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E57176" w14:textId="77777777" w:rsidR="009921D6" w:rsidRPr="009921D6" w:rsidRDefault="009921D6" w:rsidP="009921D6">
      <w:pPr>
        <w:rPr>
          <w:lang w:val="es-CR"/>
        </w:rPr>
      </w:pPr>
      <w:r w:rsidRPr="009921D6">
        <w:rPr>
          <w:b/>
          <w:sz w:val="28"/>
          <w:lang w:val="es-CR"/>
        </w:rPr>
        <w:t>Caso de Prueba No. TC-AP-005</w:t>
      </w:r>
    </w:p>
    <w:p w14:paraId="103E7950" w14:textId="77777777" w:rsidR="009921D6" w:rsidRPr="009921D6" w:rsidRDefault="009921D6" w:rsidP="009921D6">
      <w:pPr>
        <w:rPr>
          <w:lang w:val="es-CR"/>
        </w:rPr>
      </w:pPr>
      <w:r w:rsidRPr="009921D6">
        <w:rPr>
          <w:b/>
          <w:lang w:val="es-CR"/>
        </w:rPr>
        <w:t xml:space="preserve">Elaborado por: </w:t>
      </w:r>
      <w:r w:rsidRPr="009921D6">
        <w:rPr>
          <w:lang w:val="es-CR"/>
        </w:rPr>
        <w:t>Heidy Gurdian Valdivia</w:t>
      </w:r>
    </w:p>
    <w:p w14:paraId="47C0A371" w14:textId="77777777" w:rsidR="009921D6" w:rsidRPr="009921D6" w:rsidRDefault="009921D6" w:rsidP="009921D6">
      <w:pPr>
        <w:rPr>
          <w:lang w:val="es-CR"/>
        </w:rPr>
      </w:pPr>
      <w:r w:rsidRPr="009921D6">
        <w:rPr>
          <w:b/>
          <w:lang w:val="es-CR"/>
        </w:rPr>
        <w:t xml:space="preserve">Fecha de Creación: </w:t>
      </w:r>
      <w:r w:rsidRPr="009921D6">
        <w:rPr>
          <w:lang w:val="es-CR"/>
        </w:rPr>
        <w:t>13-02-2026</w:t>
      </w:r>
    </w:p>
    <w:p w14:paraId="444AF46D" w14:textId="77777777" w:rsidR="009921D6" w:rsidRPr="009921D6" w:rsidRDefault="009921D6" w:rsidP="009921D6">
      <w:pPr>
        <w:rPr>
          <w:lang w:val="es-CR"/>
        </w:rPr>
      </w:pPr>
    </w:p>
    <w:p w14:paraId="0A8FD34A" w14:textId="77777777" w:rsidR="009921D6" w:rsidRPr="009921D6" w:rsidRDefault="009921D6" w:rsidP="009921D6">
      <w:pPr>
        <w:rPr>
          <w:lang w:val="es-CR"/>
        </w:rPr>
      </w:pPr>
      <w:r w:rsidRPr="009921D6">
        <w:rPr>
          <w:b/>
          <w:sz w:val="24"/>
          <w:lang w:val="es-CR"/>
        </w:rPr>
        <w:t>Descripción</w:t>
      </w:r>
    </w:p>
    <w:p w14:paraId="4AA9819E" w14:textId="77777777" w:rsidR="009921D6" w:rsidRPr="009921D6" w:rsidRDefault="009921D6" w:rsidP="009921D6">
      <w:pPr>
        <w:rPr>
          <w:lang w:val="es-CR"/>
        </w:rPr>
      </w:pPr>
      <w:r w:rsidRPr="009921D6">
        <w:rPr>
          <w:lang w:val="es-CR"/>
        </w:rPr>
        <w:t>Validar que total_amount y paid_amount negativos se conviertan a 0 y el estado quede en 'pending'.</w:t>
      </w:r>
    </w:p>
    <w:p w14:paraId="63DE6C07" w14:textId="77777777" w:rsidR="009921D6" w:rsidRPr="009921D6" w:rsidRDefault="009921D6" w:rsidP="009921D6">
      <w:pPr>
        <w:rPr>
          <w:lang w:val="es-CR"/>
        </w:rPr>
      </w:pPr>
    </w:p>
    <w:p w14:paraId="66E33C61" w14:textId="77777777" w:rsidR="009921D6" w:rsidRPr="009921D6" w:rsidRDefault="009921D6" w:rsidP="009921D6">
      <w:pPr>
        <w:rPr>
          <w:lang w:val="es-CR"/>
        </w:rPr>
      </w:pPr>
      <w:r w:rsidRPr="009921D6">
        <w:rPr>
          <w:b/>
          <w:sz w:val="24"/>
          <w:lang w:val="es-CR"/>
        </w:rPr>
        <w:t>Requerimiento Asociado</w:t>
      </w:r>
    </w:p>
    <w:p w14:paraId="591C6DE1" w14:textId="498841A6" w:rsidR="009921D6" w:rsidRPr="005E1880" w:rsidRDefault="009921D6" w:rsidP="009921D6">
      <w:pPr>
        <w:rPr>
          <w:lang w:val="es-CR"/>
        </w:rPr>
      </w:pPr>
      <w:r w:rsidRPr="009921D6">
        <w:rPr>
          <w:lang w:val="es-CR"/>
        </w:rPr>
        <w:t>RF-</w:t>
      </w:r>
      <w:r w:rsidR="005E1880">
        <w:rPr>
          <w:lang w:val="es-CR"/>
        </w:rPr>
        <w:t>3.1</w:t>
      </w:r>
      <w:r w:rsidRPr="009921D6">
        <w:rPr>
          <w:lang w:val="es-CR"/>
        </w:rPr>
        <w:t xml:space="preserve"> – </w:t>
      </w:r>
      <w:r w:rsidR="005E1880" w:rsidRPr="005E1880">
        <w:rPr>
          <w:lang w:val="es-CR"/>
        </w:rPr>
        <w:t>El sistema debe permitir registrar cuentas por pagar a proveedores.</w:t>
      </w:r>
    </w:p>
    <w:p w14:paraId="32B02DE0" w14:textId="77777777" w:rsidR="009921D6" w:rsidRPr="009921D6" w:rsidRDefault="009921D6" w:rsidP="009921D6">
      <w:pPr>
        <w:rPr>
          <w:lang w:val="es-CR"/>
        </w:rPr>
      </w:pPr>
      <w:r w:rsidRPr="009921D6">
        <w:rPr>
          <w:b/>
          <w:sz w:val="24"/>
          <w:lang w:val="es-CR"/>
        </w:rPr>
        <w:t>Precondiciones</w:t>
      </w:r>
    </w:p>
    <w:p w14:paraId="2BDCBBC0" w14:textId="77777777" w:rsidR="009921D6" w:rsidRPr="009921D6" w:rsidRDefault="009921D6" w:rsidP="009921D6">
      <w:pPr>
        <w:rPr>
          <w:lang w:val="es-CR"/>
        </w:rPr>
      </w:pPr>
      <w:r w:rsidRPr="009921D6">
        <w:rPr>
          <w:lang w:val="es-CR"/>
        </w:rPr>
        <w:t>• Entorno de pruebas configurado</w:t>
      </w:r>
    </w:p>
    <w:p w14:paraId="4E1B7244" w14:textId="77777777" w:rsidR="009921D6" w:rsidRPr="009921D6" w:rsidRDefault="009921D6" w:rsidP="009921D6">
      <w:pPr>
        <w:rPr>
          <w:lang w:val="es-CR"/>
        </w:rPr>
      </w:pPr>
      <w:r w:rsidRPr="009921D6">
        <w:rPr>
          <w:lang w:val="es-CR"/>
        </w:rPr>
        <w:t>• Migraciones ejecutadas</w:t>
      </w:r>
    </w:p>
    <w:p w14:paraId="0DFB796A" w14:textId="77777777" w:rsidR="009921D6" w:rsidRPr="009921D6" w:rsidRDefault="009921D6" w:rsidP="009921D6">
      <w:pPr>
        <w:rPr>
          <w:lang w:val="es-CR"/>
        </w:rPr>
      </w:pPr>
      <w:r w:rsidRPr="009921D6">
        <w:rPr>
          <w:lang w:val="es-CR"/>
        </w:rPr>
        <w:t>• Existe un proveedor activo en suppliers</w:t>
      </w:r>
    </w:p>
    <w:p w14:paraId="036DA1C4" w14:textId="77777777" w:rsidR="009921D6" w:rsidRPr="009921D6" w:rsidRDefault="009921D6" w:rsidP="009921D6">
      <w:pPr>
        <w:rPr>
          <w:lang w:val="es-CR"/>
        </w:rPr>
      </w:pPr>
    </w:p>
    <w:p w14:paraId="1FE38FE8" w14:textId="77777777" w:rsidR="009921D6" w:rsidRDefault="009921D6" w:rsidP="009921D6">
      <w:r>
        <w:rPr>
          <w:b/>
          <w:sz w:val="24"/>
        </w:rPr>
        <w:t xml:space="preserve">Datos de </w:t>
      </w:r>
      <w:proofErr w:type="spellStart"/>
      <w:r>
        <w:rPr>
          <w:b/>
          <w:sz w:val="24"/>
        </w:rPr>
        <w:t>Prueba</w:t>
      </w:r>
      <w:proofErr w:type="spellEnd"/>
    </w:p>
    <w:tbl>
      <w:tblPr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9921D6" w14:paraId="5C2DEA9B" w14:textId="77777777" w:rsidTr="0043199C">
        <w:tc>
          <w:tcPr>
            <w:tcW w:w="4320" w:type="dxa"/>
          </w:tcPr>
          <w:p w14:paraId="7814777E" w14:textId="77777777" w:rsidR="009921D6" w:rsidRDefault="009921D6" w:rsidP="0043199C">
            <w:r>
              <w:t>Campo</w:t>
            </w:r>
          </w:p>
        </w:tc>
        <w:tc>
          <w:tcPr>
            <w:tcW w:w="4320" w:type="dxa"/>
          </w:tcPr>
          <w:p w14:paraId="4439102A" w14:textId="77777777" w:rsidR="009921D6" w:rsidRDefault="009921D6" w:rsidP="0043199C">
            <w:r>
              <w:t>Valor</w:t>
            </w:r>
          </w:p>
        </w:tc>
      </w:tr>
      <w:tr w:rsidR="009921D6" w14:paraId="6C6DB0B3" w14:textId="77777777" w:rsidTr="0043199C">
        <w:tc>
          <w:tcPr>
            <w:tcW w:w="4320" w:type="dxa"/>
          </w:tcPr>
          <w:p w14:paraId="688E23DB" w14:textId="77777777" w:rsidR="009921D6" w:rsidRDefault="009921D6" w:rsidP="0043199C">
            <w:proofErr w:type="spellStart"/>
            <w:r>
              <w:t>Documento</w:t>
            </w:r>
            <w:proofErr w:type="spellEnd"/>
          </w:p>
        </w:tc>
        <w:tc>
          <w:tcPr>
            <w:tcW w:w="4320" w:type="dxa"/>
          </w:tcPr>
          <w:p w14:paraId="300289D0" w14:textId="77777777" w:rsidR="009921D6" w:rsidRDefault="009921D6" w:rsidP="0043199C">
            <w:r>
              <w:t>FAC-1005</w:t>
            </w:r>
          </w:p>
        </w:tc>
      </w:tr>
      <w:tr w:rsidR="009921D6" w14:paraId="761B11EE" w14:textId="77777777" w:rsidTr="0043199C">
        <w:tc>
          <w:tcPr>
            <w:tcW w:w="4320" w:type="dxa"/>
          </w:tcPr>
          <w:p w14:paraId="4720AF73" w14:textId="77777777" w:rsidR="009921D6" w:rsidRDefault="009921D6" w:rsidP="0043199C">
            <w:r>
              <w:t>Total</w:t>
            </w:r>
          </w:p>
        </w:tc>
        <w:tc>
          <w:tcPr>
            <w:tcW w:w="4320" w:type="dxa"/>
          </w:tcPr>
          <w:p w14:paraId="4BF7A252" w14:textId="77777777" w:rsidR="009921D6" w:rsidRDefault="009921D6" w:rsidP="0043199C">
            <w:r>
              <w:t xml:space="preserve">-50 (se </w:t>
            </w:r>
            <w:proofErr w:type="spellStart"/>
            <w:r>
              <w:t>espera</w:t>
            </w:r>
            <w:proofErr w:type="spellEnd"/>
            <w:r>
              <w:t xml:space="preserve"> 0)</w:t>
            </w:r>
          </w:p>
        </w:tc>
      </w:tr>
      <w:tr w:rsidR="009921D6" w14:paraId="5058BE90" w14:textId="77777777" w:rsidTr="0043199C">
        <w:tc>
          <w:tcPr>
            <w:tcW w:w="4320" w:type="dxa"/>
          </w:tcPr>
          <w:p w14:paraId="078BD81E" w14:textId="77777777" w:rsidR="009921D6" w:rsidRDefault="009921D6" w:rsidP="0043199C">
            <w:proofErr w:type="spellStart"/>
            <w:r>
              <w:t>Pagado</w:t>
            </w:r>
            <w:proofErr w:type="spellEnd"/>
          </w:p>
        </w:tc>
        <w:tc>
          <w:tcPr>
            <w:tcW w:w="4320" w:type="dxa"/>
          </w:tcPr>
          <w:p w14:paraId="1AEEA5BB" w14:textId="77777777" w:rsidR="009921D6" w:rsidRDefault="009921D6" w:rsidP="0043199C">
            <w:r>
              <w:t xml:space="preserve">-10 (se </w:t>
            </w:r>
            <w:proofErr w:type="spellStart"/>
            <w:r>
              <w:t>espera</w:t>
            </w:r>
            <w:proofErr w:type="spellEnd"/>
            <w:r>
              <w:t xml:space="preserve"> 0)</w:t>
            </w:r>
          </w:p>
        </w:tc>
      </w:tr>
    </w:tbl>
    <w:p w14:paraId="77938D06" w14:textId="77777777" w:rsidR="009921D6" w:rsidRDefault="009921D6" w:rsidP="009921D6"/>
    <w:p w14:paraId="729622E7" w14:textId="77777777" w:rsidR="009921D6" w:rsidRDefault="009921D6" w:rsidP="009921D6">
      <w:r>
        <w:rPr>
          <w:b/>
          <w:sz w:val="24"/>
        </w:rPr>
        <w:t>Pasos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9921D6" w14:paraId="43534246" w14:textId="77777777" w:rsidTr="00F5578D">
        <w:tc>
          <w:tcPr>
            <w:tcW w:w="2160" w:type="dxa"/>
            <w:shd w:val="clear" w:color="auto" w:fill="5B9BD5" w:themeFill="accent5"/>
          </w:tcPr>
          <w:p w14:paraId="04C5DE59" w14:textId="77777777" w:rsidR="009921D6" w:rsidRDefault="009921D6" w:rsidP="0043199C">
            <w:r>
              <w:t>Paso</w:t>
            </w:r>
          </w:p>
        </w:tc>
        <w:tc>
          <w:tcPr>
            <w:tcW w:w="2160" w:type="dxa"/>
            <w:shd w:val="clear" w:color="auto" w:fill="5B9BD5" w:themeFill="accent5"/>
          </w:tcPr>
          <w:p w14:paraId="35EFBB7F" w14:textId="77777777" w:rsidR="009921D6" w:rsidRDefault="009921D6" w:rsidP="0043199C">
            <w:proofErr w:type="spellStart"/>
            <w:r>
              <w:t>Acción</w:t>
            </w:r>
            <w:proofErr w:type="spellEnd"/>
            <w:r>
              <w:t xml:space="preserve"> a </w:t>
            </w:r>
            <w:proofErr w:type="spellStart"/>
            <w:r>
              <w:t>realizar</w:t>
            </w:r>
            <w:proofErr w:type="spellEnd"/>
          </w:p>
        </w:tc>
        <w:tc>
          <w:tcPr>
            <w:tcW w:w="2160" w:type="dxa"/>
            <w:shd w:val="clear" w:color="auto" w:fill="5B9BD5" w:themeFill="accent5"/>
          </w:tcPr>
          <w:p w14:paraId="48F8D5B2" w14:textId="77777777" w:rsidR="009921D6" w:rsidRDefault="009921D6" w:rsidP="0043199C">
            <w:proofErr w:type="spellStart"/>
            <w:r>
              <w:t>Resultado</w:t>
            </w:r>
            <w:proofErr w:type="spellEnd"/>
            <w:r>
              <w:t xml:space="preserve"> </w:t>
            </w:r>
            <w:proofErr w:type="spellStart"/>
            <w:r>
              <w:t>Esperado</w:t>
            </w:r>
            <w:proofErr w:type="spellEnd"/>
          </w:p>
        </w:tc>
        <w:tc>
          <w:tcPr>
            <w:tcW w:w="2160" w:type="dxa"/>
            <w:shd w:val="clear" w:color="auto" w:fill="5B9BD5" w:themeFill="accent5"/>
          </w:tcPr>
          <w:p w14:paraId="0D2AF059" w14:textId="77777777" w:rsidR="009921D6" w:rsidRDefault="009921D6" w:rsidP="0043199C">
            <w:proofErr w:type="spellStart"/>
            <w:r>
              <w:t>Comentarios</w:t>
            </w:r>
            <w:proofErr w:type="spellEnd"/>
          </w:p>
        </w:tc>
      </w:tr>
      <w:tr w:rsidR="009921D6" w14:paraId="7B41B9CB" w14:textId="77777777" w:rsidTr="00F5578D">
        <w:tc>
          <w:tcPr>
            <w:tcW w:w="2160" w:type="dxa"/>
          </w:tcPr>
          <w:p w14:paraId="6C225D41" w14:textId="77777777" w:rsidR="009921D6" w:rsidRDefault="009921D6" w:rsidP="0043199C">
            <w:r>
              <w:t>1</w:t>
            </w:r>
          </w:p>
        </w:tc>
        <w:tc>
          <w:tcPr>
            <w:tcW w:w="2160" w:type="dxa"/>
          </w:tcPr>
          <w:p w14:paraId="7D60810B" w14:textId="77777777" w:rsidR="009921D6" w:rsidRPr="009921D6" w:rsidRDefault="009921D6" w:rsidP="0043199C">
            <w:pPr>
              <w:rPr>
                <w:lang w:val="es-CR"/>
              </w:rPr>
            </w:pPr>
            <w:r w:rsidRPr="009921D6">
              <w:rPr>
                <w:lang w:val="es-CR"/>
              </w:rPr>
              <w:t>Registrar cuenta por pagar con montos negativos</w:t>
            </w:r>
          </w:p>
        </w:tc>
        <w:tc>
          <w:tcPr>
            <w:tcW w:w="2160" w:type="dxa"/>
          </w:tcPr>
          <w:p w14:paraId="7A437BB4" w14:textId="77777777" w:rsidR="009921D6" w:rsidRDefault="009921D6" w:rsidP="0043199C">
            <w:r>
              <w:t xml:space="preserve">Registro </w:t>
            </w:r>
            <w:proofErr w:type="spellStart"/>
            <w:r>
              <w:t>creado</w:t>
            </w:r>
            <w:proofErr w:type="spellEnd"/>
          </w:p>
        </w:tc>
        <w:tc>
          <w:tcPr>
            <w:tcW w:w="2160" w:type="dxa"/>
          </w:tcPr>
          <w:p w14:paraId="09ED9A36" w14:textId="77777777" w:rsidR="009921D6" w:rsidRDefault="009921D6" w:rsidP="0043199C"/>
        </w:tc>
      </w:tr>
      <w:tr w:rsidR="009921D6" w14:paraId="736AC4BE" w14:textId="77777777" w:rsidTr="00F5578D">
        <w:tc>
          <w:tcPr>
            <w:tcW w:w="2160" w:type="dxa"/>
          </w:tcPr>
          <w:p w14:paraId="23819915" w14:textId="77777777" w:rsidR="009921D6" w:rsidRDefault="009921D6" w:rsidP="0043199C">
            <w:r>
              <w:lastRenderedPageBreak/>
              <w:t>2</w:t>
            </w:r>
          </w:p>
        </w:tc>
        <w:tc>
          <w:tcPr>
            <w:tcW w:w="2160" w:type="dxa"/>
          </w:tcPr>
          <w:p w14:paraId="3DDA89AE" w14:textId="77777777" w:rsidR="009921D6" w:rsidRDefault="009921D6" w:rsidP="0043199C">
            <w:proofErr w:type="spellStart"/>
            <w:r>
              <w:t>Consultar</w:t>
            </w:r>
            <w:proofErr w:type="spellEnd"/>
            <w:r>
              <w:t xml:space="preserve"> </w:t>
            </w:r>
            <w:proofErr w:type="spellStart"/>
            <w:r>
              <w:t>el</w:t>
            </w:r>
            <w:proofErr w:type="spellEnd"/>
            <w:r>
              <w:t xml:space="preserve"> </w:t>
            </w:r>
            <w:proofErr w:type="spellStart"/>
            <w:r>
              <w:t>registro</w:t>
            </w:r>
            <w:proofErr w:type="spellEnd"/>
          </w:p>
        </w:tc>
        <w:tc>
          <w:tcPr>
            <w:tcW w:w="2160" w:type="dxa"/>
          </w:tcPr>
          <w:p w14:paraId="03E0A3E4" w14:textId="77777777" w:rsidR="009921D6" w:rsidRDefault="009921D6" w:rsidP="0043199C">
            <w:proofErr w:type="spellStart"/>
            <w:r>
              <w:t>total_amount</w:t>
            </w:r>
            <w:proofErr w:type="spellEnd"/>
            <w:r>
              <w:t xml:space="preserve">=0, </w:t>
            </w:r>
            <w:proofErr w:type="spellStart"/>
            <w:r>
              <w:t>paid_amount</w:t>
            </w:r>
            <w:proofErr w:type="spellEnd"/>
            <w:r>
              <w:t>=0, status='pending'</w:t>
            </w:r>
          </w:p>
        </w:tc>
        <w:tc>
          <w:tcPr>
            <w:tcW w:w="2160" w:type="dxa"/>
          </w:tcPr>
          <w:p w14:paraId="5BFC26D6" w14:textId="77777777" w:rsidR="009921D6" w:rsidRDefault="009921D6" w:rsidP="0043199C"/>
        </w:tc>
      </w:tr>
    </w:tbl>
    <w:p w14:paraId="620AA788" w14:textId="77777777" w:rsidR="009921D6" w:rsidRDefault="009921D6" w:rsidP="009921D6"/>
    <w:p w14:paraId="4DC9E5A5" w14:textId="77777777" w:rsidR="009921D6" w:rsidRPr="009921D6" w:rsidRDefault="009921D6" w:rsidP="009921D6">
      <w:pPr>
        <w:rPr>
          <w:lang w:val="es-CR"/>
        </w:rPr>
      </w:pPr>
      <w:r w:rsidRPr="009921D6">
        <w:rPr>
          <w:b/>
          <w:sz w:val="24"/>
          <w:lang w:val="es-CR"/>
        </w:rPr>
        <w:t>Resultados esperados</w:t>
      </w:r>
    </w:p>
    <w:p w14:paraId="557BD198" w14:textId="77777777" w:rsidR="009921D6" w:rsidRPr="009921D6" w:rsidRDefault="009921D6" w:rsidP="009921D6">
      <w:pPr>
        <w:rPr>
          <w:lang w:val="es-CR"/>
        </w:rPr>
      </w:pPr>
      <w:r w:rsidRPr="009921D6">
        <w:rPr>
          <w:lang w:val="es-CR"/>
        </w:rPr>
        <w:t>Los montos quedan en 0 y el status queda 'pending'.</w:t>
      </w:r>
    </w:p>
    <w:p w14:paraId="0A248838" w14:textId="77777777" w:rsidR="009921D6" w:rsidRPr="009921D6" w:rsidRDefault="009921D6" w:rsidP="009921D6">
      <w:pPr>
        <w:rPr>
          <w:lang w:val="es-CR"/>
        </w:rPr>
      </w:pPr>
    </w:p>
    <w:p w14:paraId="368A7136" w14:textId="77777777" w:rsidR="009921D6" w:rsidRDefault="009921D6" w:rsidP="009921D6">
      <w:proofErr w:type="spellStart"/>
      <w:r>
        <w:rPr>
          <w:b/>
          <w:sz w:val="24"/>
        </w:rPr>
        <w:t>Observaciones</w:t>
      </w:r>
      <w:proofErr w:type="spellEnd"/>
    </w:p>
    <w:p w14:paraId="7825E62D" w14:textId="77777777" w:rsidR="009921D6" w:rsidRDefault="009921D6" w:rsidP="009921D6">
      <w:r>
        <w:t xml:space="preserve">No hay </w:t>
      </w:r>
      <w:proofErr w:type="spellStart"/>
      <w:r>
        <w:t>comentarios</w:t>
      </w:r>
      <w:proofErr w:type="spellEnd"/>
      <w:r>
        <w:t>.</w:t>
      </w:r>
    </w:p>
    <w:p w14:paraId="475F800B" w14:textId="77777777" w:rsidR="006C6A9D" w:rsidRDefault="006C6A9D"/>
    <w:sectPr w:rsidR="006C6A9D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21D6"/>
    <w:rsid w:val="00560108"/>
    <w:rsid w:val="005E1880"/>
    <w:rsid w:val="006C6A9D"/>
    <w:rsid w:val="008C59AF"/>
    <w:rsid w:val="009921D6"/>
    <w:rsid w:val="00A07E92"/>
    <w:rsid w:val="00BE11DB"/>
    <w:rsid w:val="00F557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331244F"/>
  <w15:chartTrackingRefBased/>
  <w15:docId w15:val="{42252571-56FF-47A2-B859-1B62E24D4F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921D6"/>
    <w:pPr>
      <w:spacing w:after="200" w:line="276" w:lineRule="auto"/>
    </w:pPr>
    <w:rPr>
      <w:rFonts w:eastAsiaTheme="minorEastAsia"/>
      <w:kern w:val="0"/>
      <w:lang w:val="en-US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9921D6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:lang w:val="es-CR"/>
      <w14:ligatures w14:val="standardContextual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9921D6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val="es-CR"/>
      <w14:ligatures w14:val="standardContextual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921D6"/>
    <w:pPr>
      <w:keepNext/>
      <w:keepLines/>
      <w:spacing w:before="160" w:after="80" w:line="259" w:lineRule="auto"/>
      <w:outlineLvl w:val="2"/>
    </w:pPr>
    <w:rPr>
      <w:rFonts w:eastAsiaTheme="majorEastAsia" w:cstheme="majorBidi"/>
      <w:color w:val="2F5496" w:themeColor="accent1" w:themeShade="BF"/>
      <w:kern w:val="2"/>
      <w:sz w:val="28"/>
      <w:szCs w:val="28"/>
      <w:lang w:val="es-CR"/>
      <w14:ligatures w14:val="standardContextual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921D6"/>
    <w:pPr>
      <w:keepNext/>
      <w:keepLines/>
      <w:spacing w:before="80" w:after="40" w:line="259" w:lineRule="auto"/>
      <w:outlineLvl w:val="3"/>
    </w:pPr>
    <w:rPr>
      <w:rFonts w:eastAsiaTheme="majorEastAsia" w:cstheme="majorBidi"/>
      <w:i/>
      <w:iCs/>
      <w:color w:val="2F5496" w:themeColor="accent1" w:themeShade="BF"/>
      <w:kern w:val="2"/>
      <w:lang w:val="es-CR"/>
      <w14:ligatures w14:val="standardContextual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921D6"/>
    <w:pPr>
      <w:keepNext/>
      <w:keepLines/>
      <w:spacing w:before="80" w:after="40" w:line="259" w:lineRule="auto"/>
      <w:outlineLvl w:val="4"/>
    </w:pPr>
    <w:rPr>
      <w:rFonts w:eastAsiaTheme="majorEastAsia" w:cstheme="majorBidi"/>
      <w:color w:val="2F5496" w:themeColor="accent1" w:themeShade="BF"/>
      <w:kern w:val="2"/>
      <w:lang w:val="es-CR"/>
      <w14:ligatures w14:val="standardContextual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921D6"/>
    <w:pPr>
      <w:keepNext/>
      <w:keepLines/>
      <w:spacing w:before="40" w:after="0" w:line="259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lang w:val="es-CR"/>
      <w14:ligatures w14:val="standardContextual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921D6"/>
    <w:pPr>
      <w:keepNext/>
      <w:keepLines/>
      <w:spacing w:before="40" w:after="0" w:line="259" w:lineRule="auto"/>
      <w:outlineLvl w:val="6"/>
    </w:pPr>
    <w:rPr>
      <w:rFonts w:eastAsiaTheme="majorEastAsia" w:cstheme="majorBidi"/>
      <w:color w:val="595959" w:themeColor="text1" w:themeTint="A6"/>
      <w:kern w:val="2"/>
      <w:lang w:val="es-CR"/>
      <w14:ligatures w14:val="standardContextual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921D6"/>
    <w:pPr>
      <w:keepNext/>
      <w:keepLines/>
      <w:spacing w:after="0" w:line="259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lang w:val="es-CR"/>
      <w14:ligatures w14:val="standardContextual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921D6"/>
    <w:pPr>
      <w:keepNext/>
      <w:keepLines/>
      <w:spacing w:after="0" w:line="259" w:lineRule="auto"/>
      <w:outlineLvl w:val="8"/>
    </w:pPr>
    <w:rPr>
      <w:rFonts w:eastAsiaTheme="majorEastAsia" w:cstheme="majorBidi"/>
      <w:color w:val="272727" w:themeColor="text1" w:themeTint="D8"/>
      <w:kern w:val="2"/>
      <w:lang w:val="es-CR"/>
      <w14:ligatures w14:val="standardContextual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921D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9921D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921D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921D6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921D6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921D6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921D6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921D6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921D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921D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s-CR"/>
      <w14:ligatures w14:val="standardContextual"/>
    </w:rPr>
  </w:style>
  <w:style w:type="character" w:customStyle="1" w:styleId="TtuloCar">
    <w:name w:val="Título Car"/>
    <w:basedOn w:val="Fuentedeprrafopredeter"/>
    <w:link w:val="Ttulo"/>
    <w:uiPriority w:val="10"/>
    <w:rsid w:val="009921D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921D6"/>
    <w:pPr>
      <w:numPr>
        <w:ilvl w:val="1"/>
      </w:numPr>
      <w:spacing w:after="160" w:line="259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:lang w:val="es-CR"/>
      <w14:ligatures w14:val="standardContextual"/>
    </w:rPr>
  </w:style>
  <w:style w:type="character" w:customStyle="1" w:styleId="SubttuloCar">
    <w:name w:val="Subtítulo Car"/>
    <w:basedOn w:val="Fuentedeprrafopredeter"/>
    <w:link w:val="Subttulo"/>
    <w:uiPriority w:val="11"/>
    <w:rsid w:val="009921D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921D6"/>
    <w:pPr>
      <w:spacing w:before="160" w:after="160" w:line="259" w:lineRule="auto"/>
      <w:jc w:val="center"/>
    </w:pPr>
    <w:rPr>
      <w:rFonts w:eastAsiaTheme="minorHAnsi"/>
      <w:i/>
      <w:iCs/>
      <w:color w:val="404040" w:themeColor="text1" w:themeTint="BF"/>
      <w:kern w:val="2"/>
      <w:lang w:val="es-CR"/>
      <w14:ligatures w14:val="standardContextual"/>
    </w:rPr>
  </w:style>
  <w:style w:type="character" w:customStyle="1" w:styleId="CitaCar">
    <w:name w:val="Cita Car"/>
    <w:basedOn w:val="Fuentedeprrafopredeter"/>
    <w:link w:val="Cita"/>
    <w:uiPriority w:val="29"/>
    <w:rsid w:val="009921D6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9921D6"/>
    <w:pPr>
      <w:spacing w:after="160" w:line="259" w:lineRule="auto"/>
      <w:ind w:left="720"/>
      <w:contextualSpacing/>
    </w:pPr>
    <w:rPr>
      <w:rFonts w:eastAsiaTheme="minorHAnsi"/>
      <w:kern w:val="2"/>
      <w:lang w:val="es-CR"/>
      <w14:ligatures w14:val="standardContextual"/>
    </w:rPr>
  </w:style>
  <w:style w:type="character" w:styleId="nfasisintenso">
    <w:name w:val="Intense Emphasis"/>
    <w:basedOn w:val="Fuentedeprrafopredeter"/>
    <w:uiPriority w:val="21"/>
    <w:qFormat/>
    <w:rsid w:val="009921D6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921D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59" w:lineRule="auto"/>
      <w:ind w:left="864" w:right="864"/>
      <w:jc w:val="center"/>
    </w:pPr>
    <w:rPr>
      <w:rFonts w:eastAsiaTheme="minorHAnsi"/>
      <w:i/>
      <w:iCs/>
      <w:color w:val="2F5496" w:themeColor="accent1" w:themeShade="BF"/>
      <w:kern w:val="2"/>
      <w:lang w:val="es-CR"/>
      <w14:ligatures w14:val="standardContextual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921D6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921D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129</Words>
  <Characters>711</Characters>
  <Application>Microsoft Office Word</Application>
  <DocSecurity>0</DocSecurity>
  <Lines>5</Lines>
  <Paragraphs>1</Paragraphs>
  <ScaleCrop>false</ScaleCrop>
  <Company/>
  <LinksUpToDate>false</LinksUpToDate>
  <CharactersWithSpaces>839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HEIDY FABIOLA GURDIAN VALDIVIA</dc:creator>
  <cp:keywords/>
  <dc:description/>
  <cp:lastModifiedBy>HEIDY FABIOLA GURDIAN VALDIVIA</cp:lastModifiedBy>
  <cp:revision>7</cp:revision>
  <dcterms:created xsi:type="dcterms:W3CDTF">2026-02-16T00:34:00Z</dcterms:created>
  <dcterms:modified xsi:type="dcterms:W3CDTF">2026-02-16T01:33:00Z</dcterms:modified>
</cp:coreProperties>
</file>