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Caso de Prueba No</w:t>
      </w:r>
      <w:r>
        <w:rPr>
          <w:rFonts w:eastAsia="Times New Roman" w:cs="Times New Roman" w:ascii="Times New Roman" w:hAnsi="Times New Roman"/>
        </w:rPr>
        <w:t>. TC-PRO-003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Elaborado por</w:t>
      </w:r>
      <w:r>
        <w:rPr>
          <w:rFonts w:eastAsia="Times New Roman" w:cs="Times New Roman" w:ascii="Times New Roman" w:hAnsi="Times New Roman"/>
        </w:rPr>
        <w:t>: Jonathan Moreno Fajardo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Fecha de Creación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</w:rPr>
        <w:t>1</w:t>
      </w:r>
      <w:r>
        <w:rPr>
          <w:rFonts w:eastAsia="Times New Roman" w:cs="Times New Roman" w:ascii="Times New Roman" w:hAnsi="Times New Roman"/>
        </w:rPr>
        <w:t>3/2/2026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Descripción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Validar que el sistema permite modificar la información de un</w:t>
      </w:r>
      <w:r>
        <w:rPr>
          <w:rFonts w:eastAsia="Times New Roman" w:cs="Times New Roman" w:ascii="Times New Roman" w:hAnsi="Times New Roman"/>
        </w:rPr>
        <w:t>a cuenta por cobrar</w:t>
      </w:r>
      <w:r>
        <w:rPr>
          <w:rFonts w:eastAsia="Times New Roman" w:cs="Times New Roman" w:ascii="Times New Roman" w:hAnsi="Times New Roman"/>
        </w:rPr>
        <w:t xml:space="preserve"> ya existente.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Tipo de Prueba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Prueba funcional – Frontend (automatizada con Dusk)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Requerimiento Asociado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HU-</w:t>
      </w:r>
      <w:r>
        <w:rPr>
          <w:rFonts w:eastAsia="Times New Roman" w:cs="Times New Roman" w:ascii="Times New Roman" w:hAnsi="Times New Roman"/>
        </w:rPr>
        <w:t>4</w:t>
      </w:r>
      <w:r>
        <w:rPr>
          <w:rFonts w:eastAsia="Times New Roman" w:cs="Times New Roman" w:ascii="Times New Roman" w:hAnsi="Times New Roman"/>
        </w:rPr>
        <w:t>.</w:t>
      </w:r>
      <w:r>
        <w:rPr>
          <w:rFonts w:eastAsia="Times New Roman" w:cs="Times New Roman" w:ascii="Times New Roman" w:hAnsi="Times New Roman"/>
        </w:rPr>
        <w:t>3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</w:rPr>
        <w:t>Actualizar cuenta por cobrar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Precondiciones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El usuario debe tener </w:t>
      </w:r>
      <w:r>
        <w:rPr>
          <w:rFonts w:eastAsia="Times New Roman" w:cs="Times New Roman" w:ascii="Times New Roman" w:hAnsi="Times New Roman"/>
        </w:rPr>
        <w:t>permiso de editar cuentas por cobrar.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sistema debe estar en ejecución.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Debe existir al menos un</w:t>
      </w:r>
      <w:r>
        <w:rPr>
          <w:rFonts w:eastAsia="Times New Roman" w:cs="Times New Roman" w:ascii="Times New Roman" w:hAnsi="Times New Roman"/>
        </w:rPr>
        <w:t>a cuenta por cobrar registrada.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Datos de Prueba</w:t>
      </w:r>
    </w:p>
    <w:tbl>
      <w:tblPr>
        <w:tblStyle w:val="Table1"/>
        <w:tblW w:w="4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45"/>
        <w:gridCol w:w="2549"/>
      </w:tblGrid>
      <w:tr>
        <w:trPr>
          <w:tblHeader w:val="true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URL del sistema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  <w:color w:val="1155CC"/>
                <w:u w:val="single"/>
              </w:rPr>
            </w:pPr>
            <w:hyperlink r:id="rId2">
              <w:r>
                <w:rPr>
                  <w:rStyle w:val="ListLabel19"/>
                  <w:rFonts w:eastAsia="Times New Roman" w:cs="Times New Roman" w:ascii="Times New Roman" w:hAnsi="Times New Roman"/>
                  <w:b/>
                  <w:bCs/>
                  <w:color w:val="1155CC"/>
                  <w:u w:val="single"/>
                </w:rPr>
                <w:t>http://127.0.0.1:8000/admi</w:t>
              </w:r>
            </w:hyperlink>
            <w:r>
              <w:rPr>
                <w:rFonts w:eastAsia="Times New Roman" w:cs="Times New Roman" w:ascii="Times New Roman" w:hAnsi="Times New Roman"/>
                <w:b/>
                <w:bCs/>
                <w:color w:val="1155CC"/>
                <w:u w:val="single"/>
              </w:rPr>
              <w:t>n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Cuenta a editar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INV-2026-001 (Cliente: Distribuidora de materiales S.A.)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Campo a modificar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Fecha de vencimiento: 2026-04-10</w:t>
            </w:r>
          </w:p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Monto total: 80000.00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Pasos</w:t>
      </w:r>
    </w:p>
    <w:tbl>
      <w:tblPr>
        <w:tblStyle w:val="Table2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5"/>
        <w:gridCol w:w="3066"/>
        <w:gridCol w:w="4813"/>
      </w:tblGrid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Paso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Acción por realizar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Resultado esperado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Ingresar a la URL del sistema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el panel de administración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Navegar a “</w:t>
            </w:r>
            <w:r>
              <w:rPr>
                <w:rFonts w:eastAsia="Times New Roman" w:cs="Times New Roman" w:ascii="Times New Roman" w:hAnsi="Times New Roman"/>
              </w:rPr>
              <w:t>Cuentas por cobrar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Se muestra la lista de </w:t>
            </w:r>
            <w:r>
              <w:rPr>
                <w:rFonts w:eastAsia="Times New Roman" w:cs="Times New Roman" w:ascii="Times New Roman" w:hAnsi="Times New Roman"/>
              </w:rPr>
              <w:t>cuentas por cobrar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el botón “Editar”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 abre el formulario de edición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datos precargados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Todos los campos muestran la información actual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Modificar campo “</w:t>
            </w:r>
            <w:r>
              <w:rPr>
                <w:rFonts w:eastAsia="Times New Roman" w:cs="Times New Roman" w:ascii="Times New Roman" w:hAnsi="Times New Roman"/>
              </w:rPr>
              <w:t>Fecha de vencimiento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La nueva fecha </w:t>
            </w:r>
            <w:r>
              <w:rPr>
                <w:rFonts w:eastAsia="Times New Roman" w:cs="Times New Roman" w:ascii="Times New Roman" w:hAnsi="Times New Roman"/>
              </w:rPr>
              <w:t>se muestra en el campo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Modificar “</w:t>
            </w:r>
            <w:r>
              <w:rPr>
                <w:rFonts w:eastAsia="Times New Roman" w:cs="Times New Roman" w:ascii="Times New Roman" w:hAnsi="Times New Roman"/>
              </w:rPr>
              <w:t>Monto total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El nuevo </w:t>
            </w:r>
            <w:r>
              <w:rPr>
                <w:rFonts w:eastAsia="Times New Roman" w:cs="Times New Roman" w:ascii="Times New Roman" w:hAnsi="Times New Roman"/>
              </w:rPr>
              <w:t xml:space="preserve">monto </w:t>
            </w:r>
            <w:r>
              <w:rPr>
                <w:rFonts w:eastAsia="Times New Roman" w:cs="Times New Roman" w:ascii="Times New Roman" w:hAnsi="Times New Roman"/>
              </w:rPr>
              <w:t>se muestra en el campo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“Guardar cambios”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guarda los cambios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11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mensaje de éxito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Aparece notificación de actualización exitosa</w:t>
            </w:r>
          </w:p>
        </w:tc>
      </w:tr>
      <w:tr>
        <w:trPr/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12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cambios en la lista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Los datos actualizados se muestran correctamente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Resultados Esperados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Los cambios se guardan correctamente.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Las validaciones previenes valores inválidos.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  <w:u w:val="none"/>
        </w:rPr>
      </w:pPr>
      <w:r>
        <w:rPr>
          <w:rFonts w:eastAsia="Times New Roman" w:cs="Times New Roman" w:ascii="Times New Roman" w:hAnsi="Times New Roman"/>
        </w:rPr>
        <w:t>No hay redirecciones ni errores en el proceso.</w:t>
      </w:r>
    </w:p>
    <w:p>
      <w:pPr>
        <w:pStyle w:val="normal1"/>
        <w:spacing w:lineRule="auto" w:line="36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Observaciones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Ninguna.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136d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36d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2132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4227cc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adm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k0BkSHY4rOn/SmBjZtd8I52sDrA==">CgMxLjA4AHIhMUJJbFNkOU1kREJXd0ZLUU91ZUxra2drZXk5YmZtaU1F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246</Words>
  <Characters>1369</Characters>
  <CharactersWithSpaces>1550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  <dc:description/>
  <dc:language>en-US</dc:language>
  <cp:lastModifiedBy/>
  <dcterms:modified xsi:type="dcterms:W3CDTF">2026-02-15T23:33:35Z</dcterms:modified>
  <cp:revision>1</cp:revision>
  <dc:subject/>
  <dc:title/>
</cp:coreProperties>
</file>