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21F" w:rsidRPr="00560224" w:rsidRDefault="006B212A" w:rsidP="00933DE1">
      <w:pPr>
        <w:jc w:val="center"/>
        <w:rPr>
          <w:rFonts w:ascii="標楷體" w:eastAsia="標楷體" w:hAnsi="標楷體"/>
          <w:b/>
          <w:sz w:val="28"/>
          <w:szCs w:val="28"/>
        </w:rPr>
      </w:pPr>
      <w:r w:rsidRPr="00560224">
        <w:rPr>
          <w:rFonts w:ascii="標楷體" w:eastAsia="標楷體" w:hAnsi="標楷體" w:hint="eastAsia"/>
          <w:b/>
          <w:sz w:val="28"/>
          <w:szCs w:val="28"/>
        </w:rPr>
        <w:t>從眾</w:t>
      </w:r>
    </w:p>
    <w:p w:rsidR="006B212A" w:rsidRPr="00560224" w:rsidRDefault="00560224">
      <w:pPr>
        <w:rPr>
          <w:rFonts w:ascii="標楷體" w:eastAsia="標楷體" w:hAnsi="標楷體"/>
          <w:b/>
          <w:sz w:val="28"/>
          <w:szCs w:val="28"/>
        </w:rPr>
      </w:pPr>
      <w:r w:rsidRPr="00560224">
        <w:rPr>
          <w:rFonts w:ascii="標楷體" w:eastAsia="標楷體" w:hAnsi="標楷體" w:hint="eastAsia"/>
          <w:b/>
          <w:sz w:val="28"/>
          <w:szCs w:val="28"/>
        </w:rPr>
        <w:t>一、</w:t>
      </w:r>
      <w:r w:rsidR="006B212A" w:rsidRPr="00560224">
        <w:rPr>
          <w:rFonts w:ascii="標楷體" w:eastAsia="標楷體" w:hAnsi="標楷體" w:hint="eastAsia"/>
          <w:b/>
          <w:sz w:val="28"/>
          <w:szCs w:val="28"/>
        </w:rPr>
        <w:t>從眾的意義及行為</w:t>
      </w:r>
    </w:p>
    <w:p w:rsidR="00933DE1" w:rsidRPr="00933DE1" w:rsidRDefault="00933DE1">
      <w:pPr>
        <w:rPr>
          <w:rFonts w:ascii="標楷體" w:eastAsia="標楷體" w:hAnsi="標楷體"/>
        </w:rPr>
      </w:pPr>
      <w:r>
        <w:rPr>
          <w:rFonts w:hint="eastAsia"/>
        </w:rPr>
        <w:t xml:space="preserve">  </w:t>
      </w:r>
      <w:r w:rsidRPr="00933DE1">
        <w:rPr>
          <w:rFonts w:ascii="標楷體" w:eastAsia="標楷體" w:hAnsi="標楷體" w:hint="eastAsia"/>
        </w:rPr>
        <w:t>從眾代表的是一種為了得到團體的認同與接受，改變自己原有的想法與行動，並使自己的作法與團體一致，來達到自我融入團體的行為。</w:t>
      </w:r>
      <w:r w:rsidRPr="00933DE1">
        <w:rPr>
          <w:rFonts w:ascii="標楷體" w:eastAsia="標楷體" w:hAnsi="標楷體" w:cs="Helvetica"/>
          <w:color w:val="333333"/>
          <w:spacing w:val="3"/>
          <w:shd w:val="clear" w:color="auto" w:fill="FFFFFF"/>
        </w:rPr>
        <w:t>之所以會有這樣的行為產生，是因為當個體態度與群體不一致時，</w:t>
      </w:r>
      <w:proofErr w:type="gramStart"/>
      <w:r w:rsidRPr="00933DE1">
        <w:rPr>
          <w:rFonts w:ascii="標楷體" w:eastAsia="標楷體" w:hAnsi="標楷體" w:cs="Helvetica"/>
          <w:color w:val="333333"/>
          <w:spacing w:val="3"/>
          <w:shd w:val="clear" w:color="auto" w:fill="FFFFFF"/>
        </w:rPr>
        <w:t>個</w:t>
      </w:r>
      <w:proofErr w:type="gramEnd"/>
      <w:r w:rsidRPr="00933DE1">
        <w:rPr>
          <w:rFonts w:ascii="標楷體" w:eastAsia="標楷體" w:hAnsi="標楷體" w:cs="Helvetica"/>
          <w:color w:val="333333"/>
          <w:spacing w:val="3"/>
          <w:shd w:val="clear" w:color="auto" w:fill="FFFFFF"/>
        </w:rPr>
        <w:t>體會需要承受較大的心理壓力</w:t>
      </w:r>
      <w:r w:rsidRPr="00933DE1">
        <w:rPr>
          <w:rFonts w:ascii="標楷體" w:eastAsia="標楷體" w:hAnsi="標楷體" w:cs="Helvetica" w:hint="eastAsia"/>
          <w:color w:val="333333"/>
          <w:spacing w:val="3"/>
          <w:shd w:val="clear" w:color="auto" w:fill="FFFFFF"/>
        </w:rPr>
        <w:t>，</w:t>
      </w:r>
      <w:r w:rsidRPr="00933DE1">
        <w:rPr>
          <w:rFonts w:ascii="標楷體" w:eastAsia="標楷體" w:hAnsi="標楷體" w:hint="eastAsia"/>
        </w:rPr>
        <w:t>並且常常是受到規範性與資訊性的社會影響的結果。</w:t>
      </w:r>
    </w:p>
    <w:p w:rsidR="00933DE1" w:rsidRDefault="00933DE1" w:rsidP="00933DE1">
      <w:pPr>
        <w:widowControl/>
        <w:shd w:val="clear" w:color="auto" w:fill="FFFFFF"/>
        <w:spacing w:after="204"/>
        <w:rPr>
          <w:rFonts w:ascii="標楷體" w:eastAsia="標楷體" w:hAnsi="標楷體" w:cs="Helvetica"/>
          <w:color w:val="333333"/>
          <w:spacing w:val="3"/>
          <w:kern w:val="0"/>
          <w:szCs w:val="24"/>
        </w:rPr>
      </w:pPr>
      <w:r w:rsidRPr="00933DE1">
        <w:rPr>
          <w:rFonts w:ascii="標楷體" w:eastAsia="標楷體" w:hAnsi="標楷體" w:cs="Helvetica" w:hint="eastAsia"/>
          <w:color w:val="333333"/>
          <w:spacing w:val="3"/>
          <w:kern w:val="0"/>
          <w:szCs w:val="24"/>
        </w:rPr>
        <w:t xml:space="preserve">  </w:t>
      </w:r>
      <w:r w:rsidRPr="00933DE1">
        <w:rPr>
          <w:rFonts w:ascii="標楷體" w:eastAsia="標楷體" w:hAnsi="標楷體" w:cs="Helvetica"/>
          <w:color w:val="333333"/>
          <w:spacing w:val="3"/>
          <w:kern w:val="0"/>
          <w:szCs w:val="24"/>
        </w:rPr>
        <w:t>既然是在遭受群體壓力下產生的反應，其心理上未必是認同的，因此從眾又可分為兩類：口服心不服的從眾與心服口服的從眾</w:t>
      </w:r>
      <w:r w:rsidRPr="00933DE1">
        <w:rPr>
          <w:rFonts w:ascii="標楷體" w:eastAsia="標楷體" w:hAnsi="標楷體" w:cs="Helvetica" w:hint="eastAsia"/>
          <w:color w:val="333333"/>
          <w:spacing w:val="3"/>
          <w:kern w:val="0"/>
          <w:szCs w:val="24"/>
        </w:rPr>
        <w:t>:</w:t>
      </w:r>
    </w:p>
    <w:p w:rsidR="00933DE1" w:rsidRPr="00933DE1" w:rsidRDefault="00861E1D" w:rsidP="00933DE1">
      <w:pPr>
        <w:widowControl/>
        <w:shd w:val="clear" w:color="auto" w:fill="FFFFFF"/>
        <w:spacing w:after="204"/>
        <w:rPr>
          <w:rFonts w:ascii="標楷體" w:eastAsia="標楷體" w:hAnsi="標楷體" w:cs="Helvetica"/>
          <w:color w:val="333333"/>
          <w:spacing w:val="3"/>
          <w:kern w:val="0"/>
          <w:szCs w:val="24"/>
        </w:rPr>
      </w:pPr>
      <w:r>
        <w:rPr>
          <w:rFonts w:ascii="標楷體" w:eastAsia="標楷體" w:hAnsi="標楷體" w:cs="Helvetica" w:hint="eastAsia"/>
          <w:bCs/>
          <w:color w:val="333333"/>
          <w:spacing w:val="3"/>
          <w:kern w:val="0"/>
          <w:szCs w:val="24"/>
        </w:rPr>
        <w:t>(</w:t>
      </w:r>
      <w:r>
        <w:rPr>
          <w:rFonts w:ascii="標楷體" w:eastAsia="標楷體" w:hAnsi="標楷體" w:cs="Helvetica"/>
          <w:bCs/>
          <w:color w:val="333333"/>
          <w:spacing w:val="3"/>
          <w:kern w:val="0"/>
          <w:szCs w:val="24"/>
        </w:rPr>
        <w:t>1)</w:t>
      </w:r>
      <w:r w:rsidR="00933DE1" w:rsidRPr="00933DE1">
        <w:rPr>
          <w:rFonts w:ascii="標楷體" w:eastAsia="標楷體" w:hAnsi="標楷體" w:cs="Helvetica"/>
          <w:bCs/>
          <w:color w:val="333333"/>
          <w:spacing w:val="3"/>
          <w:kern w:val="0"/>
          <w:szCs w:val="24"/>
        </w:rPr>
        <w:t>口服心不符的從眾（表面上的從眾）</w:t>
      </w:r>
      <w:r w:rsidR="00933DE1" w:rsidRPr="00933DE1">
        <w:rPr>
          <w:rFonts w:ascii="標楷體" w:eastAsia="標楷體" w:hAnsi="標楷體" w:cs="Helvetica" w:hint="eastAsia"/>
          <w:bCs/>
          <w:color w:val="333333"/>
          <w:spacing w:val="3"/>
          <w:kern w:val="0"/>
          <w:szCs w:val="24"/>
        </w:rPr>
        <w:t>:</w:t>
      </w:r>
      <w:r w:rsidR="00933DE1" w:rsidRPr="00933DE1">
        <w:rPr>
          <w:rFonts w:ascii="標楷體" w:eastAsia="標楷體" w:hAnsi="標楷體" w:cs="Helvetica"/>
          <w:color w:val="333333"/>
          <w:spacing w:val="3"/>
          <w:kern w:val="0"/>
          <w:szCs w:val="24"/>
        </w:rPr>
        <w:t>並非發自內心的認可這樣的行為，但是屈於外界 壓力只好表現出符合外界要求的行為，其實的內心還是堅持自己的觀點，是屬於</w:t>
      </w:r>
      <w:r w:rsidR="00933DE1" w:rsidRPr="00933DE1">
        <w:rPr>
          <w:rFonts w:ascii="標楷體" w:eastAsia="標楷體" w:hAnsi="標楷體" w:cs="Helvetica"/>
          <w:bCs/>
          <w:color w:val="333333"/>
          <w:spacing w:val="3"/>
          <w:kern w:val="0"/>
          <w:szCs w:val="24"/>
        </w:rPr>
        <w:t>順從 (compliance)</w:t>
      </w:r>
      <w:r w:rsidR="00933DE1" w:rsidRPr="00933DE1">
        <w:rPr>
          <w:rFonts w:ascii="標楷體" w:eastAsia="標楷體" w:hAnsi="標楷體" w:cs="Helvetica"/>
          <w:color w:val="333333"/>
          <w:spacing w:val="3"/>
          <w:kern w:val="0"/>
          <w:szCs w:val="24"/>
        </w:rPr>
        <w:t> 的一種。</w:t>
      </w:r>
    </w:p>
    <w:p w:rsidR="00933DE1" w:rsidRPr="00560224" w:rsidRDefault="00861E1D" w:rsidP="00560224">
      <w:pPr>
        <w:widowControl/>
        <w:shd w:val="clear" w:color="auto" w:fill="FFFFFF"/>
        <w:spacing w:before="306" w:after="204"/>
        <w:outlineLvl w:val="3"/>
        <w:rPr>
          <w:rFonts w:ascii="標楷體" w:eastAsia="標楷體" w:hAnsi="標楷體" w:cs="Helvetica" w:hint="eastAsia"/>
          <w:b/>
          <w:bCs/>
          <w:color w:val="333333"/>
          <w:spacing w:val="3"/>
          <w:kern w:val="0"/>
          <w:szCs w:val="24"/>
        </w:rPr>
      </w:pPr>
      <w:r>
        <w:rPr>
          <w:rFonts w:ascii="標楷體" w:eastAsia="標楷體" w:hAnsi="標楷體" w:cs="Helvetica" w:hint="eastAsia"/>
          <w:bCs/>
          <w:color w:val="333333"/>
          <w:spacing w:val="3"/>
          <w:kern w:val="0"/>
          <w:szCs w:val="24"/>
        </w:rPr>
        <w:t>(</w:t>
      </w:r>
      <w:r>
        <w:rPr>
          <w:rFonts w:ascii="標楷體" w:eastAsia="標楷體" w:hAnsi="標楷體" w:cs="Helvetica"/>
          <w:bCs/>
          <w:color w:val="333333"/>
          <w:spacing w:val="3"/>
          <w:kern w:val="0"/>
          <w:szCs w:val="24"/>
        </w:rPr>
        <w:t>2)</w:t>
      </w:r>
      <w:r w:rsidR="00933DE1" w:rsidRPr="00933DE1">
        <w:rPr>
          <w:rFonts w:ascii="標楷體" w:eastAsia="標楷體" w:hAnsi="標楷體" w:cs="Helvetica"/>
          <w:bCs/>
          <w:color w:val="333333"/>
          <w:spacing w:val="3"/>
          <w:kern w:val="0"/>
          <w:szCs w:val="24"/>
        </w:rPr>
        <w:t>心服口服的從眾</w:t>
      </w:r>
      <w:r w:rsidR="00933DE1" w:rsidRPr="00933DE1">
        <w:rPr>
          <w:rFonts w:ascii="標楷體" w:eastAsia="標楷體" w:hAnsi="標楷體" w:cs="Helvetica"/>
          <w:color w:val="333333"/>
          <w:spacing w:val="3"/>
          <w:kern w:val="0"/>
          <w:szCs w:val="24"/>
        </w:rPr>
        <w:t>又稱為</w:t>
      </w:r>
      <w:r w:rsidR="00933DE1" w:rsidRPr="00933DE1">
        <w:rPr>
          <w:rFonts w:ascii="標楷體" w:eastAsia="標楷體" w:hAnsi="標楷體" w:cs="Helvetica"/>
          <w:bCs/>
          <w:color w:val="333333"/>
          <w:spacing w:val="3"/>
          <w:kern w:val="0"/>
          <w:szCs w:val="24"/>
        </w:rPr>
        <w:t>接受 (acceptance)</w:t>
      </w:r>
      <w:r w:rsidR="00933DE1" w:rsidRPr="00933DE1">
        <w:rPr>
          <w:rFonts w:ascii="標楷體" w:eastAsia="標楷體" w:hAnsi="標楷體" w:cs="Helvetica" w:hint="eastAsia"/>
          <w:color w:val="333333"/>
          <w:spacing w:val="3"/>
          <w:kern w:val="0"/>
          <w:szCs w:val="24"/>
        </w:rPr>
        <w:t>:</w:t>
      </w:r>
      <w:r w:rsidR="00933DE1" w:rsidRPr="00933DE1">
        <w:rPr>
          <w:rFonts w:ascii="標楷體" w:eastAsia="標楷體" w:hAnsi="標楷體" w:cs="Helvetica"/>
          <w:color w:val="333333"/>
          <w:spacing w:val="3"/>
          <w:kern w:val="0"/>
          <w:szCs w:val="24"/>
        </w:rPr>
        <w:t>是指個體除了行為上的從眾，還發生了信念上的改變，由衷地認為群體的意見是正確的。</w:t>
      </w:r>
    </w:p>
    <w:p w:rsidR="006B212A" w:rsidRPr="00560224" w:rsidRDefault="00560224">
      <w:pPr>
        <w:rPr>
          <w:rFonts w:ascii="標楷體" w:eastAsia="標楷體" w:hAnsi="標楷體"/>
          <w:b/>
          <w:sz w:val="28"/>
          <w:szCs w:val="28"/>
        </w:rPr>
      </w:pPr>
      <w:r w:rsidRPr="00560224">
        <w:rPr>
          <w:rFonts w:ascii="標楷體" w:eastAsia="標楷體" w:hAnsi="標楷體" w:hint="eastAsia"/>
          <w:b/>
          <w:sz w:val="28"/>
          <w:szCs w:val="28"/>
        </w:rPr>
        <w:t>二、</w:t>
      </w:r>
      <w:r w:rsidR="006B212A" w:rsidRPr="00560224">
        <w:rPr>
          <w:rFonts w:ascii="標楷體" w:eastAsia="標楷體" w:hAnsi="標楷體" w:hint="eastAsia"/>
          <w:b/>
          <w:sz w:val="28"/>
          <w:szCs w:val="28"/>
        </w:rPr>
        <w:t>從眾的情境因素</w:t>
      </w:r>
    </w:p>
    <w:p w:rsidR="00560224" w:rsidRDefault="00560224" w:rsidP="00560224">
      <w:pPr>
        <w:rPr>
          <w:rFonts w:ascii="標楷體" w:eastAsia="標楷體" w:hAnsi="標楷體"/>
        </w:rPr>
      </w:pPr>
      <w:r>
        <w:rPr>
          <w:rFonts w:hint="eastAsia"/>
          <w:b/>
        </w:rPr>
        <w:t xml:space="preserve">  </w:t>
      </w:r>
      <w:r>
        <w:rPr>
          <w:rFonts w:ascii="標楷體" w:eastAsia="標楷體" w:hAnsi="標楷體" w:hint="eastAsia"/>
        </w:rPr>
        <w:t>引發從眾的情境因素可以是單數或複數的，下列舉出較為常見的:</w:t>
      </w:r>
    </w:p>
    <w:p w:rsidR="00560224" w:rsidRPr="00560224" w:rsidRDefault="00560224" w:rsidP="00560224">
      <w:pPr>
        <w:pStyle w:val="a5"/>
        <w:numPr>
          <w:ilvl w:val="0"/>
          <w:numId w:val="2"/>
        </w:numPr>
        <w:ind w:leftChars="0"/>
        <w:rPr>
          <w:rFonts w:ascii="標楷體" w:eastAsia="標楷體" w:hAnsi="標楷體" w:cs="Helvetica"/>
          <w:color w:val="333333"/>
          <w:spacing w:val="3"/>
          <w:szCs w:val="24"/>
        </w:rPr>
      </w:pPr>
      <w:r w:rsidRPr="00560224">
        <w:rPr>
          <w:rFonts w:ascii="標楷體" w:eastAsia="標楷體" w:hAnsi="標楷體" w:cs="Helvetica"/>
          <w:color w:val="333333"/>
          <w:spacing w:val="3"/>
          <w:szCs w:val="24"/>
        </w:rPr>
        <w:t>信息模糊程度:</w:t>
      </w:r>
    </w:p>
    <w:p w:rsidR="00560224" w:rsidRPr="00560224" w:rsidRDefault="00560224" w:rsidP="00560224">
      <w:pPr>
        <w:rPr>
          <w:rFonts w:ascii="標楷體" w:eastAsia="標楷體" w:hAnsi="標楷體"/>
        </w:rPr>
      </w:pPr>
      <w:r w:rsidRPr="00560224">
        <w:rPr>
          <w:rFonts w:ascii="標楷體" w:eastAsia="標楷體" w:hAnsi="標楷體" w:cs="Helvetica"/>
          <w:color w:val="333333"/>
          <w:spacing w:val="3"/>
        </w:rPr>
        <w:t>當情境模糊，個體無法準確判斷何種選擇才是正確時 (如前述謝里夫游動錯覺實驗)</w:t>
      </w:r>
      <w:r w:rsidRPr="00560224">
        <w:rPr>
          <w:rFonts w:ascii="標楷體" w:eastAsia="標楷體" w:hAnsi="標楷體" w:cs="Helvetica"/>
          <w:color w:val="333333"/>
          <w:spacing w:val="3"/>
        </w:rPr>
        <w:t>，從眾的情形就會大幅提高</w:t>
      </w:r>
      <w:r w:rsidR="00861E1D">
        <w:rPr>
          <w:rFonts w:ascii="標楷體" w:eastAsia="標楷體" w:hAnsi="標楷體" w:cs="Helvetica" w:hint="eastAsia"/>
          <w:color w:val="333333"/>
          <w:spacing w:val="3"/>
        </w:rPr>
        <w:t>，如比賽跑步前，若是看見大部分人在起跑前做了蹲下的動作，自己會因此也跟著蹲下，儘管不明白其意義為何</w:t>
      </w:r>
      <w:r w:rsidRPr="00560224">
        <w:rPr>
          <w:rFonts w:ascii="標楷體" w:eastAsia="標楷體" w:hAnsi="標楷體" w:cs="Helvetica" w:hint="eastAsia"/>
          <w:color w:val="333333"/>
          <w:spacing w:val="3"/>
        </w:rPr>
        <w:t>。</w:t>
      </w:r>
    </w:p>
    <w:p w:rsidR="00560224" w:rsidRDefault="00560224" w:rsidP="00560224">
      <w:pPr>
        <w:pStyle w:val="Web"/>
        <w:numPr>
          <w:ilvl w:val="0"/>
          <w:numId w:val="2"/>
        </w:numPr>
        <w:shd w:val="clear" w:color="auto" w:fill="FFFFFF"/>
        <w:spacing w:before="0" w:beforeAutospacing="0" w:after="204" w:afterAutospacing="0"/>
        <w:rPr>
          <w:rFonts w:ascii="標楷體" w:eastAsia="標楷體" w:hAnsi="標楷體" w:cs="Helvetica"/>
          <w:color w:val="333333"/>
          <w:spacing w:val="3"/>
        </w:rPr>
      </w:pPr>
      <w:r w:rsidRPr="00560224">
        <w:rPr>
          <w:rFonts w:ascii="標楷體" w:eastAsia="標楷體" w:hAnsi="標楷體" w:cs="Helvetica"/>
          <w:color w:val="333333"/>
          <w:spacing w:val="3"/>
        </w:rPr>
        <w:t>對所判斷事物的熟悉度:</w:t>
      </w:r>
    </w:p>
    <w:p w:rsidR="00560224" w:rsidRPr="00560224" w:rsidRDefault="00560224" w:rsidP="00560224">
      <w:pPr>
        <w:pStyle w:val="Web"/>
        <w:shd w:val="clear" w:color="auto" w:fill="FFFFFF"/>
        <w:spacing w:before="0" w:beforeAutospacing="0" w:after="204" w:afterAutospacing="0"/>
        <w:rPr>
          <w:rFonts w:ascii="標楷體" w:eastAsia="標楷體" w:hAnsi="標楷體" w:cs="Helvetica"/>
          <w:color w:val="333333"/>
          <w:spacing w:val="3"/>
        </w:rPr>
      </w:pPr>
      <w:r w:rsidRPr="00560224">
        <w:rPr>
          <w:rFonts w:ascii="標楷體" w:eastAsia="標楷體" w:hAnsi="標楷體" w:cs="Helvetica"/>
          <w:color w:val="333333"/>
          <w:spacing w:val="3"/>
        </w:rPr>
        <w:t>人們面對自己熟悉的題材時，有較大的自信心，因此從眾的行為較少；而在面臨不熟悉的題材時，對自己判斷較沒有信心，因此傾向從眾</w:t>
      </w:r>
      <w:r w:rsidR="00861E1D">
        <w:rPr>
          <w:rFonts w:ascii="標楷體" w:eastAsia="標楷體" w:hAnsi="標楷體" w:cs="Helvetica" w:hint="eastAsia"/>
          <w:color w:val="333333"/>
          <w:spacing w:val="3"/>
        </w:rPr>
        <w:t>，如自己在點菜時，會因為自己不熟悉這家店的餐點，會參考上一個排在自己前面的人所點的餐點，或是問店員人氣商品等</w:t>
      </w:r>
      <w:r w:rsidRPr="00560224">
        <w:rPr>
          <w:rFonts w:ascii="標楷體" w:eastAsia="標楷體" w:hAnsi="標楷體" w:cs="Helvetica"/>
          <w:color w:val="333333"/>
          <w:spacing w:val="3"/>
        </w:rPr>
        <w:t>。</w:t>
      </w:r>
    </w:p>
    <w:p w:rsidR="00560224" w:rsidRPr="00560224" w:rsidRDefault="00560224" w:rsidP="00560224">
      <w:pPr>
        <w:pStyle w:val="Web"/>
        <w:shd w:val="clear" w:color="auto" w:fill="FFFFFF"/>
        <w:spacing w:before="0" w:beforeAutospacing="0" w:after="204" w:afterAutospacing="0"/>
        <w:rPr>
          <w:rFonts w:ascii="標楷體" w:eastAsia="標楷體" w:hAnsi="標楷體" w:cs="Helvetica"/>
          <w:color w:val="333333"/>
          <w:spacing w:val="3"/>
        </w:rPr>
      </w:pPr>
      <w:r w:rsidRPr="00560224">
        <w:rPr>
          <w:rFonts w:ascii="標楷體" w:eastAsia="標楷體" w:hAnsi="標楷體" w:cs="Helvetica" w:hint="eastAsia"/>
          <w:color w:val="333333"/>
          <w:spacing w:val="3"/>
        </w:rPr>
        <w:t>(</w:t>
      </w:r>
      <w:r w:rsidRPr="00560224">
        <w:rPr>
          <w:rFonts w:ascii="標楷體" w:eastAsia="標楷體" w:hAnsi="標楷體" w:cs="Helvetica"/>
          <w:color w:val="333333"/>
          <w:spacing w:val="3"/>
        </w:rPr>
        <w:t>3)</w:t>
      </w:r>
      <w:r w:rsidRPr="00560224">
        <w:rPr>
          <w:rFonts w:ascii="標楷體" w:eastAsia="標楷體" w:hAnsi="標楷體" w:cs="Helvetica"/>
          <w:color w:val="333333"/>
          <w:spacing w:val="3"/>
        </w:rPr>
        <w:t>行為的公開性:</w:t>
      </w:r>
    </w:p>
    <w:p w:rsidR="00560224" w:rsidRPr="00560224" w:rsidRDefault="00560224" w:rsidP="00560224">
      <w:pPr>
        <w:pStyle w:val="Web"/>
        <w:shd w:val="clear" w:color="auto" w:fill="FFFFFF"/>
        <w:spacing w:before="0" w:beforeAutospacing="0" w:after="204" w:afterAutospacing="0"/>
        <w:rPr>
          <w:rFonts w:ascii="標楷體" w:eastAsia="標楷體" w:hAnsi="標楷體" w:cs="Helvetica"/>
          <w:color w:val="333333"/>
          <w:spacing w:val="3"/>
        </w:rPr>
      </w:pPr>
      <w:r w:rsidRPr="00560224">
        <w:rPr>
          <w:rFonts w:ascii="標楷體" w:eastAsia="標楷體" w:hAnsi="標楷體" w:cs="Helvetica"/>
          <w:color w:val="333333"/>
          <w:spacing w:val="3"/>
        </w:rPr>
        <w:t>在亞許實驗中，真被試必須公開說出自己的判斷，若其他條件皆不變，但真被試改</w:t>
      </w:r>
      <w:proofErr w:type="gramStart"/>
      <w:r w:rsidRPr="00560224">
        <w:rPr>
          <w:rFonts w:ascii="標楷體" w:eastAsia="標楷體" w:hAnsi="標楷體" w:cs="Helvetica"/>
          <w:color w:val="333333"/>
          <w:spacing w:val="3"/>
        </w:rPr>
        <w:t>採</w:t>
      </w:r>
      <w:proofErr w:type="gramEnd"/>
      <w:r w:rsidRPr="00560224">
        <w:rPr>
          <w:rFonts w:ascii="標楷體" w:eastAsia="標楷體" w:hAnsi="標楷體" w:cs="Helvetica"/>
          <w:color w:val="333333"/>
          <w:spacing w:val="3"/>
        </w:rPr>
        <w:t>私下（或匿名）回答，則此時從眾的比例會大幅降低，這是因 為匿名的</w:t>
      </w:r>
      <w:r w:rsidRPr="00560224">
        <w:rPr>
          <w:rFonts w:ascii="標楷體" w:eastAsia="標楷體" w:hAnsi="標楷體" w:cs="Helvetica"/>
          <w:color w:val="333333"/>
          <w:spacing w:val="3"/>
        </w:rPr>
        <w:t>情境降低了團體壓力，不需要擔心因為選擇與多數人不一致而遭受非議</w:t>
      </w:r>
      <w:r w:rsidR="00861E1D">
        <w:rPr>
          <w:rFonts w:ascii="標楷體" w:eastAsia="標楷體" w:hAnsi="標楷體" w:cs="Helvetica" w:hint="eastAsia"/>
          <w:color w:val="333333"/>
          <w:spacing w:val="3"/>
        </w:rPr>
        <w:t>，如同上課老師若要大家舉手投票，許多搖擺不定的同學，會因為看見很多其他同學舉手，也跟著舉，造成票數極端。但若是要大家趴著舉手，則此時票數則較易分散</w:t>
      </w:r>
      <w:r w:rsidRPr="00560224">
        <w:rPr>
          <w:rFonts w:ascii="標楷體" w:eastAsia="標楷體" w:hAnsi="標楷體" w:cs="Helvetica" w:hint="eastAsia"/>
          <w:color w:val="333333"/>
          <w:spacing w:val="3"/>
        </w:rPr>
        <w:t>。</w:t>
      </w:r>
    </w:p>
    <w:p w:rsidR="00560224" w:rsidRPr="00560224" w:rsidRDefault="00560224" w:rsidP="00560224">
      <w:pPr>
        <w:pStyle w:val="Web"/>
        <w:shd w:val="clear" w:color="auto" w:fill="FFFFFF"/>
        <w:spacing w:before="0" w:beforeAutospacing="0" w:after="204" w:afterAutospacing="0"/>
        <w:rPr>
          <w:rFonts w:ascii="標楷體" w:eastAsia="標楷體" w:hAnsi="標楷體" w:cs="Helvetica"/>
          <w:color w:val="333333"/>
          <w:spacing w:val="3"/>
        </w:rPr>
      </w:pPr>
      <w:r w:rsidRPr="00560224">
        <w:rPr>
          <w:rFonts w:ascii="標楷體" w:eastAsia="標楷體" w:hAnsi="標楷體" w:cs="Helvetica" w:hint="eastAsia"/>
          <w:color w:val="333333"/>
          <w:spacing w:val="3"/>
        </w:rPr>
        <w:lastRenderedPageBreak/>
        <w:t>(4</w:t>
      </w:r>
      <w:r w:rsidRPr="00560224">
        <w:rPr>
          <w:rFonts w:ascii="標楷體" w:eastAsia="標楷體" w:hAnsi="標楷體" w:cs="Helvetica"/>
          <w:color w:val="333333"/>
          <w:spacing w:val="3"/>
        </w:rPr>
        <w:t>)</w:t>
      </w:r>
      <w:r w:rsidRPr="00560224">
        <w:rPr>
          <w:rFonts w:ascii="標楷體" w:eastAsia="標楷體" w:hAnsi="標楷體" w:cs="Helvetica"/>
          <w:color w:val="333333"/>
          <w:spacing w:val="3"/>
        </w:rPr>
        <w:t>權威人士的影響:</w:t>
      </w:r>
    </w:p>
    <w:p w:rsidR="00560224" w:rsidRDefault="00560224" w:rsidP="00560224">
      <w:pPr>
        <w:pStyle w:val="Web"/>
        <w:shd w:val="clear" w:color="auto" w:fill="FFFFFF"/>
        <w:spacing w:before="0" w:beforeAutospacing="0" w:after="204" w:afterAutospacing="0"/>
        <w:rPr>
          <w:rFonts w:ascii="標楷體" w:eastAsia="標楷體" w:hAnsi="標楷體" w:cs="Helvetica"/>
          <w:color w:val="333333"/>
          <w:spacing w:val="3"/>
        </w:rPr>
      </w:pPr>
      <w:r w:rsidRPr="00560224">
        <w:rPr>
          <w:rFonts w:ascii="標楷體" w:eastAsia="標楷體" w:hAnsi="標楷體" w:cs="Helvetica"/>
          <w:color w:val="333333"/>
          <w:spacing w:val="3"/>
        </w:rPr>
        <w:t>人們傾向於聽從權威者的意見，權威者多被認為比較優秀，其判斷較容易受人信賴。</w:t>
      </w:r>
      <w:r>
        <w:rPr>
          <w:rFonts w:ascii="標楷體" w:eastAsia="標楷體" w:hAnsi="標楷體" w:cs="Helvetica" w:hint="eastAsia"/>
          <w:color w:val="333333"/>
          <w:spacing w:val="3"/>
        </w:rPr>
        <w:t>如團體中的領袖者</w:t>
      </w:r>
      <w:r w:rsidR="00861E1D">
        <w:rPr>
          <w:rFonts w:ascii="標楷體" w:eastAsia="標楷體" w:hAnsi="標楷體" w:cs="Helvetica" w:hint="eastAsia"/>
          <w:color w:val="333333"/>
          <w:spacing w:val="3"/>
        </w:rPr>
        <w:t>、</w:t>
      </w:r>
      <w:r>
        <w:rPr>
          <w:rFonts w:ascii="標楷體" w:eastAsia="標楷體" w:hAnsi="標楷體" w:cs="Helvetica" w:hint="eastAsia"/>
          <w:color w:val="333333"/>
          <w:spacing w:val="3"/>
        </w:rPr>
        <w:t>政黨中的主席</w:t>
      </w:r>
      <w:r w:rsidR="00861E1D">
        <w:rPr>
          <w:rFonts w:ascii="標楷體" w:eastAsia="標楷體" w:hAnsi="標楷體" w:cs="Helvetica" w:hint="eastAsia"/>
          <w:color w:val="333333"/>
          <w:spacing w:val="3"/>
        </w:rPr>
        <w:t>、亦或是國家的總統和城市的首長</w:t>
      </w:r>
      <w:r>
        <w:rPr>
          <w:rFonts w:ascii="標楷體" w:eastAsia="標楷體" w:hAnsi="標楷體" w:cs="Helvetica" w:hint="eastAsia"/>
          <w:color w:val="333333"/>
          <w:spacing w:val="3"/>
        </w:rPr>
        <w:t>，都是較易影響</w:t>
      </w:r>
      <w:r w:rsidR="00861E1D">
        <w:rPr>
          <w:rFonts w:ascii="標楷體" w:eastAsia="標楷體" w:hAnsi="標楷體" w:cs="Helvetica" w:hint="eastAsia"/>
          <w:color w:val="333333"/>
          <w:spacing w:val="3"/>
        </w:rPr>
        <w:t>群眾</w:t>
      </w:r>
      <w:r>
        <w:rPr>
          <w:rFonts w:ascii="標楷體" w:eastAsia="標楷體" w:hAnsi="標楷體" w:cs="Helvetica" w:hint="eastAsia"/>
          <w:color w:val="333333"/>
          <w:spacing w:val="3"/>
        </w:rPr>
        <w:t>的要素。</w:t>
      </w:r>
    </w:p>
    <w:p w:rsidR="00E84642" w:rsidRDefault="00560224" w:rsidP="00560224">
      <w:pPr>
        <w:pStyle w:val="Web"/>
        <w:shd w:val="clear" w:color="auto" w:fill="FFFFFF"/>
        <w:spacing w:after="204"/>
        <w:rPr>
          <w:rFonts w:ascii="標楷體" w:eastAsia="標楷體" w:hAnsi="標楷體" w:cs="Helvetica"/>
          <w:color w:val="000000"/>
        </w:rPr>
      </w:pPr>
      <w:r w:rsidRPr="00560224">
        <w:rPr>
          <w:rFonts w:ascii="標楷體" w:eastAsia="標楷體" w:hAnsi="標楷體" w:cs="Helvetica" w:hint="eastAsia"/>
          <w:color w:val="000000"/>
        </w:rPr>
        <w:t>(</w:t>
      </w:r>
      <w:r w:rsidRPr="00560224">
        <w:rPr>
          <w:rFonts w:ascii="標楷體" w:eastAsia="標楷體" w:hAnsi="標楷體" w:cs="Helvetica"/>
          <w:color w:val="000000"/>
        </w:rPr>
        <w:t>5)</w:t>
      </w:r>
      <w:r w:rsidRPr="00560224">
        <w:rPr>
          <w:rFonts w:ascii="標楷體" w:eastAsia="標楷體" w:hAnsi="標楷體" w:cs="Helvetica" w:hint="eastAsia"/>
          <w:color w:val="000000"/>
        </w:rPr>
        <w:t>刺激性的物質：</w:t>
      </w:r>
    </w:p>
    <w:p w:rsidR="00560224" w:rsidRPr="00560224" w:rsidRDefault="00560224" w:rsidP="00560224">
      <w:pPr>
        <w:pStyle w:val="Web"/>
        <w:shd w:val="clear" w:color="auto" w:fill="FFFFFF"/>
        <w:spacing w:after="204"/>
        <w:rPr>
          <w:rFonts w:ascii="標楷體" w:eastAsia="標楷體" w:hAnsi="標楷體" w:cs="Helvetica" w:hint="eastAsia"/>
          <w:color w:val="000000"/>
        </w:rPr>
      </w:pPr>
      <w:r w:rsidRPr="00560224">
        <w:rPr>
          <w:rFonts w:ascii="標楷體" w:eastAsia="標楷體" w:hAnsi="標楷體" w:cs="Helvetica" w:hint="eastAsia"/>
          <w:color w:val="000000"/>
        </w:rPr>
        <w:t>刺激性的物質是影響從眾行為的情境因素之一，人們更容易對模稜兩可的刺激物做出從眾反應</w:t>
      </w:r>
      <w:r w:rsidR="00861E1D">
        <w:rPr>
          <w:rFonts w:ascii="標楷體" w:eastAsia="標楷體" w:hAnsi="標楷體" w:cs="Helvetica" w:hint="eastAsia"/>
          <w:color w:val="000000"/>
        </w:rPr>
        <w:t>，如最近上映的</w:t>
      </w:r>
      <w:proofErr w:type="gramStart"/>
      <w:r w:rsidR="00861E1D">
        <w:rPr>
          <w:rFonts w:ascii="標楷體" w:eastAsia="標楷體" w:hAnsi="標楷體" w:cs="Helvetica" w:hint="eastAsia"/>
          <w:color w:val="000000"/>
        </w:rPr>
        <w:t>鬼滅之刃</w:t>
      </w:r>
      <w:proofErr w:type="gramEnd"/>
      <w:r w:rsidR="00861E1D">
        <w:rPr>
          <w:rFonts w:ascii="標楷體" w:eastAsia="標楷體" w:hAnsi="標楷體" w:cs="Helvetica" w:hint="eastAsia"/>
          <w:color w:val="000000"/>
        </w:rPr>
        <w:t>，許多較少看過動畫片的人，因為對其特效感到刺激，會大力推崇這部作品且也覺得好看</w:t>
      </w:r>
      <w:r w:rsidRPr="00560224">
        <w:rPr>
          <w:rFonts w:ascii="標楷體" w:eastAsia="標楷體" w:hAnsi="標楷體" w:cs="Helvetica" w:hint="eastAsia"/>
          <w:color w:val="000000"/>
        </w:rPr>
        <w:t>。</w:t>
      </w:r>
    </w:p>
    <w:p w:rsidR="00E84642" w:rsidRDefault="00560224" w:rsidP="00560224">
      <w:pPr>
        <w:pStyle w:val="Web"/>
        <w:shd w:val="clear" w:color="auto" w:fill="FFFFFF"/>
        <w:spacing w:after="204"/>
        <w:rPr>
          <w:rFonts w:ascii="標楷體" w:eastAsia="標楷體" w:hAnsi="標楷體" w:cs="Helvetica"/>
          <w:color w:val="000000"/>
        </w:rPr>
      </w:pPr>
      <w:r w:rsidRPr="00560224">
        <w:rPr>
          <w:rFonts w:ascii="標楷體" w:eastAsia="標楷體" w:hAnsi="標楷體" w:cs="Helvetica" w:hint="eastAsia"/>
          <w:color w:val="000000"/>
        </w:rPr>
        <w:t>(</w:t>
      </w:r>
      <w:r w:rsidRPr="00560224">
        <w:rPr>
          <w:rFonts w:ascii="標楷體" w:eastAsia="標楷體" w:hAnsi="標楷體" w:cs="Helvetica"/>
          <w:color w:val="000000"/>
        </w:rPr>
        <w:t>6)</w:t>
      </w:r>
      <w:r w:rsidRPr="00560224">
        <w:rPr>
          <w:rFonts w:ascii="標楷體" w:eastAsia="標楷體" w:hAnsi="標楷體" w:cs="Helvetica" w:hint="eastAsia"/>
          <w:color w:val="000000"/>
        </w:rPr>
        <w:t>時間因素：</w:t>
      </w:r>
    </w:p>
    <w:p w:rsidR="00560224" w:rsidRPr="00560224" w:rsidRDefault="00560224" w:rsidP="00560224">
      <w:pPr>
        <w:pStyle w:val="Web"/>
        <w:shd w:val="clear" w:color="auto" w:fill="FFFFFF"/>
        <w:spacing w:after="204"/>
        <w:rPr>
          <w:rFonts w:ascii="標楷體" w:eastAsia="標楷體" w:hAnsi="標楷體" w:cs="Helvetica" w:hint="eastAsia"/>
          <w:color w:val="000000"/>
        </w:rPr>
      </w:pPr>
      <w:r w:rsidRPr="00560224">
        <w:rPr>
          <w:rFonts w:ascii="標楷體" w:eastAsia="標楷體" w:hAnsi="標楷體" w:cs="Helvetica" w:hint="eastAsia"/>
          <w:color w:val="000000"/>
        </w:rPr>
        <w:t>交互作用的早期更容易發生從眾行為。</w:t>
      </w:r>
      <w:r w:rsidR="00861E1D">
        <w:rPr>
          <w:rFonts w:ascii="標楷體" w:eastAsia="標楷體" w:hAnsi="標楷體" w:cs="Helvetica" w:hint="eastAsia"/>
          <w:color w:val="000000"/>
        </w:rPr>
        <w:t>如自己常認識的朋友或團體在做了什麼行為或決策時，自己也會不自覺的認同或照做。</w:t>
      </w:r>
    </w:p>
    <w:p w:rsidR="006B212A" w:rsidRDefault="00E84642">
      <w:pPr>
        <w:rPr>
          <w:rFonts w:ascii="標楷體" w:eastAsia="標楷體" w:hAnsi="標楷體"/>
          <w:b/>
          <w:sz w:val="28"/>
          <w:szCs w:val="28"/>
        </w:rPr>
      </w:pPr>
      <w:r w:rsidRPr="00E84642">
        <w:rPr>
          <w:rFonts w:ascii="標楷體" w:eastAsia="標楷體" w:hAnsi="標楷體" w:hint="eastAsia"/>
          <w:b/>
          <w:sz w:val="28"/>
          <w:szCs w:val="28"/>
        </w:rPr>
        <w:t>四、</w:t>
      </w:r>
      <w:r w:rsidR="006B212A" w:rsidRPr="00E84642">
        <w:rPr>
          <w:rFonts w:ascii="標楷體" w:eastAsia="標楷體" w:hAnsi="標楷體" w:hint="eastAsia"/>
          <w:b/>
          <w:sz w:val="28"/>
          <w:szCs w:val="28"/>
        </w:rPr>
        <w:t>從眾的個人因素</w:t>
      </w:r>
    </w:p>
    <w:p w:rsidR="00E84642" w:rsidRPr="00E84642" w:rsidRDefault="00E84642">
      <w:pPr>
        <w:rPr>
          <w:rFonts w:ascii="標楷體" w:eastAsia="標楷體" w:hAnsi="標楷體" w:hint="eastAsia"/>
          <w:szCs w:val="24"/>
        </w:rPr>
      </w:pPr>
      <w:r>
        <w:rPr>
          <w:rFonts w:ascii="標楷體" w:eastAsia="標楷體" w:hAnsi="標楷體" w:hint="eastAsia"/>
          <w:szCs w:val="24"/>
        </w:rPr>
        <w:t xml:space="preserve">  </w:t>
      </w:r>
      <w:r w:rsidRPr="00E84642">
        <w:rPr>
          <w:rFonts w:ascii="標楷體" w:eastAsia="標楷體" w:hAnsi="標楷體" w:hint="eastAsia"/>
          <w:szCs w:val="24"/>
        </w:rPr>
        <w:t>從眾的</w:t>
      </w:r>
      <w:r>
        <w:rPr>
          <w:rFonts w:ascii="標楷體" w:eastAsia="標楷體" w:hAnsi="標楷體" w:hint="eastAsia"/>
          <w:szCs w:val="24"/>
        </w:rPr>
        <w:t>個人因素則包含下列幾種，其大多數都跟沒自信或沒經驗有關:</w:t>
      </w:r>
    </w:p>
    <w:p w:rsidR="00E84642" w:rsidRDefault="00E84642" w:rsidP="00E84642">
      <w:pPr>
        <w:pStyle w:val="a5"/>
        <w:numPr>
          <w:ilvl w:val="0"/>
          <w:numId w:val="3"/>
        </w:numPr>
        <w:ind w:leftChars="0"/>
        <w:rPr>
          <w:rFonts w:ascii="標楷體" w:eastAsia="標楷體" w:hAnsi="標楷體"/>
          <w:szCs w:val="24"/>
        </w:rPr>
      </w:pPr>
      <w:r w:rsidRPr="00E84642">
        <w:rPr>
          <w:rFonts w:ascii="標楷體" w:eastAsia="標楷體" w:hAnsi="標楷體" w:hint="eastAsia"/>
          <w:szCs w:val="24"/>
        </w:rPr>
        <w:t>性別和年齡：</w:t>
      </w:r>
    </w:p>
    <w:p w:rsidR="00E84642" w:rsidRDefault="00E84642" w:rsidP="00E84642">
      <w:pPr>
        <w:rPr>
          <w:rFonts w:ascii="標楷體" w:eastAsia="標楷體" w:hAnsi="標楷體"/>
          <w:szCs w:val="24"/>
        </w:rPr>
      </w:pPr>
      <w:r w:rsidRPr="00E84642">
        <w:rPr>
          <w:rFonts w:ascii="標楷體" w:eastAsia="標楷體" w:hAnsi="標楷體" w:hint="eastAsia"/>
          <w:szCs w:val="24"/>
        </w:rPr>
        <w:t>人們通常認為男性比女性更不容易從眾。從年齡上看，兒童和青少年比成人更容易從眾</w:t>
      </w:r>
      <w:r w:rsidRPr="00E84642">
        <w:rPr>
          <w:rFonts w:ascii="標楷體" w:eastAsia="標楷體" w:hAnsi="標楷體" w:hint="eastAsia"/>
          <w:szCs w:val="24"/>
        </w:rPr>
        <w:t>。例如小學生會比國中生或高中生來說，更聽從老師的意見，反之則較容易叛逆或反抗。</w:t>
      </w:r>
    </w:p>
    <w:p w:rsidR="00AF0720" w:rsidRPr="00E84642" w:rsidRDefault="00AF0720" w:rsidP="00E84642">
      <w:pPr>
        <w:rPr>
          <w:rFonts w:ascii="標楷體" w:eastAsia="標楷體" w:hAnsi="標楷體" w:hint="eastAsia"/>
          <w:szCs w:val="24"/>
        </w:rPr>
      </w:pPr>
    </w:p>
    <w:p w:rsidR="00E84642" w:rsidRDefault="00E84642" w:rsidP="00E84642">
      <w:pPr>
        <w:pStyle w:val="a5"/>
        <w:numPr>
          <w:ilvl w:val="0"/>
          <w:numId w:val="3"/>
        </w:numPr>
        <w:ind w:leftChars="0"/>
        <w:rPr>
          <w:rFonts w:ascii="標楷體" w:eastAsia="標楷體" w:hAnsi="標楷體"/>
          <w:szCs w:val="24"/>
        </w:rPr>
      </w:pPr>
      <w:r w:rsidRPr="00E84642">
        <w:rPr>
          <w:rFonts w:ascii="標楷體" w:eastAsia="標楷體" w:hAnsi="標楷體" w:hint="eastAsia"/>
          <w:szCs w:val="24"/>
        </w:rPr>
        <w:t>個性特徵：</w:t>
      </w:r>
    </w:p>
    <w:p w:rsidR="00C55D4F" w:rsidRDefault="00E84642" w:rsidP="00E84642">
      <w:pPr>
        <w:rPr>
          <w:rFonts w:ascii="標楷體" w:eastAsia="標楷體" w:hAnsi="標楷體"/>
          <w:szCs w:val="24"/>
        </w:rPr>
      </w:pPr>
      <w:r w:rsidRPr="00E84642">
        <w:rPr>
          <w:rFonts w:ascii="標楷體" w:eastAsia="標楷體" w:hAnsi="標楷體" w:hint="eastAsia"/>
          <w:szCs w:val="24"/>
        </w:rPr>
        <w:t>個人的能力、自信心、自尊心、社會讚許需要等都與從眾行為密切相關。</w:t>
      </w:r>
      <w:r w:rsidR="005367F1">
        <w:rPr>
          <w:rFonts w:ascii="標楷體" w:eastAsia="標楷體" w:hAnsi="標楷體" w:hint="eastAsia"/>
          <w:szCs w:val="24"/>
        </w:rPr>
        <w:t>如自己在做這個行為會受到父母或師長的稱讚，則自己會照做以建立自信心。</w:t>
      </w:r>
    </w:p>
    <w:p w:rsidR="00AF0720" w:rsidRPr="00E84642" w:rsidRDefault="00AF0720" w:rsidP="00E84642">
      <w:pPr>
        <w:rPr>
          <w:rFonts w:ascii="標楷體" w:eastAsia="標楷體" w:hAnsi="標楷體" w:hint="eastAsia"/>
          <w:szCs w:val="24"/>
        </w:rPr>
      </w:pPr>
    </w:p>
    <w:p w:rsidR="00E84642" w:rsidRDefault="00E84642" w:rsidP="00E84642">
      <w:pPr>
        <w:pStyle w:val="a5"/>
        <w:numPr>
          <w:ilvl w:val="0"/>
          <w:numId w:val="3"/>
        </w:numPr>
        <w:ind w:leftChars="0"/>
        <w:rPr>
          <w:rFonts w:ascii="標楷體" w:eastAsia="標楷體" w:hAnsi="標楷體"/>
          <w:szCs w:val="24"/>
        </w:rPr>
      </w:pPr>
      <w:r w:rsidRPr="00E84642">
        <w:rPr>
          <w:rFonts w:ascii="標楷體" w:eastAsia="標楷體" w:hAnsi="標楷體" w:hint="eastAsia"/>
          <w:szCs w:val="24"/>
        </w:rPr>
        <w:t>知識經驗：</w:t>
      </w:r>
    </w:p>
    <w:p w:rsidR="00E84642" w:rsidRDefault="00E84642" w:rsidP="00E84642">
      <w:pPr>
        <w:rPr>
          <w:rFonts w:ascii="標楷體" w:eastAsia="標楷體" w:hAnsi="標楷體"/>
          <w:szCs w:val="24"/>
        </w:rPr>
      </w:pPr>
      <w:r w:rsidRPr="00E84642">
        <w:rPr>
          <w:rFonts w:ascii="標楷體" w:eastAsia="標楷體" w:hAnsi="標楷體" w:hint="eastAsia"/>
          <w:szCs w:val="24"/>
        </w:rPr>
        <w:t>人們對刺激對象越了解，掌握的信息越多，就越不容易從眾，反之則越容易從眾。</w:t>
      </w:r>
      <w:r w:rsidR="005367F1">
        <w:rPr>
          <w:rFonts w:ascii="標楷體" w:eastAsia="標楷體" w:hAnsi="標楷體" w:hint="eastAsia"/>
          <w:szCs w:val="24"/>
        </w:rPr>
        <w:t>如做一件事情時一開始會容易參考別人的作法，久了則會有自己的一套方式，也不太會在受到其他人的行為影響。</w:t>
      </w:r>
    </w:p>
    <w:p w:rsidR="00AF0720" w:rsidRPr="00E84642" w:rsidRDefault="00AF0720" w:rsidP="00E84642">
      <w:pPr>
        <w:rPr>
          <w:rFonts w:ascii="標楷體" w:eastAsia="標楷體" w:hAnsi="標楷體" w:hint="eastAsia"/>
          <w:szCs w:val="24"/>
        </w:rPr>
      </w:pPr>
    </w:p>
    <w:p w:rsidR="00E84642" w:rsidRDefault="00E84642" w:rsidP="00E84642">
      <w:pPr>
        <w:pStyle w:val="a5"/>
        <w:numPr>
          <w:ilvl w:val="0"/>
          <w:numId w:val="3"/>
        </w:numPr>
        <w:ind w:leftChars="0"/>
        <w:rPr>
          <w:rFonts w:ascii="標楷體" w:eastAsia="標楷體" w:hAnsi="標楷體"/>
          <w:szCs w:val="24"/>
        </w:rPr>
      </w:pPr>
      <w:r w:rsidRPr="00E84642">
        <w:rPr>
          <w:rFonts w:ascii="標楷體" w:eastAsia="標楷體" w:hAnsi="標楷體" w:hint="eastAsia"/>
          <w:szCs w:val="24"/>
        </w:rPr>
        <w:t>個人的捲入水平：</w:t>
      </w:r>
    </w:p>
    <w:p w:rsidR="00E84642" w:rsidRDefault="00E84642" w:rsidP="00E84642">
      <w:pPr>
        <w:rPr>
          <w:rFonts w:ascii="標楷體" w:eastAsia="標楷體" w:hAnsi="標楷體"/>
          <w:szCs w:val="24"/>
        </w:rPr>
      </w:pPr>
      <w:r w:rsidRPr="00E84642">
        <w:rPr>
          <w:rFonts w:ascii="標楷體" w:eastAsia="標楷體" w:hAnsi="標楷體" w:hint="eastAsia"/>
          <w:szCs w:val="24"/>
        </w:rPr>
        <w:t>一旦一種意見被表達出來，人們就會更強烈地意識到自己已經選擇了某種態度。</w:t>
      </w:r>
      <w:r w:rsidR="005367F1">
        <w:rPr>
          <w:rFonts w:ascii="標楷體" w:eastAsia="標楷體" w:hAnsi="標楷體" w:hint="eastAsia"/>
          <w:szCs w:val="24"/>
        </w:rPr>
        <w:t>例如當自己在一個團體時，當看見最先表態的人提出不錯的建議，自己會下意識表達贊同或跟著附議，而放棄自己思考想法。</w:t>
      </w:r>
    </w:p>
    <w:p w:rsidR="00AF0720" w:rsidRPr="005367F1" w:rsidRDefault="00AF0720" w:rsidP="00E84642">
      <w:pPr>
        <w:rPr>
          <w:rFonts w:ascii="標楷體" w:eastAsia="標楷體" w:hAnsi="標楷體" w:hint="eastAsia"/>
          <w:szCs w:val="24"/>
        </w:rPr>
      </w:pPr>
    </w:p>
    <w:p w:rsidR="00E84642" w:rsidRDefault="00E84642" w:rsidP="00E84642">
      <w:pPr>
        <w:pStyle w:val="a5"/>
        <w:numPr>
          <w:ilvl w:val="0"/>
          <w:numId w:val="3"/>
        </w:numPr>
        <w:ind w:leftChars="0"/>
        <w:rPr>
          <w:rFonts w:ascii="標楷體" w:eastAsia="標楷體" w:hAnsi="標楷體"/>
          <w:szCs w:val="24"/>
        </w:rPr>
      </w:pPr>
      <w:r w:rsidRPr="00E84642">
        <w:rPr>
          <w:rFonts w:ascii="標楷體" w:eastAsia="標楷體" w:hAnsi="標楷體" w:hint="eastAsia"/>
          <w:szCs w:val="24"/>
        </w:rPr>
        <w:t>人格特質</w:t>
      </w:r>
      <w:r w:rsidRPr="00E84642">
        <w:rPr>
          <w:rFonts w:ascii="標楷體" w:eastAsia="標楷體" w:hAnsi="標楷體" w:hint="eastAsia"/>
          <w:szCs w:val="24"/>
        </w:rPr>
        <w:t>:</w:t>
      </w:r>
    </w:p>
    <w:p w:rsidR="005367F1" w:rsidRDefault="00E84642" w:rsidP="00E84642">
      <w:pPr>
        <w:rPr>
          <w:rFonts w:ascii="標楷體" w:eastAsia="標楷體" w:hAnsi="標楷體"/>
          <w:szCs w:val="24"/>
        </w:rPr>
      </w:pPr>
      <w:r w:rsidRPr="00E84642">
        <w:rPr>
          <w:rFonts w:ascii="標楷體" w:eastAsia="標楷體" w:hAnsi="標楷體" w:hint="eastAsia"/>
          <w:szCs w:val="24"/>
        </w:rPr>
        <w:lastRenderedPageBreak/>
        <w:t>研究顯示智力較低下、自信心不足、易焦慮者以及需要得到社會讚譽的人有較大的從眾性。</w:t>
      </w:r>
      <w:r w:rsidR="005367F1" w:rsidRPr="00E84642">
        <w:rPr>
          <w:rFonts w:ascii="標楷體" w:eastAsia="標楷體" w:hAnsi="標楷體" w:hint="eastAsia"/>
          <w:szCs w:val="24"/>
        </w:rPr>
        <w:t>如自己的能力比其他同年齡的同學</w:t>
      </w:r>
      <w:r w:rsidR="005367F1">
        <w:rPr>
          <w:rFonts w:ascii="標楷體" w:eastAsia="標楷體" w:hAnsi="標楷體" w:hint="eastAsia"/>
          <w:szCs w:val="24"/>
        </w:rPr>
        <w:t>來的不足</w:t>
      </w:r>
      <w:r w:rsidR="005367F1" w:rsidRPr="00E84642">
        <w:rPr>
          <w:rFonts w:ascii="標楷體" w:eastAsia="標楷體" w:hAnsi="標楷體" w:hint="eastAsia"/>
          <w:szCs w:val="24"/>
        </w:rPr>
        <w:t>時，會較易贊同他的意見或相信他。</w:t>
      </w:r>
    </w:p>
    <w:p w:rsidR="00AF0720" w:rsidRPr="00E84642" w:rsidRDefault="00AF0720" w:rsidP="00E84642">
      <w:pPr>
        <w:rPr>
          <w:rFonts w:ascii="標楷體" w:eastAsia="標楷體" w:hAnsi="標楷體" w:hint="eastAsia"/>
          <w:szCs w:val="24"/>
        </w:rPr>
      </w:pPr>
      <w:bookmarkStart w:id="0" w:name="_GoBack"/>
      <w:bookmarkEnd w:id="0"/>
    </w:p>
    <w:p w:rsidR="00E84642" w:rsidRDefault="00E84642" w:rsidP="00E84642">
      <w:pPr>
        <w:pStyle w:val="a5"/>
        <w:numPr>
          <w:ilvl w:val="0"/>
          <w:numId w:val="3"/>
        </w:numPr>
        <w:ind w:leftChars="0"/>
        <w:rPr>
          <w:rFonts w:ascii="標楷體" w:eastAsia="標楷體" w:hAnsi="標楷體"/>
          <w:szCs w:val="24"/>
        </w:rPr>
      </w:pPr>
      <w:r w:rsidRPr="00E84642">
        <w:rPr>
          <w:rFonts w:ascii="標楷體" w:eastAsia="標楷體" w:hAnsi="標楷體" w:hint="eastAsia"/>
          <w:szCs w:val="24"/>
        </w:rPr>
        <w:t>社會地位</w:t>
      </w:r>
      <w:r w:rsidRPr="00E84642">
        <w:rPr>
          <w:rFonts w:ascii="標楷體" w:eastAsia="標楷體" w:hAnsi="標楷體" w:hint="eastAsia"/>
          <w:szCs w:val="24"/>
        </w:rPr>
        <w:t>:</w:t>
      </w:r>
    </w:p>
    <w:p w:rsidR="00E84642" w:rsidRPr="00E84642" w:rsidRDefault="00E84642" w:rsidP="00E84642">
      <w:pPr>
        <w:rPr>
          <w:rFonts w:ascii="標楷體" w:eastAsia="標楷體" w:hAnsi="標楷體"/>
          <w:szCs w:val="24"/>
        </w:rPr>
      </w:pPr>
      <w:r w:rsidRPr="00E84642">
        <w:rPr>
          <w:rFonts w:ascii="標楷體" w:eastAsia="標楷體" w:hAnsi="標楷體" w:hint="eastAsia"/>
          <w:szCs w:val="24"/>
        </w:rPr>
        <w:t>中等社會地位者比社會地位高或低的人容易表現從眾行為 (</w:t>
      </w:r>
      <w:proofErr w:type="spellStart"/>
      <w:r w:rsidRPr="00E84642">
        <w:rPr>
          <w:rFonts w:ascii="標楷體" w:eastAsia="標楷體" w:hAnsi="標楷體" w:hint="eastAsia"/>
          <w:szCs w:val="24"/>
        </w:rPr>
        <w:t>Driskell</w:t>
      </w:r>
      <w:proofErr w:type="spellEnd"/>
      <w:r w:rsidRPr="00E84642">
        <w:rPr>
          <w:rFonts w:ascii="標楷體" w:eastAsia="標楷體" w:hAnsi="標楷體" w:hint="eastAsia"/>
          <w:szCs w:val="24"/>
        </w:rPr>
        <w:t>, Mullen, 1990)。</w:t>
      </w:r>
      <w:r w:rsidR="005367F1">
        <w:rPr>
          <w:rFonts w:ascii="標楷體" w:eastAsia="標楷體" w:hAnsi="標楷體" w:hint="eastAsia"/>
          <w:szCs w:val="24"/>
        </w:rPr>
        <w:t>如公司中的勞動階層相較於管理階層更容易接受到公司決策的影響，或是支持候選人時，教育不足的人更容易受到口號吸引，而教育程度較高的人</w:t>
      </w:r>
      <w:proofErr w:type="gramStart"/>
      <w:r w:rsidR="005367F1">
        <w:rPr>
          <w:rFonts w:ascii="標楷體" w:eastAsia="標楷體" w:hAnsi="標楷體" w:hint="eastAsia"/>
          <w:szCs w:val="24"/>
        </w:rPr>
        <w:t>較易去思考</w:t>
      </w:r>
      <w:proofErr w:type="gramEnd"/>
      <w:r w:rsidR="005367F1">
        <w:rPr>
          <w:rFonts w:ascii="標楷體" w:eastAsia="標楷體" w:hAnsi="標楷體" w:hint="eastAsia"/>
          <w:szCs w:val="24"/>
        </w:rPr>
        <w:t>政策的可行度或執行性。</w:t>
      </w:r>
    </w:p>
    <w:p w:rsidR="00E84642" w:rsidRPr="005367F1" w:rsidRDefault="00E84642" w:rsidP="00E84642">
      <w:pPr>
        <w:rPr>
          <w:rFonts w:ascii="標楷體" w:eastAsia="標楷體" w:hAnsi="標楷體" w:hint="eastAsia"/>
          <w:szCs w:val="24"/>
        </w:rPr>
      </w:pPr>
    </w:p>
    <w:p w:rsidR="00E84642" w:rsidRPr="00E84642" w:rsidRDefault="00E84642" w:rsidP="00E84642">
      <w:pPr>
        <w:pStyle w:val="a5"/>
        <w:numPr>
          <w:ilvl w:val="0"/>
          <w:numId w:val="3"/>
        </w:numPr>
        <w:ind w:leftChars="0"/>
        <w:rPr>
          <w:rFonts w:ascii="標楷體" w:eastAsia="標楷體" w:hAnsi="標楷體"/>
          <w:szCs w:val="24"/>
        </w:rPr>
      </w:pPr>
      <w:r w:rsidRPr="00E84642">
        <w:rPr>
          <w:rFonts w:ascii="標楷體" w:eastAsia="標楷體" w:hAnsi="標楷體" w:hint="eastAsia"/>
          <w:szCs w:val="24"/>
        </w:rPr>
        <w:t>文化差異</w:t>
      </w:r>
      <w:r w:rsidRPr="00E84642">
        <w:rPr>
          <w:rFonts w:ascii="標楷體" w:eastAsia="標楷體" w:hAnsi="標楷體" w:hint="eastAsia"/>
          <w:szCs w:val="24"/>
        </w:rPr>
        <w:t>:</w:t>
      </w:r>
    </w:p>
    <w:p w:rsidR="00E84642" w:rsidRPr="00E84642" w:rsidRDefault="00E84642" w:rsidP="00E84642">
      <w:pPr>
        <w:rPr>
          <w:rFonts w:ascii="標楷體" w:eastAsia="標楷體" w:hAnsi="標楷體" w:hint="eastAsia"/>
          <w:szCs w:val="24"/>
        </w:rPr>
      </w:pPr>
      <w:r w:rsidRPr="00E84642">
        <w:rPr>
          <w:rFonts w:ascii="標楷體" w:eastAsia="標楷體" w:hAnsi="標楷體" w:hint="eastAsia"/>
          <w:szCs w:val="24"/>
        </w:rPr>
        <w:t>不同民族、國家的從眾傾向不同，在集體主義較盛行的文化下生長的人，比在個人主義社會下生長的人更容易表現從眾行為。</w:t>
      </w:r>
      <w:r w:rsidR="005367F1">
        <w:rPr>
          <w:rFonts w:ascii="標楷體" w:eastAsia="標楷體" w:hAnsi="標楷體" w:hint="eastAsia"/>
          <w:szCs w:val="24"/>
        </w:rPr>
        <w:t>如同中國和美國對於政府政策的接受程度不同，前者較易接受，後者較易提出批評或反抗。</w:t>
      </w:r>
    </w:p>
    <w:p w:rsidR="006B212A" w:rsidRDefault="00E84642">
      <w:pPr>
        <w:rPr>
          <w:rFonts w:ascii="標楷體" w:eastAsia="標楷體" w:hAnsi="標楷體"/>
          <w:b/>
          <w:sz w:val="28"/>
          <w:szCs w:val="28"/>
        </w:rPr>
      </w:pPr>
      <w:r w:rsidRPr="00E84642">
        <w:rPr>
          <w:rFonts w:ascii="標楷體" w:eastAsia="標楷體" w:hAnsi="標楷體" w:hint="eastAsia"/>
          <w:b/>
          <w:sz w:val="28"/>
          <w:szCs w:val="28"/>
        </w:rPr>
        <w:t>五、</w:t>
      </w:r>
      <w:r w:rsidR="006334E9">
        <w:rPr>
          <w:rFonts w:ascii="標楷體" w:eastAsia="標楷體" w:hAnsi="標楷體" w:hint="eastAsia"/>
          <w:b/>
          <w:sz w:val="28"/>
          <w:szCs w:val="28"/>
        </w:rPr>
        <w:t>從眾的具體行為</w:t>
      </w:r>
    </w:p>
    <w:p w:rsidR="006334E9" w:rsidRDefault="006334E9" w:rsidP="006334E9">
      <w:pPr>
        <w:rPr>
          <w:rFonts w:ascii="標楷體" w:eastAsia="標楷體" w:hAnsi="標楷體"/>
          <w:szCs w:val="24"/>
        </w:rPr>
      </w:pPr>
      <w:r>
        <w:rPr>
          <w:rFonts w:ascii="標楷體" w:eastAsia="標楷體" w:hAnsi="標楷體" w:hint="eastAsia"/>
          <w:szCs w:val="24"/>
        </w:rPr>
        <w:t xml:space="preserve">  拿大學生來舉例，具體</w:t>
      </w:r>
      <w:proofErr w:type="gramStart"/>
      <w:r>
        <w:rPr>
          <w:rFonts w:ascii="標楷體" w:eastAsia="標楷體" w:hAnsi="標楷體" w:hint="eastAsia"/>
          <w:szCs w:val="24"/>
        </w:rPr>
        <w:t>來說</w:t>
      </w:r>
      <w:r w:rsidRPr="006334E9">
        <w:rPr>
          <w:rFonts w:ascii="標楷體" w:eastAsia="標楷體" w:hAnsi="標楷體" w:hint="eastAsia"/>
          <w:szCs w:val="24"/>
        </w:rPr>
        <w:t>最值得</w:t>
      </w:r>
      <w:proofErr w:type="gramEnd"/>
      <w:r w:rsidRPr="006334E9">
        <w:rPr>
          <w:rFonts w:ascii="標楷體" w:eastAsia="標楷體" w:hAnsi="標楷體" w:hint="eastAsia"/>
          <w:szCs w:val="24"/>
        </w:rPr>
        <w:t>注意的是“班級效應”和“宿舍效應”</w:t>
      </w:r>
      <w:r>
        <w:rPr>
          <w:rFonts w:ascii="標楷體" w:eastAsia="標楷體" w:hAnsi="標楷體" w:hint="eastAsia"/>
          <w:szCs w:val="24"/>
        </w:rPr>
        <w:t>:</w:t>
      </w:r>
    </w:p>
    <w:p w:rsidR="006334E9" w:rsidRDefault="006334E9" w:rsidP="00CA5B05">
      <w:pPr>
        <w:rPr>
          <w:rFonts w:ascii="標楷體" w:eastAsia="標楷體" w:hAnsi="標楷體"/>
          <w:szCs w:val="24"/>
        </w:rPr>
      </w:pPr>
      <w:r w:rsidRPr="006334E9">
        <w:rPr>
          <w:rFonts w:ascii="標楷體" w:eastAsia="標楷體" w:hAnsi="標楷體" w:hint="eastAsia"/>
          <w:szCs w:val="24"/>
        </w:rPr>
        <w:t>新生入學後，都在探索新的學習方法，尋求新的學習動力。班級、宿舍每</w:t>
      </w:r>
      <w:proofErr w:type="gramStart"/>
      <w:r w:rsidRPr="006334E9">
        <w:rPr>
          <w:rFonts w:ascii="標楷體" w:eastAsia="標楷體" w:hAnsi="標楷體" w:hint="eastAsia"/>
          <w:szCs w:val="24"/>
        </w:rPr>
        <w:t>個</w:t>
      </w:r>
      <w:proofErr w:type="gramEnd"/>
      <w:r w:rsidRPr="006334E9">
        <w:rPr>
          <w:rFonts w:ascii="標楷體" w:eastAsia="標楷體" w:hAnsi="標楷體" w:hint="eastAsia"/>
          <w:szCs w:val="24"/>
        </w:rPr>
        <w:t>成員的學習態度、學習方法、學習成績以及平時學習時間的利用，都成了其他成員最直接的“參照物”、 他們在形成自己的學習特點的同時，在某些方面也程度不同地與班級、宿舍</w:t>
      </w:r>
      <w:r>
        <w:rPr>
          <w:rFonts w:ascii="標楷體" w:eastAsia="標楷體" w:hAnsi="標楷體" w:hint="eastAsia"/>
          <w:szCs w:val="24"/>
        </w:rPr>
        <w:t>大多數人保持一致。不僅如此，作息習慣、生活情趣、業餘愛好也易相似</w:t>
      </w:r>
      <w:r w:rsidRPr="006334E9">
        <w:rPr>
          <w:rFonts w:ascii="標楷體" w:eastAsia="標楷體" w:hAnsi="標楷體" w:hint="eastAsia"/>
          <w:szCs w:val="24"/>
        </w:rPr>
        <w:t>和從眾，共同合成對班級、宿舍成員的鞭策力。某大學一個班有幾名愛好</w:t>
      </w:r>
      <w:r>
        <w:rPr>
          <w:rFonts w:ascii="標楷體" w:eastAsia="標楷體" w:hAnsi="標楷體" w:hint="eastAsia"/>
          <w:szCs w:val="24"/>
        </w:rPr>
        <w:t>長跑的同學，男生健壯、女生苗條以及運動會上的風光引得同學</w:t>
      </w:r>
      <w:r w:rsidRPr="006334E9">
        <w:rPr>
          <w:rFonts w:ascii="標楷體" w:eastAsia="標楷體" w:hAnsi="標楷體" w:hint="eastAsia"/>
          <w:szCs w:val="24"/>
        </w:rPr>
        <w:t>嘖嘖稱羨</w:t>
      </w:r>
      <w:r w:rsidRPr="006334E9">
        <w:rPr>
          <w:rFonts w:ascii="標楷體" w:eastAsia="標楷體" w:hAnsi="標楷體" w:hint="eastAsia"/>
          <w:szCs w:val="24"/>
        </w:rPr>
        <w:t>，不知不覺大部分同學成了他們的追隨者，去年冬季全校越野賽前10名中，竟有5位是該班同學。某醫學院93級6</w:t>
      </w:r>
      <w:r>
        <w:rPr>
          <w:rFonts w:ascii="標楷體" w:eastAsia="標楷體" w:hAnsi="標楷體" w:hint="eastAsia"/>
          <w:szCs w:val="24"/>
        </w:rPr>
        <w:t>名學生，大學五年一直在同個宿舍生活</w:t>
      </w:r>
      <w:r w:rsidRPr="006334E9">
        <w:rPr>
          <w:rFonts w:ascii="標楷體" w:eastAsia="標楷體" w:hAnsi="標楷體" w:hint="eastAsia"/>
          <w:szCs w:val="24"/>
        </w:rPr>
        <w:t>，早晨6時起床，晚</w:t>
      </w:r>
      <w:r>
        <w:rPr>
          <w:rFonts w:ascii="標楷體" w:eastAsia="標楷體" w:hAnsi="標楷體" w:hint="eastAsia"/>
          <w:szCs w:val="24"/>
        </w:rPr>
        <w:t>上</w:t>
      </w:r>
      <w:r w:rsidRPr="006334E9">
        <w:rPr>
          <w:rFonts w:ascii="標楷體" w:eastAsia="標楷體" w:hAnsi="標楷體" w:hint="eastAsia"/>
          <w:szCs w:val="24"/>
        </w:rPr>
        <w:t>11</w:t>
      </w:r>
      <w:r>
        <w:rPr>
          <w:rFonts w:ascii="標楷體" w:eastAsia="標楷體" w:hAnsi="標楷體" w:hint="eastAsia"/>
          <w:szCs w:val="24"/>
        </w:rPr>
        <w:t>時入睡，該寢室同學有樂器熟練的</w:t>
      </w:r>
      <w:r w:rsidRPr="006334E9">
        <w:rPr>
          <w:rFonts w:ascii="標楷體" w:eastAsia="標楷體" w:hAnsi="標楷體" w:hint="eastAsia"/>
          <w:szCs w:val="24"/>
        </w:rPr>
        <w:t>，</w:t>
      </w:r>
      <w:r>
        <w:rPr>
          <w:rFonts w:ascii="標楷體" w:eastAsia="標楷體" w:hAnsi="標楷體" w:hint="eastAsia"/>
          <w:szCs w:val="24"/>
        </w:rPr>
        <w:t>有在運動會上</w:t>
      </w:r>
      <w:r w:rsidRPr="006334E9">
        <w:rPr>
          <w:rFonts w:ascii="標楷體" w:eastAsia="標楷體" w:hAnsi="標楷體" w:hint="eastAsia"/>
          <w:szCs w:val="24"/>
        </w:rPr>
        <w:t>屢</w:t>
      </w:r>
      <w:r>
        <w:rPr>
          <w:rFonts w:ascii="標楷體" w:eastAsia="標楷體" w:hAnsi="標楷體" w:hint="eastAsia"/>
          <w:szCs w:val="24"/>
        </w:rPr>
        <w:t>建奇功的</w:t>
      </w:r>
      <w:r w:rsidRPr="006334E9">
        <w:rPr>
          <w:rFonts w:ascii="標楷體" w:eastAsia="標楷體" w:hAnsi="標楷體" w:hint="eastAsia"/>
          <w:szCs w:val="24"/>
        </w:rPr>
        <w:t>，</w:t>
      </w:r>
      <w:r>
        <w:rPr>
          <w:rFonts w:ascii="標楷體" w:eastAsia="標楷體" w:hAnsi="標楷體" w:hint="eastAsia"/>
          <w:szCs w:val="24"/>
        </w:rPr>
        <w:t>有在</w:t>
      </w:r>
      <w:r w:rsidRPr="006334E9">
        <w:rPr>
          <w:rFonts w:ascii="標楷體" w:eastAsia="標楷體" w:hAnsi="標楷體" w:hint="eastAsia"/>
          <w:szCs w:val="24"/>
        </w:rPr>
        <w:t>演講比賽叱吒風雲</w:t>
      </w:r>
      <w:r>
        <w:rPr>
          <w:rFonts w:ascii="標楷體" w:eastAsia="標楷體" w:hAnsi="標楷體" w:hint="eastAsia"/>
          <w:szCs w:val="24"/>
        </w:rPr>
        <w:t>的</w:t>
      </w:r>
      <w:r w:rsidRPr="006334E9">
        <w:rPr>
          <w:rFonts w:ascii="標楷體" w:eastAsia="標楷體" w:hAnsi="標楷體" w:hint="eastAsia"/>
          <w:szCs w:val="24"/>
        </w:rPr>
        <w:t>，</w:t>
      </w:r>
      <w:r>
        <w:rPr>
          <w:rFonts w:ascii="標楷體" w:eastAsia="標楷體" w:hAnsi="標楷體" w:hint="eastAsia"/>
          <w:szCs w:val="24"/>
        </w:rPr>
        <w:t>在</w:t>
      </w:r>
      <w:r w:rsidRPr="006334E9">
        <w:rPr>
          <w:rFonts w:ascii="標楷體" w:eastAsia="標楷體" w:hAnsi="標楷體" w:hint="eastAsia"/>
          <w:szCs w:val="24"/>
        </w:rPr>
        <w:t>畢業分配前5人報考研究生全被錄取。“班級效應”、“宿舍效應”在班</w:t>
      </w:r>
      <w:r>
        <w:rPr>
          <w:rFonts w:ascii="標楷體" w:eastAsia="標楷體" w:hAnsi="標楷體" w:hint="eastAsia"/>
          <w:szCs w:val="24"/>
        </w:rPr>
        <w:t>級及宿舍風氣</w:t>
      </w:r>
      <w:r w:rsidRPr="006334E9">
        <w:rPr>
          <w:rFonts w:ascii="標楷體" w:eastAsia="標楷體" w:hAnsi="標楷體" w:hint="eastAsia"/>
          <w:szCs w:val="24"/>
        </w:rPr>
        <w:t>中的作用，由此可見一斑。</w:t>
      </w:r>
      <w:proofErr w:type="gramStart"/>
      <w:r w:rsidRPr="006334E9">
        <w:rPr>
          <w:rFonts w:ascii="標楷體" w:eastAsia="標楷體" w:hAnsi="標楷體" w:hint="eastAsia"/>
          <w:szCs w:val="24"/>
        </w:rPr>
        <w:t>反之，</w:t>
      </w:r>
      <w:proofErr w:type="gramEnd"/>
      <w:r w:rsidRPr="006334E9">
        <w:rPr>
          <w:rFonts w:ascii="標楷體" w:eastAsia="標楷體" w:hAnsi="標楷體" w:hint="eastAsia"/>
          <w:szCs w:val="24"/>
        </w:rPr>
        <w:t>庸俗的從眾行為 往往會導致班</w:t>
      </w:r>
      <w:r>
        <w:rPr>
          <w:rFonts w:ascii="標楷體" w:eastAsia="標楷體" w:hAnsi="標楷體" w:hint="eastAsia"/>
          <w:szCs w:val="24"/>
        </w:rPr>
        <w:t>級及宿舍</w:t>
      </w:r>
      <w:r>
        <w:rPr>
          <w:rFonts w:ascii="標楷體" w:eastAsia="標楷體" w:hAnsi="標楷體" w:hint="eastAsia"/>
          <w:szCs w:val="24"/>
        </w:rPr>
        <w:t>的</w:t>
      </w:r>
      <w:r>
        <w:rPr>
          <w:rFonts w:ascii="標楷體" w:eastAsia="標楷體" w:hAnsi="標楷體" w:hint="eastAsia"/>
          <w:szCs w:val="24"/>
        </w:rPr>
        <w:t>風氣</w:t>
      </w:r>
      <w:r w:rsidRPr="006334E9">
        <w:rPr>
          <w:rFonts w:ascii="標楷體" w:eastAsia="標楷體" w:hAnsi="標楷體" w:hint="eastAsia"/>
          <w:szCs w:val="24"/>
        </w:rPr>
        <w:t>消極落後。</w:t>
      </w:r>
    </w:p>
    <w:p w:rsidR="00C55D4F" w:rsidRPr="006334E9" w:rsidRDefault="00C55D4F" w:rsidP="00CA5B05">
      <w:pPr>
        <w:rPr>
          <w:rFonts w:ascii="標楷體" w:eastAsia="標楷體" w:hAnsi="標楷體" w:hint="eastAsia"/>
          <w:szCs w:val="24"/>
        </w:rPr>
      </w:pPr>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在台灣來說，較常發生的則是排隊或是大家俗稱的跟風，排隊是在夜市常見的行為，大多數人會覺得排隊多的攤位一定比較好吃或是品質比較有保障，造成某攤位常常大排長龍。而跟風則是在有新聞或媒體播出讓大眾眼睛為之一亮或是較新鮮沒體驗過的商品時，常常也會有一對人跟著嘗試且發文，造成更多人的模仿或傳播，由此可見從眾的影響力之廣泛。</w:t>
      </w:r>
    </w:p>
    <w:p w:rsidR="006B212A" w:rsidRDefault="00E84642">
      <w:pPr>
        <w:rPr>
          <w:rFonts w:ascii="標楷體" w:eastAsia="標楷體" w:hAnsi="標楷體"/>
          <w:b/>
          <w:sz w:val="28"/>
          <w:szCs w:val="28"/>
        </w:rPr>
      </w:pPr>
      <w:r w:rsidRPr="00E84642">
        <w:rPr>
          <w:rFonts w:ascii="標楷體" w:eastAsia="標楷體" w:hAnsi="標楷體" w:hint="eastAsia"/>
          <w:b/>
          <w:sz w:val="28"/>
          <w:szCs w:val="28"/>
        </w:rPr>
        <w:t>六、</w:t>
      </w:r>
      <w:r w:rsidR="00C55D4F">
        <w:rPr>
          <w:rFonts w:ascii="標楷體" w:eastAsia="標楷體" w:hAnsi="標楷體" w:hint="eastAsia"/>
          <w:b/>
          <w:sz w:val="28"/>
          <w:szCs w:val="28"/>
        </w:rPr>
        <w:t>從眾對自身的影響</w:t>
      </w:r>
    </w:p>
    <w:p w:rsidR="00CA5B05" w:rsidRPr="006334E9" w:rsidRDefault="00CA5B05" w:rsidP="00CA5B05">
      <w:pPr>
        <w:rPr>
          <w:rFonts w:ascii="標楷體" w:eastAsia="標楷體" w:hAnsi="標楷體"/>
          <w:szCs w:val="24"/>
        </w:rPr>
      </w:pPr>
      <w:r>
        <w:rPr>
          <w:rFonts w:ascii="標楷體" w:eastAsia="標楷體" w:hAnsi="標楷體" w:hint="eastAsia"/>
          <w:szCs w:val="24"/>
        </w:rPr>
        <w:t xml:space="preserve">  再以大學生舉例:隨著大學生活的日子不斷過去，</w:t>
      </w:r>
      <w:r w:rsidRPr="006334E9">
        <w:rPr>
          <w:rFonts w:ascii="標楷體" w:eastAsia="標楷體" w:hAnsi="標楷體" w:hint="eastAsia"/>
          <w:szCs w:val="24"/>
        </w:rPr>
        <w:t>同興趣的同學相聚在一起，形成“趣緣圈”，成為大學生社交最廣泛的形式。“趣緣圈”對大學生有極大</w:t>
      </w:r>
      <w:r w:rsidRPr="006334E9">
        <w:rPr>
          <w:rFonts w:ascii="標楷體" w:eastAsia="標楷體" w:hAnsi="標楷體" w:hint="eastAsia"/>
          <w:szCs w:val="24"/>
        </w:rPr>
        <w:lastRenderedPageBreak/>
        <w:t>的吸引力，往往對大學生思想觀點的形成有很大的影響。導致大學生從眾心理的人群效力</w:t>
      </w:r>
      <w:r>
        <w:rPr>
          <w:rFonts w:ascii="標楷體" w:eastAsia="標楷體" w:hAnsi="標楷體" w:hint="eastAsia"/>
          <w:szCs w:val="24"/>
        </w:rPr>
        <w:t>有所不同。大學生最易從眾於戀愛物件，尤其是女大學生。其次，從眾於老同學、同校的人</w:t>
      </w:r>
      <w:r w:rsidRPr="006334E9">
        <w:rPr>
          <w:rFonts w:ascii="標楷體" w:eastAsia="標楷體" w:hAnsi="標楷體" w:hint="eastAsia"/>
          <w:szCs w:val="24"/>
        </w:rPr>
        <w:t>。</w:t>
      </w:r>
      <w:r>
        <w:rPr>
          <w:rFonts w:ascii="標楷體" w:eastAsia="標楷體" w:hAnsi="標楷體" w:hint="eastAsia"/>
          <w:szCs w:val="24"/>
        </w:rPr>
        <w:t>第三，從眾於室友或有相同興趣的朋友。第四，從眾於同班同學。第五，從眾於同年級、同專業同學等。</w:t>
      </w:r>
    </w:p>
    <w:p w:rsidR="00CA5B05" w:rsidRDefault="00CA5B05" w:rsidP="00CA5B05">
      <w:pPr>
        <w:rPr>
          <w:rFonts w:ascii="標楷體" w:eastAsia="標楷體" w:hAnsi="標楷體"/>
          <w:szCs w:val="24"/>
        </w:rPr>
      </w:pPr>
      <w:r>
        <w:rPr>
          <w:rFonts w:ascii="標楷體" w:eastAsia="標楷體" w:hAnsi="標楷體" w:hint="eastAsia"/>
          <w:szCs w:val="24"/>
        </w:rPr>
        <w:t xml:space="preserve">  </w:t>
      </w:r>
      <w:r w:rsidRPr="006334E9">
        <w:rPr>
          <w:rFonts w:ascii="標楷體" w:eastAsia="標楷體" w:hAnsi="標楷體" w:hint="eastAsia"/>
          <w:szCs w:val="24"/>
        </w:rPr>
        <w:t>從眾行為的過分普遍，反映了部分大學生自我意識弱化，獨立性較差，缺乏個體傾向性的世界觀、人生觀、價值觀，這是從眾行為中消極現象抬頭的主要原因，即使從眾行為出現積極效應，但一旦失卻這種從眾氛圍，又很容易不知所措，找不到自己努力的方向，走向社會後的迷</w:t>
      </w:r>
      <w:proofErr w:type="gramStart"/>
      <w:r w:rsidRPr="006334E9">
        <w:rPr>
          <w:rFonts w:ascii="標楷體" w:eastAsia="標楷體" w:hAnsi="標楷體" w:hint="eastAsia"/>
          <w:szCs w:val="24"/>
        </w:rPr>
        <w:t>憫</w:t>
      </w:r>
      <w:proofErr w:type="gramEnd"/>
      <w:r w:rsidRPr="006334E9">
        <w:rPr>
          <w:rFonts w:ascii="標楷體" w:eastAsia="標楷體" w:hAnsi="標楷體" w:hint="eastAsia"/>
          <w:szCs w:val="24"/>
        </w:rPr>
        <w:t>、失落，實際上這是從眾現象最直接的後遺症。</w:t>
      </w:r>
      <w:proofErr w:type="gramStart"/>
      <w:r w:rsidRPr="006334E9">
        <w:rPr>
          <w:rFonts w:ascii="標楷體" w:eastAsia="標楷體" w:hAnsi="標楷體" w:hint="eastAsia"/>
          <w:szCs w:val="24"/>
        </w:rPr>
        <w:t>此外，</w:t>
      </w:r>
      <w:proofErr w:type="gramEnd"/>
      <w:r w:rsidRPr="006334E9">
        <w:rPr>
          <w:rFonts w:ascii="標楷體" w:eastAsia="標楷體" w:hAnsi="標楷體" w:hint="eastAsia"/>
          <w:szCs w:val="24"/>
        </w:rPr>
        <w:t>一味從眾也容易導致大學生心理障礙的發生。從眾的直接表現便是</w:t>
      </w:r>
      <w:r>
        <w:rPr>
          <w:rFonts w:ascii="標楷體" w:eastAsia="標楷體" w:hAnsi="標楷體" w:hint="eastAsia"/>
          <w:szCs w:val="24"/>
        </w:rPr>
        <w:t>一堆人在競爭時，其</w:t>
      </w:r>
      <w:r w:rsidRPr="006334E9">
        <w:rPr>
          <w:rFonts w:ascii="標楷體" w:eastAsia="標楷體" w:hAnsi="標楷體" w:hint="eastAsia"/>
          <w:szCs w:val="24"/>
        </w:rPr>
        <w:t>過程的挫折、失落，很容易引發大學生精神壓力過大，心理狀況失衡。據調查，在校大學生中20</w:t>
      </w:r>
      <w:r w:rsidR="00C55D4F">
        <w:rPr>
          <w:rFonts w:ascii="標楷體" w:eastAsia="標楷體" w:hAnsi="標楷體" w:hint="eastAsia"/>
          <w:szCs w:val="24"/>
        </w:rPr>
        <w:t>％有程度不同的心理疾患。</w:t>
      </w:r>
    </w:p>
    <w:p w:rsidR="00C55D4F" w:rsidRDefault="00C55D4F" w:rsidP="00CA5B05">
      <w:pPr>
        <w:rPr>
          <w:rFonts w:ascii="標楷體" w:eastAsia="標楷體" w:hAnsi="標楷體" w:hint="eastAsia"/>
          <w:szCs w:val="24"/>
        </w:rPr>
      </w:pPr>
      <w:r>
        <w:rPr>
          <w:rFonts w:ascii="標楷體" w:eastAsia="標楷體" w:hAnsi="標楷體" w:hint="eastAsia"/>
          <w:szCs w:val="24"/>
        </w:rPr>
        <w:t xml:space="preserve">  在台灣則是常常有人在批評為什麼某事件或某行為會延燒，但不久後自己也成為當中的</w:t>
      </w:r>
      <w:proofErr w:type="gramStart"/>
      <w:r>
        <w:rPr>
          <w:rFonts w:ascii="標楷體" w:eastAsia="標楷體" w:hAnsi="標楷體" w:hint="eastAsia"/>
          <w:szCs w:val="24"/>
        </w:rPr>
        <w:t>一</w:t>
      </w:r>
      <w:proofErr w:type="gramEnd"/>
      <w:r>
        <w:rPr>
          <w:rFonts w:ascii="標楷體" w:eastAsia="標楷體" w:hAnsi="標楷體" w:hint="eastAsia"/>
          <w:szCs w:val="24"/>
        </w:rPr>
        <w:t>份子，</w:t>
      </w:r>
      <w:r w:rsidR="00AF0720">
        <w:rPr>
          <w:rFonts w:ascii="標楷體" w:eastAsia="標楷體" w:hAnsi="標楷體" w:hint="eastAsia"/>
          <w:szCs w:val="24"/>
        </w:rPr>
        <w:t>其理由是</w:t>
      </w:r>
      <w:r>
        <w:rPr>
          <w:rFonts w:ascii="標楷體" w:eastAsia="標楷體" w:hAnsi="標楷體" w:hint="eastAsia"/>
          <w:szCs w:val="24"/>
        </w:rPr>
        <w:t>周遭人群的壓力</w:t>
      </w:r>
      <w:r w:rsidR="00AF0720">
        <w:rPr>
          <w:rFonts w:ascii="標楷體" w:eastAsia="標楷體" w:hAnsi="標楷體" w:hint="eastAsia"/>
          <w:szCs w:val="24"/>
        </w:rPr>
        <w:t>、自我認同的成分，想融入群體的意志以及對自身想法的不了解，使我們容易在不確定裡迷失自己並做出跟大眾相同的行為，這也是造成跟風現象不斷發生的主要原因。</w:t>
      </w:r>
    </w:p>
    <w:p w:rsidR="003E67BE" w:rsidRPr="003E67BE" w:rsidRDefault="003E67BE" w:rsidP="00CA5B05">
      <w:pPr>
        <w:rPr>
          <w:rFonts w:ascii="標楷體" w:eastAsia="標楷體" w:hAnsi="標楷體" w:hint="eastAsia"/>
          <w:b/>
          <w:sz w:val="28"/>
          <w:szCs w:val="28"/>
        </w:rPr>
      </w:pPr>
      <w:r w:rsidRPr="003E67BE">
        <w:rPr>
          <w:rFonts w:ascii="標楷體" w:eastAsia="標楷體" w:hAnsi="標楷體" w:hint="eastAsia"/>
          <w:b/>
          <w:sz w:val="28"/>
          <w:szCs w:val="28"/>
        </w:rPr>
        <w:t>七、總結</w:t>
      </w:r>
    </w:p>
    <w:p w:rsidR="00CA5B05" w:rsidRDefault="00CA5B05">
      <w:pPr>
        <w:rPr>
          <w:rFonts w:ascii="標楷體" w:eastAsia="標楷體" w:hAnsi="標楷體"/>
          <w:szCs w:val="24"/>
        </w:rPr>
      </w:pPr>
      <w:r>
        <w:rPr>
          <w:rFonts w:ascii="標楷體" w:eastAsia="標楷體" w:hAnsi="標楷體" w:hint="eastAsia"/>
          <w:szCs w:val="24"/>
        </w:rPr>
        <w:t xml:space="preserve">  從眾心理是每個人都具有的</w:t>
      </w:r>
      <w:r w:rsidRPr="00CA5B05">
        <w:rPr>
          <w:rFonts w:ascii="標楷體" w:eastAsia="標楷體" w:hAnsi="標楷體" w:hint="eastAsia"/>
          <w:szCs w:val="24"/>
        </w:rPr>
        <w:t>，但以被動為前提的從眾，勢必使你的獨特失去價值。一味</w:t>
      </w:r>
      <w:proofErr w:type="gramStart"/>
      <w:r w:rsidRPr="00CA5B05">
        <w:rPr>
          <w:rFonts w:ascii="標楷體" w:eastAsia="標楷體" w:hAnsi="標楷體" w:hint="eastAsia"/>
          <w:szCs w:val="24"/>
        </w:rPr>
        <w:t>從眾便意味</w:t>
      </w:r>
      <w:proofErr w:type="gramEnd"/>
      <w:r w:rsidRPr="00CA5B05">
        <w:rPr>
          <w:rFonts w:ascii="標楷體" w:eastAsia="標楷體" w:hAnsi="標楷體" w:hint="eastAsia"/>
          <w:szCs w:val="24"/>
        </w:rPr>
        <w:t>著</w:t>
      </w:r>
      <w:r>
        <w:rPr>
          <w:rFonts w:ascii="標楷體" w:eastAsia="標楷體" w:hAnsi="標楷體" w:hint="eastAsia"/>
          <w:szCs w:val="24"/>
        </w:rPr>
        <w:t>失去自己的想法，自己的行動，失去所有自己的特質</w:t>
      </w:r>
      <w:r w:rsidRPr="00CA5B05">
        <w:rPr>
          <w:rFonts w:ascii="標楷體" w:eastAsia="標楷體" w:hAnsi="標楷體" w:hint="eastAsia"/>
          <w:szCs w:val="24"/>
        </w:rPr>
        <w:t>。盲目從眾</w:t>
      </w:r>
      <w:r>
        <w:rPr>
          <w:rFonts w:ascii="標楷體" w:eastAsia="標楷體" w:hAnsi="標楷體" w:hint="eastAsia"/>
          <w:szCs w:val="24"/>
        </w:rPr>
        <w:t>則代表</w:t>
      </w:r>
      <w:r w:rsidRPr="00CA5B05">
        <w:rPr>
          <w:rFonts w:ascii="標楷體" w:eastAsia="標楷體" w:hAnsi="標楷體" w:hint="eastAsia"/>
          <w:szCs w:val="24"/>
        </w:rPr>
        <w:t>丟失了以個體色彩的思維，在</w:t>
      </w:r>
      <w:r>
        <w:rPr>
          <w:rFonts w:ascii="標楷體" w:eastAsia="標楷體" w:hAnsi="標楷體" w:hint="eastAsia"/>
          <w:szCs w:val="24"/>
        </w:rPr>
        <w:t>大眾的</w:t>
      </w:r>
      <w:r w:rsidRPr="00CA5B05">
        <w:rPr>
          <w:rFonts w:ascii="標楷體" w:eastAsia="標楷體" w:hAnsi="標楷體" w:hint="eastAsia"/>
          <w:szCs w:val="24"/>
        </w:rPr>
        <w:t>喧嘩與騷動</w:t>
      </w:r>
      <w:r>
        <w:rPr>
          <w:rFonts w:ascii="標楷體" w:eastAsia="標楷體" w:hAnsi="標楷體" w:hint="eastAsia"/>
          <w:szCs w:val="24"/>
        </w:rPr>
        <w:t>中麻木自己，創新意識則也不復存在</w:t>
      </w:r>
      <w:r w:rsidRPr="00CA5B05">
        <w:rPr>
          <w:rFonts w:ascii="標楷體" w:eastAsia="標楷體" w:hAnsi="標楷體" w:hint="eastAsia"/>
          <w:szCs w:val="24"/>
        </w:rPr>
        <w:t>，所接受的高等教育也</w:t>
      </w:r>
      <w:r>
        <w:rPr>
          <w:rFonts w:ascii="標楷體" w:eastAsia="標楷體" w:hAnsi="標楷體" w:hint="eastAsia"/>
          <w:szCs w:val="24"/>
        </w:rPr>
        <w:t>只是為了家人和師長的期待</w:t>
      </w:r>
      <w:r w:rsidRPr="00CA5B05">
        <w:rPr>
          <w:rFonts w:ascii="標楷體" w:eastAsia="標楷體" w:hAnsi="標楷體" w:hint="eastAsia"/>
          <w:szCs w:val="24"/>
        </w:rPr>
        <w:t>，畢業證書和學位證書只成了人生</w:t>
      </w:r>
      <w:r>
        <w:rPr>
          <w:rFonts w:ascii="標楷體" w:eastAsia="標楷體" w:hAnsi="標楷體" w:hint="eastAsia"/>
          <w:szCs w:val="24"/>
        </w:rPr>
        <w:t>中必須拿到的一個物品</w:t>
      </w:r>
      <w:r w:rsidRPr="00CA5B05">
        <w:rPr>
          <w:rFonts w:ascii="標楷體" w:eastAsia="標楷體" w:hAnsi="標楷體" w:hint="eastAsia"/>
          <w:szCs w:val="24"/>
        </w:rPr>
        <w:t>，卻難以</w:t>
      </w:r>
      <w:r>
        <w:rPr>
          <w:rFonts w:ascii="標楷體" w:eastAsia="標楷體" w:hAnsi="標楷體" w:hint="eastAsia"/>
          <w:szCs w:val="24"/>
        </w:rPr>
        <w:t>成為昇華人生的動力。</w:t>
      </w:r>
      <w:r w:rsidR="003E67BE">
        <w:rPr>
          <w:rFonts w:ascii="標楷體" w:eastAsia="標楷體" w:hAnsi="標楷體" w:hint="eastAsia"/>
          <w:szCs w:val="24"/>
        </w:rPr>
        <w:t>如老師上課</w:t>
      </w:r>
      <w:proofErr w:type="gramStart"/>
      <w:r w:rsidR="003E67BE">
        <w:rPr>
          <w:rFonts w:ascii="標楷體" w:eastAsia="標楷體" w:hAnsi="標楷體" w:hint="eastAsia"/>
          <w:szCs w:val="24"/>
        </w:rPr>
        <w:t>所說的壞人</w:t>
      </w:r>
      <w:proofErr w:type="gramEnd"/>
      <w:r w:rsidR="003E67BE">
        <w:rPr>
          <w:rFonts w:ascii="標楷體" w:eastAsia="標楷體" w:hAnsi="標楷體" w:hint="eastAsia"/>
          <w:szCs w:val="24"/>
        </w:rPr>
        <w:t>易長命，也就代表著太過侷限自己的想法，就會招致自己壓抑過大而爆發，</w:t>
      </w:r>
      <w:r w:rsidR="003E67BE">
        <w:rPr>
          <w:rFonts w:ascii="標楷體" w:eastAsia="標楷體" w:hAnsi="標楷體" w:hint="eastAsia"/>
          <w:szCs w:val="24"/>
        </w:rPr>
        <w:t>進而使自己迷茫且消</w:t>
      </w:r>
      <w:proofErr w:type="gramStart"/>
      <w:r w:rsidR="003E67BE">
        <w:rPr>
          <w:rFonts w:ascii="標楷體" w:eastAsia="標楷體" w:hAnsi="標楷體" w:hint="eastAsia"/>
          <w:szCs w:val="24"/>
        </w:rPr>
        <w:t>沉</w:t>
      </w:r>
      <w:proofErr w:type="gramEnd"/>
      <w:r w:rsidR="003E67BE">
        <w:rPr>
          <w:rFonts w:ascii="標楷體" w:eastAsia="標楷體" w:hAnsi="標楷體" w:hint="eastAsia"/>
          <w:szCs w:val="24"/>
        </w:rPr>
        <w:t>，並對未來感到徬徨不安。</w:t>
      </w:r>
      <w:r>
        <w:rPr>
          <w:rFonts w:ascii="標楷體" w:eastAsia="標楷體" w:hAnsi="標楷體" w:hint="eastAsia"/>
          <w:szCs w:val="24"/>
        </w:rPr>
        <w:t>於是在我們生活的當下</w:t>
      </w:r>
      <w:r w:rsidRPr="00CA5B05">
        <w:rPr>
          <w:rFonts w:ascii="標楷體" w:eastAsia="標楷體" w:hAnsi="標楷體" w:hint="eastAsia"/>
          <w:szCs w:val="24"/>
        </w:rPr>
        <w:t>，擺脫從眾的盲目色彩，用獨立的思想和明晰的腳印使自己主動融入集體的行列，這樣，你將</w:t>
      </w:r>
      <w:r w:rsidR="003E67BE">
        <w:rPr>
          <w:rFonts w:ascii="標楷體" w:eastAsia="標楷體" w:hAnsi="標楷體" w:hint="eastAsia"/>
          <w:szCs w:val="24"/>
        </w:rPr>
        <w:t>打造一個與眾不同的自己，並</w:t>
      </w:r>
      <w:r w:rsidRPr="00CA5B05">
        <w:rPr>
          <w:rFonts w:ascii="標楷體" w:eastAsia="標楷體" w:hAnsi="標楷體" w:hint="eastAsia"/>
          <w:szCs w:val="24"/>
        </w:rPr>
        <w:t>擁有一個真正屬於自己的人生。</w:t>
      </w:r>
    </w:p>
    <w:p w:rsidR="003E67BE" w:rsidRPr="003E67BE" w:rsidRDefault="003E67BE">
      <w:pPr>
        <w:rPr>
          <w:rFonts w:ascii="標楷體" w:eastAsia="標楷體" w:hAnsi="標楷體"/>
          <w:b/>
          <w:sz w:val="28"/>
          <w:szCs w:val="28"/>
        </w:rPr>
      </w:pPr>
      <w:r w:rsidRPr="003E67BE">
        <w:rPr>
          <w:rFonts w:ascii="標楷體" w:eastAsia="標楷體" w:hAnsi="標楷體" w:hint="eastAsia"/>
          <w:b/>
          <w:sz w:val="28"/>
          <w:szCs w:val="28"/>
        </w:rPr>
        <w:t>八、資料來源</w:t>
      </w:r>
    </w:p>
    <w:p w:rsidR="003E67BE" w:rsidRDefault="003E67BE">
      <w:pPr>
        <w:rPr>
          <w:rFonts w:ascii="標楷體" w:eastAsia="標楷體" w:hAnsi="標楷體"/>
          <w:szCs w:val="24"/>
        </w:rPr>
      </w:pPr>
      <w:r w:rsidRPr="003E67BE">
        <w:rPr>
          <w:rFonts w:ascii="標楷體" w:eastAsia="標楷體" w:hAnsi="標楷體" w:hint="eastAsia"/>
          <w:szCs w:val="24"/>
        </w:rPr>
        <w:t>1</w:t>
      </w:r>
      <w:r w:rsidRPr="003E67BE">
        <w:rPr>
          <w:rFonts w:ascii="標楷體" w:eastAsia="標楷體" w:hAnsi="標楷體"/>
          <w:szCs w:val="24"/>
        </w:rPr>
        <w:t xml:space="preserve">. </w:t>
      </w:r>
      <w:r>
        <w:rPr>
          <w:rFonts w:ascii="標楷體" w:eastAsia="標楷體" w:hAnsi="標楷體" w:hint="eastAsia"/>
          <w:szCs w:val="24"/>
        </w:rPr>
        <w:t>國立交通大學碩士論文</w:t>
      </w:r>
      <w:r>
        <w:rPr>
          <w:rFonts w:ascii="標楷體" w:eastAsia="標楷體" w:hAnsi="標楷體"/>
          <w:szCs w:val="24"/>
        </w:rPr>
        <w:t>:</w:t>
      </w:r>
      <w:r>
        <w:rPr>
          <w:rFonts w:ascii="標楷體" w:eastAsia="標楷體" w:hAnsi="標楷體" w:hint="eastAsia"/>
          <w:szCs w:val="24"/>
        </w:rPr>
        <w:t>產品能見度及知名品牌與消費者從眾之相關性初探:</w:t>
      </w:r>
    </w:p>
    <w:p w:rsidR="003E67BE" w:rsidRDefault="003E67BE">
      <w:pPr>
        <w:rPr>
          <w:rFonts w:ascii="標楷體" w:eastAsia="標楷體" w:hAnsi="標楷體" w:hint="eastAsia"/>
          <w:szCs w:val="24"/>
        </w:rPr>
      </w:pPr>
      <w:hyperlink r:id="rId5" w:history="1">
        <w:r w:rsidRPr="00CE1A69">
          <w:rPr>
            <w:rStyle w:val="a4"/>
            <w:rFonts w:ascii="標楷體" w:eastAsia="標楷體" w:hAnsi="標楷體"/>
            <w:szCs w:val="24"/>
          </w:rPr>
          <w:t>https://ir.nctu.edu.tw/bitstream/11536/42458/1/251801.pdf</w:t>
        </w:r>
      </w:hyperlink>
    </w:p>
    <w:p w:rsidR="003E67BE" w:rsidRPr="00AF0720" w:rsidRDefault="003E67BE">
      <w:pPr>
        <w:rPr>
          <w:rFonts w:ascii="標楷體" w:eastAsia="標楷體" w:hAnsi="標楷體" w:hint="eastAsia"/>
          <w:szCs w:val="24"/>
        </w:rPr>
      </w:pPr>
      <w:r>
        <w:rPr>
          <w:rFonts w:ascii="標楷體" w:eastAsia="標楷體" w:hAnsi="標楷體"/>
          <w:szCs w:val="24"/>
        </w:rPr>
        <w:t xml:space="preserve">2. </w:t>
      </w:r>
      <w:r w:rsidRPr="003E67BE">
        <w:rPr>
          <w:rFonts w:ascii="標楷體" w:eastAsia="標楷體" w:hAnsi="標楷體" w:hint="eastAsia"/>
          <w:szCs w:val="24"/>
        </w:rPr>
        <w:t>從眾、順從與服從</w:t>
      </w:r>
      <w:r>
        <w:rPr>
          <w:rFonts w:ascii="標楷體" w:eastAsia="標楷體" w:hAnsi="標楷體" w:hint="eastAsia"/>
          <w:szCs w:val="24"/>
        </w:rPr>
        <w:t>．超普通心理學:</w:t>
      </w:r>
      <w:r w:rsidRPr="003E67BE">
        <w:t xml:space="preserve"> </w:t>
      </w:r>
      <w:hyperlink r:id="rId6" w:history="1">
        <w:r w:rsidRPr="00CE1A69">
          <w:rPr>
            <w:rStyle w:val="a4"/>
            <w:rFonts w:ascii="標楷體" w:eastAsia="標楷體" w:hAnsi="標楷體"/>
            <w:szCs w:val="24"/>
          </w:rPr>
          <w:t>https://spiketren.gitbooks.io/psy101/content/ch16/16.2.4.html</w:t>
        </w:r>
      </w:hyperlink>
    </w:p>
    <w:p w:rsidR="003E67BE" w:rsidRDefault="003E67BE">
      <w:pPr>
        <w:rPr>
          <w:rFonts w:ascii="標楷體" w:eastAsia="標楷體" w:hAnsi="標楷體"/>
          <w:szCs w:val="24"/>
        </w:rPr>
      </w:pPr>
      <w:r>
        <w:rPr>
          <w:rFonts w:ascii="標楷體" w:eastAsia="標楷體" w:hAnsi="標楷體"/>
          <w:szCs w:val="24"/>
        </w:rPr>
        <w:t xml:space="preserve">3. </w:t>
      </w:r>
      <w:r w:rsidRPr="003E67BE">
        <w:rPr>
          <w:rFonts w:ascii="標楷體" w:eastAsia="標楷體" w:hAnsi="標楷體" w:hint="eastAsia"/>
          <w:szCs w:val="24"/>
        </w:rPr>
        <w:t>心理學中的群體影響 | 社會心理學</w:t>
      </w:r>
      <w:r>
        <w:rPr>
          <w:rFonts w:ascii="標楷體" w:eastAsia="標楷體" w:hAnsi="標楷體" w:hint="eastAsia"/>
          <w:szCs w:val="24"/>
        </w:rPr>
        <w:t>:</w:t>
      </w:r>
    </w:p>
    <w:p w:rsidR="003E67BE" w:rsidRDefault="003E67BE">
      <w:pPr>
        <w:rPr>
          <w:rFonts w:ascii="標楷體" w:eastAsia="標楷體" w:hAnsi="標楷體" w:hint="eastAsia"/>
          <w:szCs w:val="24"/>
        </w:rPr>
      </w:pPr>
      <w:hyperlink r:id="rId7" w:history="1">
        <w:r w:rsidRPr="00CE1A69">
          <w:rPr>
            <w:rStyle w:val="a4"/>
            <w:rFonts w:ascii="標楷體" w:eastAsia="標楷體" w:hAnsi="標楷體"/>
            <w:szCs w:val="24"/>
          </w:rPr>
          <w:t>https://kknews.cc/zh-tw/psychology/b68zaxn.html</w:t>
        </w:r>
      </w:hyperlink>
    </w:p>
    <w:p w:rsidR="003E67BE" w:rsidRDefault="003E67BE">
      <w:pPr>
        <w:rPr>
          <w:rFonts w:ascii="標楷體" w:eastAsia="標楷體" w:hAnsi="標楷體"/>
          <w:szCs w:val="24"/>
        </w:rPr>
      </w:pPr>
      <w:r>
        <w:rPr>
          <w:rFonts w:ascii="標楷體" w:eastAsia="標楷體" w:hAnsi="標楷體"/>
          <w:szCs w:val="24"/>
        </w:rPr>
        <w:t xml:space="preserve">4. </w:t>
      </w:r>
      <w:r>
        <w:rPr>
          <w:rFonts w:ascii="標楷體" w:eastAsia="標楷體" w:hAnsi="標楷體" w:hint="eastAsia"/>
          <w:szCs w:val="24"/>
        </w:rPr>
        <w:t>從眾心理-缺乏主見@心理學知識特快:</w:t>
      </w:r>
    </w:p>
    <w:p w:rsidR="003E67BE" w:rsidRPr="003E67BE" w:rsidRDefault="003E67BE">
      <w:pPr>
        <w:rPr>
          <w:rFonts w:ascii="標楷體" w:eastAsia="標楷體" w:hAnsi="標楷體" w:hint="eastAsia"/>
          <w:szCs w:val="24"/>
        </w:rPr>
      </w:pPr>
      <w:hyperlink r:id="rId8" w:history="1">
        <w:r w:rsidRPr="00CE1A69">
          <w:rPr>
            <w:rStyle w:val="a4"/>
            <w:rFonts w:ascii="標楷體" w:eastAsia="標楷體" w:hAnsi="標楷體"/>
            <w:szCs w:val="24"/>
          </w:rPr>
          <w:t>https://td026544.pixnet.net/blog/post/32006431</w:t>
        </w:r>
      </w:hyperlink>
    </w:p>
    <w:sectPr w:rsidR="003E67BE" w:rsidRPr="003E67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502A9"/>
    <w:multiLevelType w:val="hybridMultilevel"/>
    <w:tmpl w:val="A6B4C0CC"/>
    <w:lvl w:ilvl="0" w:tplc="097AEF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27357DA"/>
    <w:multiLevelType w:val="multilevel"/>
    <w:tmpl w:val="116E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B7319"/>
    <w:multiLevelType w:val="hybridMultilevel"/>
    <w:tmpl w:val="D82ED996"/>
    <w:lvl w:ilvl="0" w:tplc="FC7830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2A"/>
    <w:rsid w:val="003E67BE"/>
    <w:rsid w:val="005367F1"/>
    <w:rsid w:val="00560224"/>
    <w:rsid w:val="006334E9"/>
    <w:rsid w:val="006B212A"/>
    <w:rsid w:val="00861E1D"/>
    <w:rsid w:val="00933DE1"/>
    <w:rsid w:val="00A6221F"/>
    <w:rsid w:val="00AF0720"/>
    <w:rsid w:val="00C55D4F"/>
    <w:rsid w:val="00CA5B05"/>
    <w:rsid w:val="00E846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6069"/>
  <w15:chartTrackingRefBased/>
  <w15:docId w15:val="{6CF4C172-5818-4DF5-ABC5-8A3572BF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3E67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4">
    <w:name w:val="heading 4"/>
    <w:basedOn w:val="a"/>
    <w:link w:val="40"/>
    <w:uiPriority w:val="9"/>
    <w:qFormat/>
    <w:rsid w:val="00933DE1"/>
    <w:pPr>
      <w:widowControl/>
      <w:spacing w:before="100" w:beforeAutospacing="1" w:after="100" w:afterAutospacing="1"/>
      <w:outlineLvl w:val="3"/>
    </w:pPr>
    <w:rPr>
      <w:rFonts w:ascii="新細明體" w:eastAsia="新細明體" w:hAnsi="新細明體" w:cs="新細明體"/>
      <w:b/>
      <w:bCs/>
      <w:kern w:val="0"/>
      <w:szCs w:val="24"/>
    </w:rPr>
  </w:style>
  <w:style w:type="paragraph" w:styleId="5">
    <w:name w:val="heading 5"/>
    <w:basedOn w:val="a"/>
    <w:next w:val="a"/>
    <w:link w:val="50"/>
    <w:uiPriority w:val="9"/>
    <w:semiHidden/>
    <w:unhideWhenUsed/>
    <w:qFormat/>
    <w:rsid w:val="00560224"/>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933DE1"/>
    <w:rPr>
      <w:rFonts w:ascii="新細明體" w:eastAsia="新細明體" w:hAnsi="新細明體" w:cs="新細明體"/>
      <w:b/>
      <w:bCs/>
      <w:kern w:val="0"/>
      <w:szCs w:val="24"/>
    </w:rPr>
  </w:style>
  <w:style w:type="paragraph" w:styleId="Web">
    <w:name w:val="Normal (Web)"/>
    <w:basedOn w:val="a"/>
    <w:uiPriority w:val="99"/>
    <w:unhideWhenUsed/>
    <w:rsid w:val="00933DE1"/>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933DE1"/>
    <w:rPr>
      <w:b/>
      <w:bCs/>
    </w:rPr>
  </w:style>
  <w:style w:type="character" w:customStyle="1" w:styleId="50">
    <w:name w:val="標題 5 字元"/>
    <w:basedOn w:val="a0"/>
    <w:link w:val="5"/>
    <w:uiPriority w:val="9"/>
    <w:semiHidden/>
    <w:rsid w:val="00560224"/>
    <w:rPr>
      <w:rFonts w:asciiTheme="majorHAnsi" w:eastAsiaTheme="majorEastAsia" w:hAnsiTheme="majorHAnsi" w:cstheme="majorBidi"/>
      <w:b/>
      <w:bCs/>
      <w:sz w:val="36"/>
      <w:szCs w:val="36"/>
    </w:rPr>
  </w:style>
  <w:style w:type="character" w:styleId="a4">
    <w:name w:val="Hyperlink"/>
    <w:basedOn w:val="a0"/>
    <w:uiPriority w:val="99"/>
    <w:unhideWhenUsed/>
    <w:rsid w:val="00560224"/>
    <w:rPr>
      <w:color w:val="0000FF"/>
      <w:u w:val="single"/>
    </w:rPr>
  </w:style>
  <w:style w:type="paragraph" w:styleId="a5">
    <w:name w:val="List Paragraph"/>
    <w:basedOn w:val="a"/>
    <w:uiPriority w:val="34"/>
    <w:qFormat/>
    <w:rsid w:val="00560224"/>
    <w:pPr>
      <w:ind w:leftChars="200" w:left="480"/>
    </w:pPr>
  </w:style>
  <w:style w:type="character" w:customStyle="1" w:styleId="10">
    <w:name w:val="標題 1 字元"/>
    <w:basedOn w:val="a0"/>
    <w:link w:val="1"/>
    <w:uiPriority w:val="9"/>
    <w:rsid w:val="003E67B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796662">
      <w:bodyDiv w:val="1"/>
      <w:marLeft w:val="0"/>
      <w:marRight w:val="0"/>
      <w:marTop w:val="0"/>
      <w:marBottom w:val="0"/>
      <w:divBdr>
        <w:top w:val="none" w:sz="0" w:space="0" w:color="auto"/>
        <w:left w:val="none" w:sz="0" w:space="0" w:color="auto"/>
        <w:bottom w:val="none" w:sz="0" w:space="0" w:color="auto"/>
        <w:right w:val="none" w:sz="0" w:space="0" w:color="auto"/>
      </w:divBdr>
    </w:div>
    <w:div w:id="770471984">
      <w:bodyDiv w:val="1"/>
      <w:marLeft w:val="0"/>
      <w:marRight w:val="0"/>
      <w:marTop w:val="0"/>
      <w:marBottom w:val="0"/>
      <w:divBdr>
        <w:top w:val="none" w:sz="0" w:space="0" w:color="auto"/>
        <w:left w:val="none" w:sz="0" w:space="0" w:color="auto"/>
        <w:bottom w:val="none" w:sz="0" w:space="0" w:color="auto"/>
        <w:right w:val="none" w:sz="0" w:space="0" w:color="auto"/>
      </w:divBdr>
    </w:div>
    <w:div w:id="972364498">
      <w:bodyDiv w:val="1"/>
      <w:marLeft w:val="0"/>
      <w:marRight w:val="0"/>
      <w:marTop w:val="0"/>
      <w:marBottom w:val="0"/>
      <w:divBdr>
        <w:top w:val="none" w:sz="0" w:space="0" w:color="auto"/>
        <w:left w:val="none" w:sz="0" w:space="0" w:color="auto"/>
        <w:bottom w:val="none" w:sz="0" w:space="0" w:color="auto"/>
        <w:right w:val="none" w:sz="0" w:space="0" w:color="auto"/>
      </w:divBdr>
    </w:div>
    <w:div w:id="1077363242">
      <w:bodyDiv w:val="1"/>
      <w:marLeft w:val="0"/>
      <w:marRight w:val="0"/>
      <w:marTop w:val="0"/>
      <w:marBottom w:val="0"/>
      <w:divBdr>
        <w:top w:val="none" w:sz="0" w:space="0" w:color="auto"/>
        <w:left w:val="none" w:sz="0" w:space="0" w:color="auto"/>
        <w:bottom w:val="none" w:sz="0" w:space="0" w:color="auto"/>
        <w:right w:val="none" w:sz="0" w:space="0" w:color="auto"/>
      </w:divBdr>
    </w:div>
    <w:div w:id="1131166197">
      <w:bodyDiv w:val="1"/>
      <w:marLeft w:val="0"/>
      <w:marRight w:val="0"/>
      <w:marTop w:val="0"/>
      <w:marBottom w:val="0"/>
      <w:divBdr>
        <w:top w:val="none" w:sz="0" w:space="0" w:color="auto"/>
        <w:left w:val="none" w:sz="0" w:space="0" w:color="auto"/>
        <w:bottom w:val="none" w:sz="0" w:space="0" w:color="auto"/>
        <w:right w:val="none" w:sz="0" w:space="0" w:color="auto"/>
      </w:divBdr>
    </w:div>
    <w:div w:id="1363824535">
      <w:bodyDiv w:val="1"/>
      <w:marLeft w:val="0"/>
      <w:marRight w:val="0"/>
      <w:marTop w:val="0"/>
      <w:marBottom w:val="0"/>
      <w:divBdr>
        <w:top w:val="none" w:sz="0" w:space="0" w:color="auto"/>
        <w:left w:val="none" w:sz="0" w:space="0" w:color="auto"/>
        <w:bottom w:val="none" w:sz="0" w:space="0" w:color="auto"/>
        <w:right w:val="none" w:sz="0" w:space="0" w:color="auto"/>
      </w:divBdr>
    </w:div>
    <w:div w:id="19991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026544.pixnet.net/blog/post/32006431" TargetMode="External"/><Relationship Id="rId3" Type="http://schemas.openxmlformats.org/officeDocument/2006/relationships/settings" Target="settings.xml"/><Relationship Id="rId7" Type="http://schemas.openxmlformats.org/officeDocument/2006/relationships/hyperlink" Target="https://kknews.cc/zh-tw/psychology/b68zax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iketren.gitbooks.io/psy101/content/ch16/16.2.4.html" TargetMode="External"/><Relationship Id="rId5" Type="http://schemas.openxmlformats.org/officeDocument/2006/relationships/hyperlink" Target="https://ir.nctu.edu.tw/bitstream/11536/42458/1/25180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簡煜</dc:creator>
  <cp:keywords/>
  <dc:description/>
  <cp:lastModifiedBy>簡煜</cp:lastModifiedBy>
  <cp:revision>1</cp:revision>
  <dcterms:created xsi:type="dcterms:W3CDTF">2020-12-12T14:12:00Z</dcterms:created>
  <dcterms:modified xsi:type="dcterms:W3CDTF">2020-12-12T16:57:00Z</dcterms:modified>
</cp:coreProperties>
</file>