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9211" w14:textId="3AD3AF04" w:rsidR="00F50246" w:rsidRDefault="005D7374" w:rsidP="00C32041">
      <w:pPr>
        <w:pStyle w:val="Heading1"/>
      </w:pPr>
      <w:r>
        <w:t>Matchroom Exposure Generation Process Support</w:t>
      </w:r>
    </w:p>
    <w:p w14:paraId="779F5AFA" w14:textId="02147F27" w:rsidR="005D7374" w:rsidRPr="005D7374" w:rsidRDefault="005D7374" w:rsidP="005D7374">
      <w:pPr>
        <w:rPr>
          <w:i/>
          <w:iCs/>
        </w:rPr>
      </w:pPr>
      <w:r>
        <w:rPr>
          <w:i/>
          <w:iCs/>
        </w:rPr>
        <w:t>This should be applicable to both PDC and WST</w:t>
      </w:r>
      <w:r w:rsidR="0036669B">
        <w:rPr>
          <w:i/>
          <w:iCs/>
        </w:rPr>
        <w:t xml:space="preserve"> in full. Multisport differs slightly, but after sending to AMCR, </w:t>
      </w:r>
      <w:r w:rsidR="00D17521">
        <w:rPr>
          <w:i/>
          <w:iCs/>
        </w:rPr>
        <w:t xml:space="preserve">this will also be applicable. </w:t>
      </w:r>
    </w:p>
    <w:p w14:paraId="2F17E70A" w14:textId="7842BF72" w:rsidR="00C2364B" w:rsidRDefault="00ED5BDA" w:rsidP="00AD0EC1">
      <w:pPr>
        <w:rPr>
          <w:b/>
          <w:bCs/>
        </w:rPr>
      </w:pPr>
      <w:r>
        <w:rPr>
          <w:b/>
          <w:bCs/>
        </w:rPr>
        <w:t xml:space="preserve">Before this, </w:t>
      </w:r>
      <w:r w:rsidR="002C4E3C">
        <w:rPr>
          <w:b/>
          <w:bCs/>
        </w:rPr>
        <w:t>all data should have been sent to AMCR – if not, follow appropriate post-processing steps for the account.</w:t>
      </w:r>
    </w:p>
    <w:p w14:paraId="1DE09680" w14:textId="4E335B27" w:rsidR="00AD0EC1" w:rsidRDefault="00AD0EC1" w:rsidP="00AD0EC1">
      <w:pPr>
        <w:pStyle w:val="Heading3"/>
      </w:pPr>
      <w:r>
        <w:t>Exposure Cleaning and TvTrack Exposure Generation</w:t>
      </w:r>
    </w:p>
    <w:p w14:paraId="03D6853F" w14:textId="2F8389B8" w:rsidR="00CF0E4E" w:rsidRDefault="00CF0E4E" w:rsidP="004A2A82">
      <w:pPr>
        <w:pStyle w:val="ListParagraph"/>
        <w:numPr>
          <w:ilvl w:val="0"/>
          <w:numId w:val="3"/>
        </w:numPr>
      </w:pPr>
      <w:r>
        <w:t>Go to Section 1</w:t>
      </w:r>
    </w:p>
    <w:p w14:paraId="6F830B49" w14:textId="7E7C5BB1" w:rsidR="002810B9" w:rsidRPr="002810B9" w:rsidRDefault="00C2364B" w:rsidP="004A2A82">
      <w:pPr>
        <w:pStyle w:val="ListParagraph"/>
        <w:numPr>
          <w:ilvl w:val="0"/>
          <w:numId w:val="3"/>
        </w:numPr>
      </w:pPr>
      <w:r>
        <w:t xml:space="preserve">Connect </w:t>
      </w:r>
      <w:r w:rsidR="00574E5E">
        <w:t>to Matchroom database</w:t>
      </w:r>
    </w:p>
    <w:p w14:paraId="47C59D66" w14:textId="518EFE39" w:rsidR="00F50246" w:rsidRPr="00F50246" w:rsidRDefault="00645049" w:rsidP="0062033F">
      <w:pPr>
        <w:pStyle w:val="ListParagraph"/>
        <w:numPr>
          <w:ilvl w:val="0"/>
          <w:numId w:val="3"/>
        </w:numPr>
      </w:pPr>
      <w:r>
        <w:t>‘</w:t>
      </w:r>
      <w:r w:rsidR="00ED6AF6">
        <w:t>Create table of events</w:t>
      </w:r>
      <w:r>
        <w:t>’</w:t>
      </w:r>
      <w:r w:rsidR="003F1C93">
        <w:t xml:space="preserve">: update </w:t>
      </w:r>
      <w:r w:rsidR="007D313A">
        <w:t>the events and run</w:t>
      </w:r>
    </w:p>
    <w:p w14:paraId="67837334" w14:textId="269BF5F8" w:rsidR="0062033F" w:rsidRDefault="00645049" w:rsidP="004A2A82">
      <w:pPr>
        <w:pStyle w:val="ListParagraph"/>
        <w:numPr>
          <w:ilvl w:val="0"/>
          <w:numId w:val="3"/>
        </w:numPr>
      </w:pPr>
      <w:r>
        <w:t>‘</w:t>
      </w:r>
      <w:r w:rsidR="007D313A">
        <w:t>Find brands and assets</w:t>
      </w:r>
      <w:r>
        <w:t>’</w:t>
      </w:r>
      <w:r w:rsidR="007D313A">
        <w:t>: run</w:t>
      </w:r>
      <w:r w:rsidR="0062033F">
        <w:t xml:space="preserve">. </w:t>
      </w:r>
    </w:p>
    <w:p w14:paraId="04F4B150" w14:textId="4D8CE041" w:rsidR="00F50246" w:rsidRDefault="004A2A82" w:rsidP="00F50246">
      <w:pPr>
        <w:pStyle w:val="ListParagraph"/>
        <w:numPr>
          <w:ilvl w:val="1"/>
          <w:numId w:val="3"/>
        </w:numPr>
      </w:pPr>
      <w:r>
        <w:t>This will produce a table of the brands and assets (as well as the count). Use the information here to update the naming so it matches the account expectations.</w:t>
      </w:r>
    </w:p>
    <w:p w14:paraId="6ABBAFCE" w14:textId="5FE5DBC3" w:rsidR="00E744CE" w:rsidRDefault="00645049" w:rsidP="00F50246">
      <w:pPr>
        <w:pStyle w:val="ListParagraph"/>
        <w:numPr>
          <w:ilvl w:val="0"/>
          <w:numId w:val="3"/>
        </w:numPr>
      </w:pPr>
      <w:r>
        <w:t>‘</w:t>
      </w:r>
      <w:r w:rsidR="00ED4CD6">
        <w:t>Clean terms</w:t>
      </w:r>
      <w:r>
        <w:t>’</w:t>
      </w:r>
      <w:r w:rsidR="00ED4CD6">
        <w:t xml:space="preserve">: use information as suggested above and run. Copy the query if there are multiple </w:t>
      </w:r>
      <w:r w:rsidR="00E744CE">
        <w:t xml:space="preserve">terms to update and edit as necessary. </w:t>
      </w:r>
    </w:p>
    <w:p w14:paraId="3E6F7516" w14:textId="50078A76" w:rsidR="00B25D98" w:rsidRPr="00597A31" w:rsidRDefault="00645049" w:rsidP="00F50246">
      <w:pPr>
        <w:pStyle w:val="ListParagraph"/>
        <w:numPr>
          <w:ilvl w:val="0"/>
          <w:numId w:val="3"/>
        </w:numPr>
        <w:rPr>
          <w:i/>
          <w:iCs/>
        </w:rPr>
      </w:pPr>
      <w:r>
        <w:rPr>
          <w:i/>
          <w:iCs/>
        </w:rPr>
        <w:t>‘</w:t>
      </w:r>
      <w:r w:rsidR="0058600D" w:rsidRPr="00597A31">
        <w:rPr>
          <w:i/>
          <w:iCs/>
        </w:rPr>
        <w:t>Update for static to tableside branding</w:t>
      </w:r>
      <w:r>
        <w:rPr>
          <w:i/>
          <w:iCs/>
        </w:rPr>
        <w:t>’</w:t>
      </w:r>
      <w:r w:rsidR="0058600D" w:rsidRPr="00597A31">
        <w:rPr>
          <w:i/>
          <w:iCs/>
        </w:rPr>
        <w:t xml:space="preserve"> (only relevant for WST).</w:t>
      </w:r>
    </w:p>
    <w:p w14:paraId="70B260CF" w14:textId="386EB2BE" w:rsidR="00F50246" w:rsidRDefault="00597A31" w:rsidP="00F50246">
      <w:pPr>
        <w:pStyle w:val="ListParagraph"/>
        <w:numPr>
          <w:ilvl w:val="0"/>
          <w:numId w:val="3"/>
        </w:numPr>
      </w:pPr>
      <w:r>
        <w:t xml:space="preserve">Check that the values </w:t>
      </w:r>
      <w:r w:rsidR="0096079D">
        <w:t>match the expected account (</w:t>
      </w:r>
      <w:r w:rsidR="00FF0008">
        <w:t xml:space="preserve">the information will be at the top of the document for the account the document is named after). </w:t>
      </w:r>
    </w:p>
    <w:p w14:paraId="7B963C2E" w14:textId="0F2CD966" w:rsidR="00645049" w:rsidRDefault="00645049" w:rsidP="00F50246">
      <w:pPr>
        <w:pStyle w:val="ListParagraph"/>
        <w:numPr>
          <w:ilvl w:val="0"/>
          <w:numId w:val="3"/>
        </w:numPr>
      </w:pPr>
      <w:r>
        <w:t>Run ‘declare variables to use’.</w:t>
      </w:r>
    </w:p>
    <w:p w14:paraId="4F49BEF9" w14:textId="4606D2BD" w:rsidR="00B54900" w:rsidRDefault="00B54900" w:rsidP="00F50246">
      <w:pPr>
        <w:pStyle w:val="ListParagraph"/>
        <w:numPr>
          <w:ilvl w:val="0"/>
          <w:numId w:val="3"/>
        </w:numPr>
      </w:pPr>
      <w:r>
        <w:t>Run ‘create frame results temp table’.</w:t>
      </w:r>
    </w:p>
    <w:p w14:paraId="7B1A15AA" w14:textId="224E9F67" w:rsidR="001234C8" w:rsidRDefault="001234C8" w:rsidP="00F50246">
      <w:pPr>
        <w:pStyle w:val="ListParagraph"/>
        <w:numPr>
          <w:ilvl w:val="0"/>
          <w:numId w:val="3"/>
        </w:numPr>
      </w:pPr>
      <w:r>
        <w:t>Run ‘create line by line for frame results’.</w:t>
      </w:r>
    </w:p>
    <w:p w14:paraId="40E14DB6" w14:textId="063881D4" w:rsidR="001234C8" w:rsidRDefault="001234C8" w:rsidP="00F50246">
      <w:pPr>
        <w:pStyle w:val="ListParagraph"/>
        <w:numPr>
          <w:ilvl w:val="0"/>
          <w:numId w:val="3"/>
        </w:numPr>
      </w:pPr>
      <w:r>
        <w:t>Run ‘update the duration cluster’.</w:t>
      </w:r>
    </w:p>
    <w:p w14:paraId="6B1C46AE" w14:textId="6037B48F" w:rsidR="001234C8" w:rsidRDefault="001234C8" w:rsidP="00F50246">
      <w:pPr>
        <w:pStyle w:val="ListParagraph"/>
        <w:numPr>
          <w:ilvl w:val="0"/>
          <w:numId w:val="3"/>
        </w:numPr>
      </w:pPr>
      <w:r>
        <w:t>Run ‘group each single exposure row into the frame of first appearance’.</w:t>
      </w:r>
    </w:p>
    <w:p w14:paraId="11444D0A" w14:textId="2C3E0B34" w:rsidR="00502C2E" w:rsidRDefault="00502C2E" w:rsidP="00F50246">
      <w:pPr>
        <w:pStyle w:val="ListParagraph"/>
        <w:numPr>
          <w:ilvl w:val="0"/>
          <w:numId w:val="3"/>
        </w:numPr>
      </w:pPr>
      <w:r>
        <w:t>Open ‘Move from AMCR to TvTrack’.</w:t>
      </w:r>
    </w:p>
    <w:p w14:paraId="08AEA92F" w14:textId="77777777" w:rsidR="001234C8" w:rsidRDefault="001234C8" w:rsidP="001234C8"/>
    <w:p w14:paraId="50E5F039" w14:textId="621CF5CD" w:rsidR="000D646D" w:rsidRPr="000D646D" w:rsidRDefault="000D646D" w:rsidP="000D646D">
      <w:pPr>
        <w:pStyle w:val="Heading3"/>
      </w:pPr>
      <w:r>
        <w:t>Move from AMCR to TvTrack</w:t>
      </w:r>
    </w:p>
    <w:p w14:paraId="1A63B716" w14:textId="49675F62" w:rsidR="00CF0E4E" w:rsidRDefault="00CF0E4E" w:rsidP="000D646D">
      <w:pPr>
        <w:pStyle w:val="ListParagraph"/>
        <w:numPr>
          <w:ilvl w:val="0"/>
          <w:numId w:val="4"/>
        </w:numPr>
      </w:pPr>
      <w:r>
        <w:t>Go to Section 1</w:t>
      </w:r>
    </w:p>
    <w:p w14:paraId="0638DE5D" w14:textId="6447325B" w:rsidR="00F50246" w:rsidRDefault="00081262" w:rsidP="000D646D">
      <w:pPr>
        <w:pStyle w:val="ListParagraph"/>
        <w:numPr>
          <w:ilvl w:val="0"/>
          <w:numId w:val="4"/>
        </w:numPr>
      </w:pPr>
      <w:r>
        <w:t xml:space="preserve">Connect to TvTrack database. </w:t>
      </w:r>
    </w:p>
    <w:p w14:paraId="29834FB7" w14:textId="54652BDE" w:rsidR="000D646D" w:rsidRDefault="00FA0650" w:rsidP="000D646D">
      <w:pPr>
        <w:pStyle w:val="ListParagraph"/>
        <w:numPr>
          <w:ilvl w:val="0"/>
          <w:numId w:val="4"/>
        </w:numPr>
      </w:pPr>
      <w:r>
        <w:t>‘Declare events to use</w:t>
      </w:r>
      <w:r w:rsidR="00672983">
        <w:t xml:space="preserve">’: update the events and run. </w:t>
      </w:r>
    </w:p>
    <w:p w14:paraId="5B8B0134" w14:textId="5C13FDD9" w:rsidR="00672983" w:rsidRDefault="00672983" w:rsidP="000D646D">
      <w:pPr>
        <w:pStyle w:val="ListParagraph"/>
        <w:numPr>
          <w:ilvl w:val="0"/>
          <w:numId w:val="4"/>
        </w:numPr>
      </w:pPr>
      <w:r>
        <w:t>Run ‘</w:t>
      </w:r>
      <w:r w:rsidR="001C114F">
        <w:t>I</w:t>
      </w:r>
      <w:r>
        <w:t xml:space="preserve">dentify AMCR </w:t>
      </w:r>
      <w:r w:rsidR="00E33121">
        <w:t>brands missing from PhotoTextTrack.Brands’.</w:t>
      </w:r>
    </w:p>
    <w:p w14:paraId="1CDB3403" w14:textId="77777777" w:rsidR="00396D92" w:rsidRDefault="00574765" w:rsidP="00F50246">
      <w:pPr>
        <w:pStyle w:val="ListParagraph"/>
        <w:numPr>
          <w:ilvl w:val="0"/>
          <w:numId w:val="4"/>
        </w:numPr>
      </w:pPr>
      <w:r>
        <w:t xml:space="preserve">If a table is produced, follow the </w:t>
      </w:r>
      <w:r w:rsidR="00C722DC">
        <w:t xml:space="preserve">steps </w:t>
      </w:r>
      <w:r w:rsidR="00DA2A60">
        <w:t xml:space="preserve">described. </w:t>
      </w:r>
    </w:p>
    <w:p w14:paraId="7E6D69EC" w14:textId="097D473A" w:rsidR="00794691" w:rsidRDefault="00E25420" w:rsidP="00F50246">
      <w:pPr>
        <w:pStyle w:val="ListParagraph"/>
        <w:numPr>
          <w:ilvl w:val="0"/>
          <w:numId w:val="4"/>
        </w:numPr>
      </w:pPr>
      <w:r>
        <w:t>Run ‘</w:t>
      </w:r>
      <w:r w:rsidR="001C114F">
        <w:t>I</w:t>
      </w:r>
      <w:r>
        <w:t>dentify AMCR assets missing from PhotoTextTrack.Touchpoints’.</w:t>
      </w:r>
    </w:p>
    <w:p w14:paraId="5AEC2A05" w14:textId="46BF06EA" w:rsidR="00F2451C" w:rsidRDefault="00F2451C" w:rsidP="00F50246">
      <w:pPr>
        <w:pStyle w:val="ListParagraph"/>
        <w:numPr>
          <w:ilvl w:val="0"/>
          <w:numId w:val="4"/>
        </w:numPr>
      </w:pPr>
      <w:r>
        <w:t>If a table is produced, follow the steps described.</w:t>
      </w:r>
    </w:p>
    <w:p w14:paraId="268A0532" w14:textId="66F59FB6" w:rsidR="00F2451C" w:rsidRDefault="001C114F" w:rsidP="00F50246">
      <w:pPr>
        <w:pStyle w:val="ListParagraph"/>
        <w:numPr>
          <w:ilvl w:val="0"/>
          <w:numId w:val="4"/>
        </w:numPr>
      </w:pPr>
      <w:r>
        <w:t xml:space="preserve">Run ‘Identify missing </w:t>
      </w:r>
      <w:r w:rsidR="005509F8">
        <w:t>TP_ClientID matches’.</w:t>
      </w:r>
    </w:p>
    <w:p w14:paraId="411C234E" w14:textId="23FEC756" w:rsidR="005509F8" w:rsidRDefault="005509F8" w:rsidP="00F50246">
      <w:pPr>
        <w:pStyle w:val="ListParagraph"/>
        <w:numPr>
          <w:ilvl w:val="0"/>
          <w:numId w:val="4"/>
        </w:numPr>
      </w:pPr>
      <w:r>
        <w:t>If a table is produced, follow the steps described.</w:t>
      </w:r>
    </w:p>
    <w:p w14:paraId="41B0B049" w14:textId="7B630BD5" w:rsidR="00502C2E" w:rsidRDefault="00502C2E" w:rsidP="00F50246">
      <w:pPr>
        <w:pStyle w:val="ListParagraph"/>
        <w:numPr>
          <w:ilvl w:val="0"/>
          <w:numId w:val="4"/>
        </w:numPr>
      </w:pPr>
      <w:r>
        <w:t>Open ‘Exposure Cleaning and TvTrack Exposure Generation’.</w:t>
      </w:r>
    </w:p>
    <w:p w14:paraId="18F17060" w14:textId="77777777" w:rsidR="005509F8" w:rsidRDefault="005509F8" w:rsidP="00C35CED"/>
    <w:p w14:paraId="00E3450F" w14:textId="4642F2AD" w:rsidR="00F50246" w:rsidRDefault="00510722" w:rsidP="00C35CED">
      <w:pPr>
        <w:pStyle w:val="Heading3"/>
      </w:pPr>
      <w:r>
        <w:t>Exposure Cleaning and TvTrack Exposure Generation</w:t>
      </w:r>
    </w:p>
    <w:p w14:paraId="5C6857C0" w14:textId="0018D59A" w:rsidR="00CF0E4E" w:rsidRDefault="00CF0E4E" w:rsidP="00CF0E4E">
      <w:pPr>
        <w:pStyle w:val="ListParagraph"/>
        <w:numPr>
          <w:ilvl w:val="0"/>
          <w:numId w:val="6"/>
        </w:numPr>
      </w:pPr>
      <w:r>
        <w:t>Go to Section 2</w:t>
      </w:r>
    </w:p>
    <w:p w14:paraId="19FF0D91" w14:textId="1A6BA14E" w:rsidR="00CF0E4E" w:rsidRDefault="00EF4926" w:rsidP="00CF0E4E">
      <w:pPr>
        <w:pStyle w:val="ListParagraph"/>
        <w:numPr>
          <w:ilvl w:val="0"/>
          <w:numId w:val="6"/>
        </w:numPr>
      </w:pPr>
      <w:r>
        <w:t>Run ‘Insert into exposure’.</w:t>
      </w:r>
    </w:p>
    <w:p w14:paraId="59339391" w14:textId="72F1F864" w:rsidR="00502C2E" w:rsidRDefault="00502C2E" w:rsidP="00CF0E4E">
      <w:pPr>
        <w:pStyle w:val="ListParagraph"/>
        <w:numPr>
          <w:ilvl w:val="0"/>
          <w:numId w:val="6"/>
        </w:numPr>
      </w:pPr>
      <w:r>
        <w:t>Open ‘Move from AMCR to TvTrack’.</w:t>
      </w:r>
    </w:p>
    <w:p w14:paraId="0939DEEE" w14:textId="1FFD911D" w:rsidR="00611153" w:rsidRDefault="00611153" w:rsidP="00611153">
      <w:pPr>
        <w:pStyle w:val="Heading3"/>
      </w:pPr>
      <w:r>
        <w:lastRenderedPageBreak/>
        <w:t>Move from AMCR to TvTrack</w:t>
      </w:r>
    </w:p>
    <w:p w14:paraId="7BE1BE7D" w14:textId="4A042642" w:rsidR="00611153" w:rsidRDefault="00611153" w:rsidP="00611153">
      <w:pPr>
        <w:pStyle w:val="ListParagraph"/>
        <w:numPr>
          <w:ilvl w:val="0"/>
          <w:numId w:val="7"/>
        </w:numPr>
      </w:pPr>
      <w:r>
        <w:t>Go to Section 2.</w:t>
      </w:r>
    </w:p>
    <w:p w14:paraId="583A34B4" w14:textId="0929536F" w:rsidR="00611153" w:rsidRDefault="00CF0471" w:rsidP="00611153">
      <w:pPr>
        <w:pStyle w:val="ListParagraph"/>
        <w:numPr>
          <w:ilvl w:val="0"/>
          <w:numId w:val="7"/>
        </w:numPr>
      </w:pPr>
      <w:r>
        <w:t>Run ‘Get exposure data from Matchroom and move to TvTrack’.</w:t>
      </w:r>
    </w:p>
    <w:p w14:paraId="70C00F6B" w14:textId="2605453F" w:rsidR="00CF0471" w:rsidRDefault="00CF0471" w:rsidP="00611153">
      <w:pPr>
        <w:pStyle w:val="ListParagraph"/>
        <w:numPr>
          <w:ilvl w:val="0"/>
          <w:numId w:val="7"/>
        </w:numPr>
      </w:pPr>
      <w:r>
        <w:t>Run ‘Set uploaded to 1 to release to TvTrack App’.</w:t>
      </w:r>
    </w:p>
    <w:p w14:paraId="000FBC2B" w14:textId="5D6F380D" w:rsidR="00254330" w:rsidRDefault="00302BE2" w:rsidP="00611153">
      <w:pPr>
        <w:pStyle w:val="ListParagraph"/>
        <w:numPr>
          <w:ilvl w:val="0"/>
          <w:numId w:val="7"/>
        </w:numPr>
      </w:pPr>
      <w:r>
        <w:t>Run ‘Update first and last interval’.</w:t>
      </w:r>
    </w:p>
    <w:p w14:paraId="02DE5E5D" w14:textId="44C58053" w:rsidR="00F50246" w:rsidRPr="00F50246" w:rsidRDefault="00507DC0" w:rsidP="00F50246">
      <w:pPr>
        <w:pStyle w:val="ListParagraph"/>
        <w:numPr>
          <w:ilvl w:val="0"/>
          <w:numId w:val="7"/>
        </w:numPr>
      </w:pPr>
      <w:r>
        <w:t xml:space="preserve">Run ‘Checking exposure table’. Check the table produced to ensure that each </w:t>
      </w:r>
      <w:r w:rsidR="00295480">
        <w:t xml:space="preserve">video has an appropriate and sensible exposure return. </w:t>
      </w:r>
      <w:r w:rsidR="00F50246" w:rsidRPr="00F50246">
        <w:t> </w:t>
      </w:r>
    </w:p>
    <w:p w14:paraId="27D6B81B" w14:textId="77777777" w:rsidR="00F50246" w:rsidRPr="00F50246" w:rsidRDefault="00F50246" w:rsidP="00F50246">
      <w:r w:rsidRPr="00F50246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57BE27" w14:textId="77777777" w:rsidR="00CA53E0" w:rsidRDefault="00CA53E0"/>
    <w:sectPr w:rsidR="00CA5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49" o:spid="_x0000_i1025" type="#_x0000_t75" alt="To Do" style="width:12pt;height:12pt;visibility:visible;mso-wrap-style:square" o:bullet="t">
        <v:imagedata r:id="rId1" o:title="To Do"/>
      </v:shape>
    </w:pict>
  </w:numPicBullet>
  <w:abstractNum w:abstractNumId="0" w15:restartNumberingAfterBreak="0">
    <w:nsid w:val="08346C03"/>
    <w:multiLevelType w:val="hybridMultilevel"/>
    <w:tmpl w:val="1A92D63C"/>
    <w:lvl w:ilvl="0" w:tplc="54A484F0">
      <w:start w:val="1"/>
      <w:numFmt w:val="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64057"/>
    <w:multiLevelType w:val="hybridMultilevel"/>
    <w:tmpl w:val="10BA06D4"/>
    <w:lvl w:ilvl="0" w:tplc="0A108C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88CB7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03453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3B898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A47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0C6ED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1427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B88F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3C55E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41878E5"/>
    <w:multiLevelType w:val="hybridMultilevel"/>
    <w:tmpl w:val="659A2CFE"/>
    <w:lvl w:ilvl="0" w:tplc="54A484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82502"/>
    <w:multiLevelType w:val="hybridMultilevel"/>
    <w:tmpl w:val="07767C3A"/>
    <w:lvl w:ilvl="0" w:tplc="54A484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D5687"/>
    <w:multiLevelType w:val="hybridMultilevel"/>
    <w:tmpl w:val="775A4766"/>
    <w:lvl w:ilvl="0" w:tplc="A71A2CB4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A020CF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F394006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E10029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536FBE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D3A05F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59244A1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E69A38E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F9C8F6D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5" w15:restartNumberingAfterBreak="0">
    <w:nsid w:val="3AA05E01"/>
    <w:multiLevelType w:val="hybridMultilevel"/>
    <w:tmpl w:val="16F05522"/>
    <w:lvl w:ilvl="0" w:tplc="54A484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2225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A0292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726A3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2051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B635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1BE58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60FA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6CDF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43A6043"/>
    <w:multiLevelType w:val="multilevel"/>
    <w:tmpl w:val="90F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19039">
    <w:abstractNumId w:val="6"/>
  </w:num>
  <w:num w:numId="2" w16cid:durableId="646207344">
    <w:abstractNumId w:val="4"/>
  </w:num>
  <w:num w:numId="3" w16cid:durableId="1815365193">
    <w:abstractNumId w:val="1"/>
  </w:num>
  <w:num w:numId="4" w16cid:durableId="1875725771">
    <w:abstractNumId w:val="5"/>
  </w:num>
  <w:num w:numId="5" w16cid:durableId="1904098324">
    <w:abstractNumId w:val="0"/>
  </w:num>
  <w:num w:numId="6" w16cid:durableId="823739667">
    <w:abstractNumId w:val="3"/>
  </w:num>
  <w:num w:numId="7" w16cid:durableId="1058281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46"/>
    <w:rsid w:val="00081262"/>
    <w:rsid w:val="000D646D"/>
    <w:rsid w:val="001234C8"/>
    <w:rsid w:val="00132C5D"/>
    <w:rsid w:val="001C114F"/>
    <w:rsid w:val="00232A2F"/>
    <w:rsid w:val="00254330"/>
    <w:rsid w:val="002810B9"/>
    <w:rsid w:val="00295480"/>
    <w:rsid w:val="002C10BE"/>
    <w:rsid w:val="002C4E3C"/>
    <w:rsid w:val="00302BE2"/>
    <w:rsid w:val="0036669B"/>
    <w:rsid w:val="003804F6"/>
    <w:rsid w:val="00391BD3"/>
    <w:rsid w:val="00391C80"/>
    <w:rsid w:val="00396D92"/>
    <w:rsid w:val="003F1C93"/>
    <w:rsid w:val="004A2A82"/>
    <w:rsid w:val="00502C2E"/>
    <w:rsid w:val="00507DC0"/>
    <w:rsid w:val="00510722"/>
    <w:rsid w:val="005509F8"/>
    <w:rsid w:val="00574765"/>
    <w:rsid w:val="00574E5E"/>
    <w:rsid w:val="0058600D"/>
    <w:rsid w:val="00597A31"/>
    <w:rsid w:val="005A4AB1"/>
    <w:rsid w:val="005D7374"/>
    <w:rsid w:val="00611153"/>
    <w:rsid w:val="0062033F"/>
    <w:rsid w:val="00645049"/>
    <w:rsid w:val="00672983"/>
    <w:rsid w:val="00676DD4"/>
    <w:rsid w:val="00696068"/>
    <w:rsid w:val="00713FE9"/>
    <w:rsid w:val="00754E6A"/>
    <w:rsid w:val="00794691"/>
    <w:rsid w:val="007D313A"/>
    <w:rsid w:val="00817645"/>
    <w:rsid w:val="0084294B"/>
    <w:rsid w:val="008D3B8F"/>
    <w:rsid w:val="00926251"/>
    <w:rsid w:val="0096079D"/>
    <w:rsid w:val="00974FCE"/>
    <w:rsid w:val="00AB0499"/>
    <w:rsid w:val="00AB0F3B"/>
    <w:rsid w:val="00AD0EC1"/>
    <w:rsid w:val="00B12033"/>
    <w:rsid w:val="00B25D98"/>
    <w:rsid w:val="00B54900"/>
    <w:rsid w:val="00B66759"/>
    <w:rsid w:val="00C2364B"/>
    <w:rsid w:val="00C32041"/>
    <w:rsid w:val="00C35CED"/>
    <w:rsid w:val="00C722DC"/>
    <w:rsid w:val="00C80BE2"/>
    <w:rsid w:val="00CA53E0"/>
    <w:rsid w:val="00CF0471"/>
    <w:rsid w:val="00CF0E4E"/>
    <w:rsid w:val="00D17521"/>
    <w:rsid w:val="00D26592"/>
    <w:rsid w:val="00D87249"/>
    <w:rsid w:val="00DA2A60"/>
    <w:rsid w:val="00DB0D5A"/>
    <w:rsid w:val="00DF3FC1"/>
    <w:rsid w:val="00E25420"/>
    <w:rsid w:val="00E33121"/>
    <w:rsid w:val="00E744CE"/>
    <w:rsid w:val="00ED4CD6"/>
    <w:rsid w:val="00ED5BDA"/>
    <w:rsid w:val="00ED6AF6"/>
    <w:rsid w:val="00EE6658"/>
    <w:rsid w:val="00EF4926"/>
    <w:rsid w:val="00F2451C"/>
    <w:rsid w:val="00F50246"/>
    <w:rsid w:val="00FA0650"/>
    <w:rsid w:val="00FD6165"/>
    <w:rsid w:val="00FF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1918"/>
  <w15:chartTrackingRefBased/>
  <w15:docId w15:val="{B801FC96-8685-414F-B675-A575339DC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077af7-ca2e-4a93-ad47-a44f20c582f3">
      <Terms xmlns="http://schemas.microsoft.com/office/infopath/2007/PartnerControls"/>
    </lcf76f155ced4ddcb4097134ff3c332f>
    <TaxCatchAll xmlns="47d19ad5-9d11-423e-b223-a9188398229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5921361F57E749B747E88369B685B1" ma:contentTypeVersion="19" ma:contentTypeDescription="Create a new document." ma:contentTypeScope="" ma:versionID="d6d36cca460dd6a0400049f62e3e45ce">
  <xsd:schema xmlns:xsd="http://www.w3.org/2001/XMLSchema" xmlns:xs="http://www.w3.org/2001/XMLSchema" xmlns:p="http://schemas.microsoft.com/office/2006/metadata/properties" xmlns:ns2="c1077af7-ca2e-4a93-ad47-a44f20c582f3" xmlns:ns3="47d19ad5-9d11-423e-b223-a91883982292" targetNamespace="http://schemas.microsoft.com/office/2006/metadata/properties" ma:root="true" ma:fieldsID="6fb2961fd3ba514ab4aaee55ade7ed89" ns2:_="" ns3:_="">
    <xsd:import namespace="c1077af7-ca2e-4a93-ad47-a44f20c582f3"/>
    <xsd:import namespace="47d19ad5-9d11-423e-b223-a918839822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77af7-ca2e-4a93-ad47-a44f20c582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a7d435f-bc0a-452e-b7b2-4cb57826a0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d19ad5-9d11-423e-b223-a9188398229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d222af2-8a3a-427d-b534-643e50b92c68}" ma:internalName="TaxCatchAll" ma:showField="CatchAllData" ma:web="47d19ad5-9d11-423e-b223-a918839822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D16BC0-5694-4596-9EC6-971BAB31D0F7}">
  <ds:schemaRefs>
    <ds:schemaRef ds:uri="http://schemas.microsoft.com/office/2006/metadata/properties"/>
    <ds:schemaRef ds:uri="http://schemas.microsoft.com/office/infopath/2007/PartnerControls"/>
    <ds:schemaRef ds:uri="c1077af7-ca2e-4a93-ad47-a44f20c582f3"/>
    <ds:schemaRef ds:uri="47d19ad5-9d11-423e-b223-a91883982292"/>
  </ds:schemaRefs>
</ds:datastoreItem>
</file>

<file path=customXml/itemProps2.xml><?xml version="1.0" encoding="utf-8"?>
<ds:datastoreItem xmlns:ds="http://schemas.openxmlformats.org/officeDocument/2006/customXml" ds:itemID="{9777F7A0-5926-41F1-8E51-17E2A6852B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CC1983-DADD-45A9-BAF7-92DA76DF5B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77af7-ca2e-4a93-ad47-a44f20c582f3"/>
    <ds:schemaRef ds:uri="47d19ad5-9d11-423e-b223-a918839822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d026e4c1-5892-497a-b9da-ee493c9f0364}" enabled="0" method="" siteId="{d026e4c1-5892-497a-b9da-ee493c9f036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15025</Words>
  <Characters>85643</Characters>
  <Application>Microsoft Office Word</Application>
  <DocSecurity>0</DocSecurity>
  <Lines>713</Lines>
  <Paragraphs>200</Paragraphs>
  <ScaleCrop>false</ScaleCrop>
  <Company/>
  <LinksUpToDate>false</LinksUpToDate>
  <CharactersWithSpaces>100468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Fletcher (Omnicom)</dc:creator>
  <cp:keywords/>
  <dc:description/>
  <cp:lastModifiedBy>Rebecca Fletcher (Omnicom)</cp:lastModifiedBy>
  <cp:revision>39</cp:revision>
  <dcterms:created xsi:type="dcterms:W3CDTF">2026-06-11T10:23:00Z</dcterms:created>
  <dcterms:modified xsi:type="dcterms:W3CDTF">2026-06-11T13:03:00Z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0x0101004F5921361F57E749B747E88369B685B1</vt:lpwstr>
  </property>
  <property fmtid="{D5CDD505-2E9C-101B-9397-08002B2CF9AE}" pid="3" name="MediaServiceImageTags">
    <vt:lpwstr/>
  </property>
</Properties>
</file>