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5467D" w14:textId="77777777" w:rsidR="00DF282E" w:rsidRDefault="00000000">
      <w:pPr>
        <w:spacing w:after="0" w:line="276" w:lineRule="auto"/>
        <w:jc w:val="center"/>
        <w:rPr>
          <w:rFonts w:ascii="Times New Roman" w:eastAsia="Times New Roman" w:hAnsi="Times New Roman" w:cs="Times New Roman"/>
          <w:sz w:val="32"/>
          <w:szCs w:val="32"/>
        </w:rPr>
      </w:pPr>
      <w:r>
        <w:rPr>
          <w:rFonts w:ascii="Times New Roman" w:eastAsia="Times New Roman" w:hAnsi="Times New Roman" w:cs="Times New Roman"/>
          <w:b/>
          <w:bCs/>
          <w:sz w:val="32"/>
          <w:szCs w:val="32"/>
        </w:rPr>
        <w:t xml:space="preserve">ISS170 - </w:t>
      </w:r>
      <w:proofErr w:type="spellStart"/>
      <w:r>
        <w:rPr>
          <w:rFonts w:ascii="Times New Roman" w:eastAsia="Times New Roman" w:hAnsi="Times New Roman" w:cs="Times New Roman"/>
          <w:b/>
          <w:bCs/>
          <w:sz w:val="32"/>
          <w:szCs w:val="32"/>
        </w:rPr>
        <w:t>Technopreneurship</w:t>
      </w:r>
      <w:proofErr w:type="spellEnd"/>
    </w:p>
    <w:p w14:paraId="58210606" w14:textId="1085ACBD" w:rsidR="00DF282E" w:rsidRDefault="00000000" w:rsidP="00411CF6">
      <w:pPr>
        <w:spacing w:after="0" w:line="276"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Activity 1 - Project Proposal</w:t>
      </w:r>
    </w:p>
    <w:p w14:paraId="0C6E6EA8" w14:textId="77777777" w:rsidR="00411CF6" w:rsidRPr="00411CF6" w:rsidRDefault="00411CF6" w:rsidP="00411CF6">
      <w:pPr>
        <w:spacing w:after="0" w:line="276" w:lineRule="auto"/>
        <w:jc w:val="center"/>
        <w:rPr>
          <w:rFonts w:ascii="Times New Roman" w:eastAsia="Times New Roman" w:hAnsi="Times New Roman" w:cs="Times New Roman"/>
          <w:b/>
          <w:bCs/>
          <w:sz w:val="32"/>
          <w:szCs w:val="32"/>
        </w:rPr>
      </w:pPr>
    </w:p>
    <w:p w14:paraId="05F0FF08" w14:textId="77777777" w:rsidR="00DF282E" w:rsidRDefault="00000000">
      <w:pPr>
        <w:spacing w:after="60" w:line="288"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SDG: Goal 3 – Good Health and Well-being</w:t>
      </w:r>
    </w:p>
    <w:p w14:paraId="09748A23" w14:textId="77777777" w:rsidR="00DF282E" w:rsidRDefault="00000000">
      <w:pPr>
        <w:spacing w:after="60" w:line="48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Title: </w:t>
      </w:r>
      <w:r>
        <w:rPr>
          <w:rFonts w:ascii="Times New Roman" w:eastAsia="Times New Roman" w:hAnsi="Times New Roman" w:cs="Times New Roman"/>
          <w:sz w:val="26"/>
          <w:szCs w:val="26"/>
        </w:rPr>
        <w:t>Healthcare: Clinic Wait-Time Tracker</w:t>
      </w:r>
    </w:p>
    <w:p w14:paraId="56E404FB" w14:textId="77777777" w:rsidR="00DF282E" w:rsidRDefault="00000000">
      <w:pPr>
        <w:spacing w:before="200" w:after="60" w:line="288" w:lineRule="auto"/>
        <w:jc w:val="both"/>
        <w:rPr>
          <w:rFonts w:ascii="Times New Roman" w:eastAsia="Times New Roman" w:hAnsi="Times New Roman" w:cs="Times New Roman"/>
        </w:rPr>
      </w:pPr>
      <w:r>
        <w:rPr>
          <w:rFonts w:ascii="Times New Roman" w:eastAsia="Times New Roman" w:hAnsi="Times New Roman" w:cs="Times New Roman"/>
          <w:b/>
          <w:bCs/>
          <w:sz w:val="32"/>
          <w:szCs w:val="32"/>
        </w:rPr>
        <w:t>1.  Present a Project Idea</w:t>
      </w:r>
    </w:p>
    <w:p w14:paraId="049FE7BB" w14:textId="77777777" w:rsidR="00DF282E" w:rsidRDefault="00000000">
      <w:pPr>
        <w:spacing w:before="200" w:after="60" w:line="288" w:lineRule="auto"/>
        <w:jc w:val="both"/>
        <w:rPr>
          <w:rFonts w:ascii="Times New Roman" w:eastAsia="Times New Roman" w:hAnsi="Times New Roman" w:cs="Times New Roman"/>
        </w:rPr>
      </w:pPr>
      <w:r>
        <w:rPr>
          <w:rFonts w:ascii="Times New Roman" w:eastAsia="Times New Roman" w:hAnsi="Times New Roman" w:cs="Times New Roman"/>
          <w:b/>
          <w:bCs/>
          <w:u w:val="single"/>
        </w:rPr>
        <w:t>Project Title</w:t>
      </w:r>
    </w:p>
    <w:p w14:paraId="05899C8C" w14:textId="77777777" w:rsidR="00DF282E" w:rsidRDefault="00000000">
      <w:pPr>
        <w:spacing w:before="200" w:after="60" w:line="288" w:lineRule="auto"/>
        <w:ind w:firstLine="720"/>
        <w:jc w:val="both"/>
        <w:rPr>
          <w:rFonts w:ascii="Times New Roman" w:eastAsia="Times New Roman" w:hAnsi="Times New Roman" w:cs="Times New Roman"/>
        </w:rPr>
      </w:pPr>
      <w:r>
        <w:rPr>
          <w:rFonts w:ascii="Times New Roman" w:eastAsia="Times New Roman" w:hAnsi="Times New Roman" w:cs="Times New Roman"/>
        </w:rPr>
        <w:t>Clinic Wait-Time Tracker, A real-time digital queuing and wait-time monitoring system for healthcare facilities in the Philippines, aligned with SDG Goal 3: Good Health and Well-being.</w:t>
      </w:r>
    </w:p>
    <w:p w14:paraId="0B474F66" w14:textId="77777777" w:rsidR="00DF282E" w:rsidRDefault="00000000">
      <w:pPr>
        <w:spacing w:before="200" w:after="60" w:line="288" w:lineRule="auto"/>
        <w:jc w:val="both"/>
        <w:rPr>
          <w:rFonts w:ascii="Times New Roman" w:eastAsia="Times New Roman" w:hAnsi="Times New Roman" w:cs="Times New Roman"/>
        </w:rPr>
      </w:pPr>
      <w:r>
        <w:rPr>
          <w:rFonts w:ascii="Times New Roman" w:eastAsia="Times New Roman" w:hAnsi="Times New Roman" w:cs="Times New Roman"/>
          <w:b/>
          <w:bCs/>
          <w:u w:val="single"/>
        </w:rPr>
        <w:t>Problem Statement</w:t>
      </w:r>
    </w:p>
    <w:p w14:paraId="49BDB9CC" w14:textId="77777777" w:rsidR="00DF282E" w:rsidRDefault="00000000">
      <w:pPr>
        <w:spacing w:before="200" w:after="60" w:line="288" w:lineRule="auto"/>
        <w:ind w:firstLine="720"/>
        <w:jc w:val="both"/>
        <w:rPr>
          <w:rFonts w:ascii="Times New Roman" w:eastAsia="Times New Roman" w:hAnsi="Times New Roman" w:cs="Times New Roman"/>
        </w:rPr>
      </w:pPr>
      <w:r>
        <w:rPr>
          <w:rFonts w:ascii="Times New Roman" w:eastAsia="Times New Roman" w:hAnsi="Times New Roman" w:cs="Times New Roman"/>
        </w:rPr>
        <w:t>Long wait times in Philippine outpatient clinics and rural health units (RHUs) are a persistent public health problem. According to PhilHealth (2023), the average wait time in the outpatient department of public hospitals is 57 minutes. One in three patients leaves without being seen due to long wait times. Manual paper-based queuing provides no visibility or data, burdening both patients and clinic staff.</w:t>
      </w:r>
    </w:p>
    <w:p w14:paraId="0E8D945D" w14:textId="77777777" w:rsidR="00DF282E" w:rsidRDefault="00000000">
      <w:pPr>
        <w:spacing w:before="200" w:after="60" w:line="288" w:lineRule="auto"/>
        <w:jc w:val="both"/>
        <w:rPr>
          <w:rFonts w:ascii="Times New Roman" w:eastAsia="Times New Roman" w:hAnsi="Times New Roman" w:cs="Times New Roman"/>
        </w:rPr>
      </w:pPr>
      <w:r>
        <w:rPr>
          <w:rFonts w:ascii="Times New Roman" w:eastAsia="Times New Roman" w:hAnsi="Times New Roman" w:cs="Times New Roman"/>
          <w:b/>
          <w:bCs/>
          <w:u w:val="single"/>
        </w:rPr>
        <w:t>Innovation</w:t>
      </w:r>
    </w:p>
    <w:p w14:paraId="688171AC" w14:textId="77777777" w:rsidR="00DF282E" w:rsidRDefault="00000000">
      <w:pPr>
        <w:spacing w:before="200" w:after="60" w:line="288" w:lineRule="auto"/>
        <w:ind w:firstLine="720"/>
        <w:jc w:val="both"/>
        <w:rPr>
          <w:rFonts w:ascii="Times New Roman" w:eastAsia="Times New Roman" w:hAnsi="Times New Roman" w:cs="Times New Roman"/>
        </w:rPr>
      </w:pPr>
      <w:r>
        <w:rPr>
          <w:rFonts w:ascii="Times New Roman" w:eastAsia="Times New Roman" w:hAnsi="Times New Roman" w:cs="Times New Roman"/>
        </w:rPr>
        <w:t>The Clinic Wait-Time Tracker is an AI-assisted, SMS-enabled digital queue management system purpose-built for Filipino healthcare settings. Its key innovations include:</w:t>
      </w:r>
    </w:p>
    <w:p w14:paraId="48F2D509" w14:textId="77777777" w:rsidR="00DF282E" w:rsidRDefault="00000000">
      <w:pPr>
        <w:numPr>
          <w:ilvl w:val="0"/>
          <w:numId w:val="1"/>
        </w:numPr>
        <w:spacing w:before="200" w:after="60" w:line="288" w:lineRule="auto"/>
        <w:ind w:left="720" w:hanging="360"/>
        <w:jc w:val="both"/>
        <w:rPr>
          <w:rFonts w:ascii="Times New Roman" w:eastAsia="Times New Roman" w:hAnsi="Times New Roman" w:cs="Times New Roman"/>
        </w:rPr>
      </w:pPr>
      <w:r>
        <w:rPr>
          <w:rFonts w:ascii="Times New Roman" w:eastAsia="Times New Roman" w:hAnsi="Times New Roman" w:cs="Times New Roman"/>
        </w:rPr>
        <w:t>AI-powered wait-time prediction using machine learning trained on each clinic's own historical data</w:t>
      </w:r>
    </w:p>
    <w:p w14:paraId="26E39649" w14:textId="77777777" w:rsidR="00DF282E" w:rsidRDefault="00000000">
      <w:pPr>
        <w:numPr>
          <w:ilvl w:val="0"/>
          <w:numId w:val="1"/>
        </w:numPr>
        <w:spacing w:after="60" w:line="288" w:lineRule="auto"/>
        <w:ind w:left="720" w:hanging="360"/>
        <w:jc w:val="both"/>
        <w:rPr>
          <w:rFonts w:ascii="Times New Roman" w:eastAsia="Times New Roman" w:hAnsi="Times New Roman" w:cs="Times New Roman"/>
        </w:rPr>
      </w:pPr>
      <w:r>
        <w:rPr>
          <w:rFonts w:ascii="Times New Roman" w:eastAsia="Times New Roman" w:hAnsi="Times New Roman" w:cs="Times New Roman"/>
        </w:rPr>
        <w:t>SMS-based notifications that work on basic phones</w:t>
      </w:r>
    </w:p>
    <w:p w14:paraId="04092419" w14:textId="77777777" w:rsidR="00DF282E" w:rsidRDefault="00000000">
      <w:pPr>
        <w:numPr>
          <w:ilvl w:val="0"/>
          <w:numId w:val="1"/>
        </w:numPr>
        <w:spacing w:after="60" w:line="288" w:lineRule="auto"/>
        <w:ind w:left="720" w:hanging="360"/>
        <w:jc w:val="both"/>
        <w:rPr>
          <w:rFonts w:ascii="Times New Roman" w:eastAsia="Times New Roman" w:hAnsi="Times New Roman" w:cs="Times New Roman"/>
        </w:rPr>
      </w:pPr>
      <w:r>
        <w:rPr>
          <w:rFonts w:ascii="Times New Roman" w:eastAsia="Times New Roman" w:hAnsi="Times New Roman" w:cs="Times New Roman"/>
        </w:rPr>
        <w:t>PWD, Senior Citizen, and Pregnant Patient priority queue flagging</w:t>
      </w:r>
    </w:p>
    <w:p w14:paraId="6DBA81AF" w14:textId="77777777" w:rsidR="00DF282E" w:rsidRDefault="00000000">
      <w:pPr>
        <w:numPr>
          <w:ilvl w:val="0"/>
          <w:numId w:val="1"/>
        </w:numPr>
        <w:spacing w:after="60" w:line="288" w:lineRule="auto"/>
        <w:ind w:left="720" w:hanging="360"/>
        <w:jc w:val="both"/>
        <w:rPr>
          <w:rFonts w:ascii="Times New Roman" w:eastAsia="Times New Roman" w:hAnsi="Times New Roman" w:cs="Times New Roman"/>
        </w:rPr>
      </w:pPr>
      <w:r>
        <w:rPr>
          <w:rFonts w:ascii="Times New Roman" w:eastAsia="Times New Roman" w:hAnsi="Times New Roman" w:cs="Times New Roman"/>
        </w:rPr>
        <w:t>Offline-capable mode for areas with limited internet connectivity</w:t>
      </w:r>
    </w:p>
    <w:p w14:paraId="270E1607" w14:textId="77777777" w:rsidR="00DF282E" w:rsidRDefault="00000000">
      <w:pPr>
        <w:numPr>
          <w:ilvl w:val="0"/>
          <w:numId w:val="1"/>
        </w:numPr>
        <w:spacing w:after="60" w:line="288" w:lineRule="auto"/>
        <w:ind w:left="720" w:hanging="360"/>
        <w:jc w:val="both"/>
        <w:rPr>
          <w:rFonts w:ascii="Times New Roman" w:eastAsia="Times New Roman" w:hAnsi="Times New Roman" w:cs="Times New Roman"/>
        </w:rPr>
      </w:pPr>
      <w:r>
        <w:rPr>
          <w:rFonts w:ascii="Times New Roman" w:eastAsia="Times New Roman" w:hAnsi="Times New Roman" w:cs="Times New Roman"/>
        </w:rPr>
        <w:t>Tagalog user interface for accessibility</w:t>
      </w:r>
    </w:p>
    <w:p w14:paraId="626FE355" w14:textId="77777777" w:rsidR="00DF282E" w:rsidRDefault="00000000">
      <w:pPr>
        <w:numPr>
          <w:ilvl w:val="0"/>
          <w:numId w:val="1"/>
        </w:numPr>
        <w:spacing w:after="60" w:line="288" w:lineRule="auto"/>
        <w:ind w:left="720" w:hanging="360"/>
        <w:jc w:val="both"/>
        <w:rPr>
          <w:rFonts w:ascii="Times New Roman" w:eastAsia="Times New Roman" w:hAnsi="Times New Roman" w:cs="Times New Roman"/>
        </w:rPr>
      </w:pPr>
      <w:r>
        <w:rPr>
          <w:rFonts w:ascii="Times New Roman" w:eastAsia="Times New Roman" w:hAnsi="Times New Roman" w:cs="Times New Roman"/>
        </w:rPr>
        <w:t>Free tier for all DOH-registered barangay health centers and RHUs</w:t>
      </w:r>
    </w:p>
    <w:p w14:paraId="79711715" w14:textId="77777777" w:rsidR="00DF282E" w:rsidRDefault="00000000">
      <w:pPr>
        <w:spacing w:before="200" w:after="60" w:line="288" w:lineRule="auto"/>
        <w:ind w:firstLine="720"/>
        <w:jc w:val="both"/>
        <w:rPr>
          <w:rFonts w:ascii="Times New Roman" w:eastAsia="Times New Roman" w:hAnsi="Times New Roman" w:cs="Times New Roman"/>
        </w:rPr>
      </w:pPr>
      <w:r>
        <w:rPr>
          <w:rFonts w:ascii="Times New Roman" w:eastAsia="Times New Roman" w:hAnsi="Times New Roman" w:cs="Times New Roman"/>
        </w:rPr>
        <w:lastRenderedPageBreak/>
        <w:t xml:space="preserve">No existing product combines </w:t>
      </w:r>
      <w:proofErr w:type="gramStart"/>
      <w:r>
        <w:rPr>
          <w:rFonts w:ascii="Times New Roman" w:eastAsia="Times New Roman" w:hAnsi="Times New Roman" w:cs="Times New Roman"/>
        </w:rPr>
        <w:t>all of</w:t>
      </w:r>
      <w:proofErr w:type="gramEnd"/>
      <w:r>
        <w:rPr>
          <w:rFonts w:ascii="Times New Roman" w:eastAsia="Times New Roman" w:hAnsi="Times New Roman" w:cs="Times New Roman"/>
        </w:rPr>
        <w:t xml:space="preserve"> the above features in a single system designed specifically for the Philippine public health context. It is not a clone of any existing solution; it is a locally contextualized, equity-focused healthcare IT tool.</w:t>
      </w:r>
    </w:p>
    <w:p w14:paraId="028F6D5B" w14:textId="77777777" w:rsidR="00DF282E" w:rsidRDefault="00000000">
      <w:pPr>
        <w:spacing w:before="200" w:after="60" w:line="288" w:lineRule="auto"/>
        <w:jc w:val="both"/>
        <w:rPr>
          <w:rFonts w:ascii="Times New Roman" w:eastAsia="Times New Roman" w:hAnsi="Times New Roman" w:cs="Times New Roman"/>
        </w:rPr>
      </w:pPr>
      <w:r>
        <w:rPr>
          <w:rFonts w:ascii="Times New Roman" w:eastAsia="Times New Roman" w:hAnsi="Times New Roman" w:cs="Times New Roman"/>
          <w:b/>
          <w:bCs/>
          <w:u w:val="single"/>
        </w:rPr>
        <w:t>SDG 3 Alignment</w:t>
      </w:r>
    </w:p>
    <w:p w14:paraId="5362DEC0" w14:textId="77777777" w:rsidR="00DF282E" w:rsidRDefault="00000000">
      <w:pPr>
        <w:numPr>
          <w:ilvl w:val="0"/>
          <w:numId w:val="1"/>
        </w:numPr>
        <w:spacing w:before="200" w:after="60" w:line="288" w:lineRule="auto"/>
        <w:ind w:left="720" w:hanging="360"/>
        <w:jc w:val="both"/>
        <w:rPr>
          <w:rFonts w:ascii="Times New Roman" w:eastAsia="Times New Roman" w:hAnsi="Times New Roman" w:cs="Times New Roman"/>
        </w:rPr>
      </w:pPr>
      <w:r>
        <w:rPr>
          <w:rFonts w:ascii="Times New Roman" w:eastAsia="Times New Roman" w:hAnsi="Times New Roman" w:cs="Times New Roman"/>
        </w:rPr>
        <w:t>SDG 3 – Achieve universal health coverage, including access to quality essential health-care services</w:t>
      </w:r>
    </w:p>
    <w:p w14:paraId="1308496A" w14:textId="77777777" w:rsidR="00DF282E" w:rsidRDefault="00000000">
      <w:pPr>
        <w:numPr>
          <w:ilvl w:val="0"/>
          <w:numId w:val="1"/>
        </w:numPr>
        <w:spacing w:after="60" w:line="288" w:lineRule="auto"/>
        <w:ind w:left="720" w:hanging="360"/>
        <w:jc w:val="both"/>
        <w:rPr>
          <w:rFonts w:ascii="Times New Roman" w:eastAsia="Times New Roman" w:hAnsi="Times New Roman" w:cs="Times New Roman"/>
        </w:rPr>
      </w:pPr>
      <w:r>
        <w:rPr>
          <w:rFonts w:ascii="Times New Roman" w:eastAsia="Times New Roman" w:hAnsi="Times New Roman" w:cs="Times New Roman"/>
        </w:rPr>
        <w:t xml:space="preserve">Reduces patient </w:t>
      </w:r>
      <w:proofErr w:type="gramStart"/>
      <w:r>
        <w:rPr>
          <w:rFonts w:ascii="Times New Roman" w:eastAsia="Times New Roman" w:hAnsi="Times New Roman" w:cs="Times New Roman"/>
        </w:rPr>
        <w:t>walk-outs</w:t>
      </w:r>
      <w:proofErr w:type="gramEnd"/>
      <w:r>
        <w:rPr>
          <w:rFonts w:ascii="Times New Roman" w:eastAsia="Times New Roman" w:hAnsi="Times New Roman" w:cs="Times New Roman"/>
        </w:rPr>
        <w:t>, improving health service utilization</w:t>
      </w:r>
    </w:p>
    <w:p w14:paraId="3FF533EF" w14:textId="77777777" w:rsidR="00DF282E" w:rsidRDefault="00000000">
      <w:pPr>
        <w:numPr>
          <w:ilvl w:val="0"/>
          <w:numId w:val="1"/>
        </w:numPr>
        <w:spacing w:after="60" w:line="288" w:lineRule="auto"/>
        <w:ind w:left="720" w:hanging="360"/>
        <w:jc w:val="both"/>
        <w:rPr>
          <w:rFonts w:ascii="Times New Roman" w:eastAsia="Times New Roman" w:hAnsi="Times New Roman" w:cs="Times New Roman"/>
        </w:rPr>
      </w:pPr>
      <w:r>
        <w:rPr>
          <w:rFonts w:ascii="Times New Roman" w:eastAsia="Times New Roman" w:hAnsi="Times New Roman" w:cs="Times New Roman"/>
        </w:rPr>
        <w:t>Provides analytics data to clinic administrators for evidence-based staffing and scheduling</w:t>
      </w:r>
    </w:p>
    <w:p w14:paraId="3CD63C27" w14:textId="77777777" w:rsidR="00DF282E" w:rsidRDefault="00DF282E">
      <w:pPr>
        <w:spacing w:after="60" w:line="288" w:lineRule="auto"/>
        <w:ind w:left="1890"/>
        <w:jc w:val="both"/>
        <w:rPr>
          <w:rFonts w:ascii="Times New Roman" w:eastAsia="Times New Roman" w:hAnsi="Times New Roman" w:cs="Times New Roman"/>
        </w:rPr>
      </w:pPr>
    </w:p>
    <w:p w14:paraId="01CE8654" w14:textId="77777777" w:rsidR="00DF282E" w:rsidRDefault="00000000">
      <w:pPr>
        <w:pBdr>
          <w:top w:val="nil"/>
          <w:left w:val="nil"/>
          <w:bottom w:val="nil"/>
          <w:right w:val="nil"/>
          <w:between w:val="nil"/>
        </w:pBdr>
        <w:spacing w:before="200" w:after="60" w:line="480"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2. Related Studies</w:t>
      </w:r>
    </w:p>
    <w:p w14:paraId="6B03F60A" w14:textId="77777777" w:rsidR="00DF282E" w:rsidRDefault="00000000">
      <w:pPr>
        <w:spacing w:before="120" w:after="200"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Study 1.  </w:t>
      </w:r>
      <w:r>
        <w:rPr>
          <w:rFonts w:ascii="Times New Roman" w:eastAsia="Times New Roman" w:hAnsi="Times New Roman" w:cs="Times New Roman"/>
        </w:rPr>
        <w:t xml:space="preserve">Joshi, P., Sikder, S. S., Mekuria, F. T., Mateo, A., &amp; Bayombong, M. T. (2025). Digital health for Barangay Health Workers: a mixed-methods baseline assessment in Quezon, Philippines. Research Square. </w:t>
      </w:r>
      <w:hyperlink r:id="rId5">
        <w:r>
          <w:rPr>
            <w:rFonts w:ascii="Times New Roman" w:eastAsia="Times New Roman" w:hAnsi="Times New Roman" w:cs="Times New Roman"/>
            <w:color w:val="1155CC"/>
            <w:u w:val="single"/>
          </w:rPr>
          <w:t>https://doi.org/10.21203/rs.3.rs-7216218/v1</w:t>
        </w:r>
      </w:hyperlink>
    </w:p>
    <w:p w14:paraId="1202E050" w14:textId="77777777" w:rsidR="00DF282E" w:rsidRDefault="00000000">
      <w:pPr>
        <w:spacing w:before="120" w:after="200" w:line="240" w:lineRule="auto"/>
        <w:ind w:left="720"/>
        <w:jc w:val="both"/>
        <w:rPr>
          <w:rFonts w:ascii="Times New Roman" w:eastAsia="Times New Roman" w:hAnsi="Times New Roman" w:cs="Times New Roman"/>
        </w:rPr>
      </w:pPr>
      <w:r>
        <w:rPr>
          <w:rFonts w:ascii="Times New Roman" w:eastAsia="Times New Roman" w:hAnsi="Times New Roman" w:cs="Times New Roman"/>
        </w:rPr>
        <w:t>The study found that Barangay Health Workers in Quezon are willing to use digital health tools but face challenges, including poor internet connectivity and limited training. It highlights the need for simple, offline-capable, and localized systems.</w:t>
      </w:r>
    </w:p>
    <w:p w14:paraId="13641F3A" w14:textId="77777777" w:rsidR="00DF282E" w:rsidRDefault="00DF282E">
      <w:pPr>
        <w:spacing w:before="120" w:after="200" w:line="240" w:lineRule="auto"/>
        <w:ind w:left="1080"/>
        <w:jc w:val="both"/>
        <w:rPr>
          <w:rFonts w:ascii="Times New Roman" w:eastAsia="Times New Roman" w:hAnsi="Times New Roman" w:cs="Times New Roman"/>
        </w:rPr>
      </w:pPr>
    </w:p>
    <w:p w14:paraId="030EB676" w14:textId="77777777" w:rsidR="00DF282E" w:rsidRDefault="00000000">
      <w:pPr>
        <w:spacing w:before="120" w:after="60"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Study 2.  </w:t>
      </w:r>
      <w:r>
        <w:rPr>
          <w:rFonts w:ascii="Times New Roman" w:eastAsia="Times New Roman" w:hAnsi="Times New Roman" w:cs="Times New Roman"/>
        </w:rPr>
        <w:t xml:space="preserve">Fun, W. H., Tan, E. H., Khalid, R., </w:t>
      </w:r>
      <w:proofErr w:type="spellStart"/>
      <w:r>
        <w:rPr>
          <w:rFonts w:ascii="Times New Roman" w:eastAsia="Times New Roman" w:hAnsi="Times New Roman" w:cs="Times New Roman"/>
        </w:rPr>
        <w:t>Sararaks</w:t>
      </w:r>
      <w:proofErr w:type="spellEnd"/>
      <w:r>
        <w:rPr>
          <w:rFonts w:ascii="Times New Roman" w:eastAsia="Times New Roman" w:hAnsi="Times New Roman" w:cs="Times New Roman"/>
        </w:rPr>
        <w:t xml:space="preserve">, S., Tang, K. F., Rahim, I. A., Sharif, S. M., Jawahir, S., Sibert, R. M. Y., &amp; Nawawi, M. K. M. (2022). Applying Discrete Event Simulation to Reduce Patient Wait Times and Crowding: The Case of a Specialist Outpatient Clinic with Dual Practice System. </w:t>
      </w:r>
      <w:r>
        <w:rPr>
          <w:rFonts w:ascii="Times New Roman" w:eastAsia="Times New Roman" w:hAnsi="Times New Roman" w:cs="Times New Roman"/>
          <w:i/>
          <w:iCs/>
        </w:rPr>
        <w:t>Healthcare</w:t>
      </w:r>
      <w:r>
        <w:rPr>
          <w:rFonts w:ascii="Times New Roman" w:eastAsia="Times New Roman" w:hAnsi="Times New Roman" w:cs="Times New Roman"/>
        </w:rPr>
        <w:t xml:space="preserve">, </w:t>
      </w:r>
      <w:r>
        <w:rPr>
          <w:rFonts w:ascii="Times New Roman" w:eastAsia="Times New Roman" w:hAnsi="Times New Roman" w:cs="Times New Roman"/>
          <w:i/>
          <w:iCs/>
        </w:rPr>
        <w:t>10</w:t>
      </w:r>
      <w:r>
        <w:rPr>
          <w:rFonts w:ascii="Times New Roman" w:eastAsia="Times New Roman" w:hAnsi="Times New Roman" w:cs="Times New Roman"/>
        </w:rPr>
        <w:t xml:space="preserve">(2), 189. </w:t>
      </w:r>
      <w:hyperlink r:id="rId6">
        <w:r>
          <w:rPr>
            <w:rFonts w:ascii="Times New Roman" w:eastAsia="Times New Roman" w:hAnsi="Times New Roman" w:cs="Times New Roman"/>
            <w:color w:val="1155CC"/>
            <w:u w:val="single"/>
          </w:rPr>
          <w:t>https://doi.org/10.3390/healthcare10020189</w:t>
        </w:r>
      </w:hyperlink>
    </w:p>
    <w:p w14:paraId="667A7DCB" w14:textId="77777777" w:rsidR="00DF282E" w:rsidRDefault="00DF282E">
      <w:pPr>
        <w:spacing w:before="120" w:after="60" w:line="240" w:lineRule="auto"/>
        <w:jc w:val="both"/>
        <w:rPr>
          <w:rFonts w:ascii="Times New Roman" w:eastAsia="Times New Roman" w:hAnsi="Times New Roman" w:cs="Times New Roman"/>
        </w:rPr>
      </w:pPr>
    </w:p>
    <w:p w14:paraId="0438C60B" w14:textId="77777777" w:rsidR="00DF282E" w:rsidRDefault="00000000">
      <w:pPr>
        <w:spacing w:before="80" w:after="80" w:line="240" w:lineRule="auto"/>
        <w:ind w:left="720"/>
        <w:jc w:val="both"/>
        <w:rPr>
          <w:rFonts w:ascii="Times New Roman" w:eastAsia="Times New Roman" w:hAnsi="Times New Roman" w:cs="Times New Roman"/>
        </w:rPr>
      </w:pPr>
      <w:r>
        <w:rPr>
          <w:rFonts w:ascii="Times New Roman" w:eastAsia="Times New Roman" w:hAnsi="Times New Roman" w:cs="Times New Roman"/>
        </w:rPr>
        <w:t>Using discrete-event simulation, this research team demonstrated that implementing an electronic ticketing and scheduling system in urban polyclinics reduced patient wait time by an average of 30 minutes per visit. Their simulation model closely mirrors the proposed system's check-in and queue-processing workflow, providing strong technical validation of the Clinic Wait-Time Tracker's design.</w:t>
      </w:r>
    </w:p>
    <w:p w14:paraId="111250B1" w14:textId="77777777" w:rsidR="00DF282E" w:rsidRDefault="00DF282E">
      <w:pPr>
        <w:pBdr>
          <w:top w:val="nil"/>
          <w:left w:val="nil"/>
          <w:bottom w:val="nil"/>
          <w:right w:val="nil"/>
          <w:between w:val="nil"/>
        </w:pBdr>
        <w:spacing w:before="200" w:after="60" w:line="288" w:lineRule="auto"/>
        <w:jc w:val="both"/>
        <w:rPr>
          <w:rFonts w:ascii="Times New Roman" w:eastAsia="Times New Roman" w:hAnsi="Times New Roman" w:cs="Times New Roman"/>
        </w:rPr>
      </w:pPr>
    </w:p>
    <w:p w14:paraId="06AE4EBA" w14:textId="77777777" w:rsidR="00DF282E" w:rsidRDefault="00000000">
      <w:pPr>
        <w:spacing w:before="120" w:after="60"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Study 3.  </w:t>
      </w:r>
      <w:r>
        <w:rPr>
          <w:rFonts w:ascii="Times New Roman" w:eastAsia="Times New Roman" w:hAnsi="Times New Roman" w:cs="Times New Roman"/>
        </w:rPr>
        <w:t xml:space="preserve">Moura, A., &amp; Pinho, M. (2025). A scheduling optimization approach to reduce outpatient waiting times for specialists. Healthcare, 13(7), 749. </w:t>
      </w:r>
      <w:hyperlink r:id="rId7">
        <w:r>
          <w:rPr>
            <w:rFonts w:ascii="Times New Roman" w:eastAsia="Times New Roman" w:hAnsi="Times New Roman" w:cs="Times New Roman"/>
            <w:color w:val="1155CC"/>
            <w:u w:val="single"/>
          </w:rPr>
          <w:t>https://doi.org/10.3390/healthcare13070749</w:t>
        </w:r>
      </w:hyperlink>
    </w:p>
    <w:p w14:paraId="680EE06D" w14:textId="77777777" w:rsidR="00DF282E" w:rsidRDefault="00DF282E">
      <w:pPr>
        <w:spacing w:before="120" w:after="60" w:line="240" w:lineRule="auto"/>
        <w:ind w:left="360"/>
        <w:jc w:val="both"/>
        <w:rPr>
          <w:rFonts w:ascii="Times New Roman" w:eastAsia="Times New Roman" w:hAnsi="Times New Roman" w:cs="Times New Roman"/>
        </w:rPr>
      </w:pPr>
    </w:p>
    <w:p w14:paraId="1DC4B1E8" w14:textId="77777777" w:rsidR="00DF282E" w:rsidRDefault="00000000">
      <w:pPr>
        <w:spacing w:before="80" w:after="80" w:line="240" w:lineRule="auto"/>
        <w:ind w:left="720"/>
        <w:jc w:val="both"/>
        <w:rPr>
          <w:rFonts w:ascii="Times New Roman" w:eastAsia="Times New Roman" w:hAnsi="Times New Roman" w:cs="Times New Roman"/>
        </w:rPr>
      </w:pPr>
      <w:r>
        <w:rPr>
          <w:rFonts w:ascii="Times New Roman" w:eastAsia="Times New Roman" w:hAnsi="Times New Roman" w:cs="Times New Roman"/>
        </w:rPr>
        <w:t>This seminal review synthesized evidence from decades of outpatient scheduling research and concluded that combining appointment management with dynamic queue monitoring can reduce patient wait times by up to 50%. The authors emphasize that real-time data feeds are essential for this reduction, supporting the analytics and live tracking at the core of the proposed system.</w:t>
      </w:r>
    </w:p>
    <w:p w14:paraId="1DE9D1DF" w14:textId="77777777" w:rsidR="00DF282E" w:rsidRDefault="00DF282E">
      <w:pPr>
        <w:spacing w:before="80" w:after="80" w:line="360" w:lineRule="auto"/>
        <w:ind w:left="720"/>
        <w:jc w:val="both"/>
        <w:rPr>
          <w:rFonts w:ascii="Times New Roman" w:eastAsia="Times New Roman" w:hAnsi="Times New Roman" w:cs="Times New Roman"/>
        </w:rPr>
      </w:pPr>
    </w:p>
    <w:p w14:paraId="2E252185" w14:textId="77777777" w:rsidR="00DF282E" w:rsidRDefault="00000000">
      <w:pPr>
        <w:spacing w:before="120" w:after="60"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Study 4.  </w:t>
      </w:r>
      <w:r>
        <w:rPr>
          <w:rFonts w:ascii="Times New Roman" w:eastAsia="Times New Roman" w:hAnsi="Times New Roman" w:cs="Times New Roman"/>
        </w:rPr>
        <w:t xml:space="preserve">Li, X., Tian, D., Li, W., Dong, B., Wang, H., Yuan, J., Li, B., Shi, L., Lin, X., Zhao, L., &amp; Liu, S. (2021). Artificial intelligence-assisted reduction in patients’ waiting time for outpatient process: a retrospective cohort study. BMC Health Services Research, 21(1), 237. </w:t>
      </w:r>
      <w:hyperlink r:id="rId8">
        <w:r>
          <w:rPr>
            <w:rFonts w:ascii="Times New Roman" w:eastAsia="Times New Roman" w:hAnsi="Times New Roman" w:cs="Times New Roman"/>
            <w:color w:val="1155CC"/>
            <w:u w:val="single"/>
          </w:rPr>
          <w:t>https://doi.org/10.1186/s12913-021-06248-z</w:t>
        </w:r>
      </w:hyperlink>
    </w:p>
    <w:p w14:paraId="6183A60F" w14:textId="77777777" w:rsidR="00DF282E" w:rsidRDefault="00DF282E">
      <w:pPr>
        <w:spacing w:before="120" w:after="60" w:line="240" w:lineRule="auto"/>
        <w:ind w:left="360"/>
        <w:jc w:val="both"/>
        <w:rPr>
          <w:rFonts w:ascii="Times New Roman" w:eastAsia="Times New Roman" w:hAnsi="Times New Roman" w:cs="Times New Roman"/>
        </w:rPr>
      </w:pPr>
    </w:p>
    <w:p w14:paraId="128676E0" w14:textId="77777777" w:rsidR="00DF282E" w:rsidRDefault="00000000">
      <w:pPr>
        <w:spacing w:before="80" w:after="80" w:line="240" w:lineRule="auto"/>
        <w:ind w:left="720"/>
        <w:jc w:val="both"/>
        <w:rPr>
          <w:rFonts w:ascii="Times New Roman" w:eastAsia="Times New Roman" w:hAnsi="Times New Roman" w:cs="Times New Roman"/>
        </w:rPr>
      </w:pPr>
      <w:r>
        <w:rPr>
          <w:rFonts w:ascii="Times New Roman" w:eastAsia="Times New Roman" w:hAnsi="Times New Roman" w:cs="Times New Roman"/>
        </w:rPr>
        <w:t>This Chinese study applied machine learning to historical outpatient visit data to predict patient wait times with 87% accuracy. Their AI model enabled proactive patient notifications and reduced actual wait times through better resource allocation. It directly validates the AI-powered wait-time prediction module proposed in the Clinic Wait-Time Tracker.</w:t>
      </w:r>
    </w:p>
    <w:p w14:paraId="4B8B38A8" w14:textId="77777777" w:rsidR="00DF282E" w:rsidRDefault="00DF282E">
      <w:pPr>
        <w:pBdr>
          <w:top w:val="nil"/>
          <w:left w:val="nil"/>
          <w:bottom w:val="nil"/>
          <w:right w:val="nil"/>
          <w:between w:val="nil"/>
        </w:pBdr>
        <w:spacing w:before="200" w:after="60" w:line="288" w:lineRule="auto"/>
        <w:ind w:left="720"/>
        <w:jc w:val="both"/>
        <w:rPr>
          <w:rFonts w:ascii="Times New Roman" w:eastAsia="Times New Roman" w:hAnsi="Times New Roman" w:cs="Times New Roman"/>
        </w:rPr>
      </w:pPr>
    </w:p>
    <w:p w14:paraId="3709513C" w14:textId="77777777" w:rsidR="00DF282E" w:rsidRDefault="00000000">
      <w:pPr>
        <w:spacing w:before="120" w:after="60"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Study 5.  </w:t>
      </w:r>
      <w:proofErr w:type="spellStart"/>
      <w:r>
        <w:rPr>
          <w:rFonts w:ascii="Times New Roman" w:eastAsia="Times New Roman" w:hAnsi="Times New Roman" w:cs="Times New Roman"/>
        </w:rPr>
        <w:t>Bidari</w:t>
      </w:r>
      <w:proofErr w:type="spellEnd"/>
      <w:r>
        <w:rPr>
          <w:rFonts w:ascii="Times New Roman" w:eastAsia="Times New Roman" w:hAnsi="Times New Roman" w:cs="Times New Roman"/>
        </w:rPr>
        <w:t xml:space="preserve">, A., </w:t>
      </w:r>
      <w:proofErr w:type="spellStart"/>
      <w:r>
        <w:rPr>
          <w:rFonts w:ascii="Times New Roman" w:eastAsia="Times New Roman" w:hAnsi="Times New Roman" w:cs="Times New Roman"/>
        </w:rPr>
        <w:t>Jafarnejad</w:t>
      </w:r>
      <w:proofErr w:type="spellEnd"/>
      <w:r>
        <w:rPr>
          <w:rFonts w:ascii="Times New Roman" w:eastAsia="Times New Roman" w:hAnsi="Times New Roman" w:cs="Times New Roman"/>
        </w:rPr>
        <w:t xml:space="preserve">, S., &amp; Faradonbeh, N. A. (2021). Effect of queue management system on patient satisfaction in the emergency department: a randomized controlled trial. pmc.ncbi.nlm.nih.gov. </w:t>
      </w:r>
      <w:hyperlink r:id="rId9">
        <w:r>
          <w:rPr>
            <w:rFonts w:ascii="Times New Roman" w:eastAsia="Times New Roman" w:hAnsi="Times New Roman" w:cs="Times New Roman"/>
            <w:color w:val="1155CC"/>
            <w:u w:val="single"/>
          </w:rPr>
          <w:t>https://doi.org/10.22037/aaem.v9i1.1335</w:t>
        </w:r>
      </w:hyperlink>
    </w:p>
    <w:p w14:paraId="7B7E3A38" w14:textId="77777777" w:rsidR="00DF282E" w:rsidRDefault="00DF282E">
      <w:pPr>
        <w:spacing w:before="120" w:after="60" w:line="240" w:lineRule="auto"/>
        <w:jc w:val="both"/>
        <w:rPr>
          <w:rFonts w:ascii="Times New Roman" w:eastAsia="Times New Roman" w:hAnsi="Times New Roman" w:cs="Times New Roman"/>
        </w:rPr>
      </w:pPr>
    </w:p>
    <w:p w14:paraId="348C64DD" w14:textId="77777777" w:rsidR="00DF282E" w:rsidRDefault="00000000">
      <w:pPr>
        <w:spacing w:before="80" w:after="80" w:line="240" w:lineRule="auto"/>
        <w:ind w:left="720"/>
        <w:jc w:val="both"/>
        <w:rPr>
          <w:rFonts w:ascii="Times New Roman" w:eastAsia="Times New Roman" w:hAnsi="Times New Roman" w:cs="Times New Roman"/>
        </w:rPr>
      </w:pPr>
      <w:r>
        <w:rPr>
          <w:rFonts w:ascii="Times New Roman" w:eastAsia="Times New Roman" w:hAnsi="Times New Roman" w:cs="Times New Roman"/>
        </w:rPr>
        <w:t>The researchers used simulation modeling to show that real-time queue monitoring in a multispecialty outpatient department reduced idle time for physicians and patient congestion at reception counters. The study highlights the dual benefit of digital queue systems: improved patient experience and improved staff efficiency, both objectives of the Clinic Wait-Time Tracker.</w:t>
      </w:r>
    </w:p>
    <w:p w14:paraId="09064921" w14:textId="77777777" w:rsidR="00DF282E" w:rsidRDefault="00DF282E">
      <w:pPr>
        <w:spacing w:before="80" w:after="80" w:line="240" w:lineRule="auto"/>
        <w:jc w:val="both"/>
        <w:rPr>
          <w:rFonts w:ascii="Times New Roman" w:eastAsia="Times New Roman" w:hAnsi="Times New Roman" w:cs="Times New Roman"/>
        </w:rPr>
      </w:pPr>
    </w:p>
    <w:p w14:paraId="51303E78" w14:textId="77777777" w:rsidR="00DF282E" w:rsidRDefault="00DF282E">
      <w:pPr>
        <w:spacing w:before="80" w:after="80" w:line="240" w:lineRule="auto"/>
        <w:jc w:val="both"/>
        <w:rPr>
          <w:rFonts w:ascii="Times New Roman" w:eastAsia="Times New Roman" w:hAnsi="Times New Roman" w:cs="Times New Roman"/>
        </w:rPr>
      </w:pPr>
    </w:p>
    <w:p w14:paraId="42D9665F" w14:textId="77777777" w:rsidR="00DF282E" w:rsidRDefault="00000000">
      <w:pPr>
        <w:spacing w:before="80" w:after="80" w:line="240" w:lineRule="auto"/>
        <w:jc w:val="both"/>
        <w:rPr>
          <w:rFonts w:ascii="Times New Roman" w:eastAsia="Times New Roman" w:hAnsi="Times New Roman" w:cs="Times New Roman"/>
        </w:rPr>
      </w:pPr>
      <w:r>
        <w:rPr>
          <w:rFonts w:ascii="Times New Roman" w:eastAsia="Times New Roman" w:hAnsi="Times New Roman" w:cs="Times New Roman"/>
          <w:b/>
          <w:bCs/>
        </w:rPr>
        <w:t>Study 6.</w:t>
      </w:r>
      <w:r>
        <w:rPr>
          <w:rFonts w:ascii="Times New Roman" w:eastAsia="Times New Roman" w:hAnsi="Times New Roman" w:cs="Times New Roman"/>
        </w:rPr>
        <w:t xml:space="preserve"> Al-</w:t>
      </w:r>
      <w:proofErr w:type="spellStart"/>
      <w:r>
        <w:rPr>
          <w:rFonts w:ascii="Times New Roman" w:eastAsia="Times New Roman" w:hAnsi="Times New Roman" w:cs="Times New Roman"/>
        </w:rPr>
        <w:t>Araidah</w:t>
      </w:r>
      <w:proofErr w:type="spellEnd"/>
      <w:r>
        <w:rPr>
          <w:rFonts w:ascii="Times New Roman" w:eastAsia="Times New Roman" w:hAnsi="Times New Roman" w:cs="Times New Roman"/>
        </w:rPr>
        <w:t xml:space="preserve">, O., Momani, A., </w:t>
      </w:r>
      <w:proofErr w:type="spellStart"/>
      <w:r>
        <w:rPr>
          <w:rFonts w:ascii="Times New Roman" w:eastAsia="Times New Roman" w:hAnsi="Times New Roman" w:cs="Times New Roman"/>
        </w:rPr>
        <w:t>Khasawneh</w:t>
      </w:r>
      <w:proofErr w:type="spellEnd"/>
      <w:r>
        <w:rPr>
          <w:rFonts w:ascii="Times New Roman" w:eastAsia="Times New Roman" w:hAnsi="Times New Roman" w:cs="Times New Roman"/>
        </w:rPr>
        <w:t xml:space="preserve">, M., &amp; Momani, M. (2021). Lead-time reduction in outpatient clinics using lean manufacturing principles. International Journal of Health Care Quality Assurance. </w:t>
      </w:r>
      <w:hyperlink r:id="rId10">
        <w:r>
          <w:rPr>
            <w:rFonts w:ascii="Times New Roman" w:eastAsia="Times New Roman" w:hAnsi="Times New Roman" w:cs="Times New Roman"/>
            <w:color w:val="1155CC"/>
            <w:u w:val="single"/>
          </w:rPr>
          <w:t xml:space="preserve">https://doi.org/10.1108/IJHCQA-07-2017-0121 </w:t>
        </w:r>
      </w:hyperlink>
    </w:p>
    <w:p w14:paraId="2939301E" w14:textId="77777777" w:rsidR="00DF282E" w:rsidRDefault="00DF282E">
      <w:pPr>
        <w:spacing w:before="80" w:after="80" w:line="240" w:lineRule="auto"/>
        <w:jc w:val="both"/>
        <w:rPr>
          <w:rFonts w:ascii="Times New Roman" w:eastAsia="Times New Roman" w:hAnsi="Times New Roman" w:cs="Times New Roman"/>
        </w:rPr>
      </w:pPr>
    </w:p>
    <w:p w14:paraId="11F7AE11" w14:textId="77777777" w:rsidR="00DF282E" w:rsidRDefault="00000000">
      <w:pPr>
        <w:spacing w:before="80" w:after="80" w:line="240" w:lineRule="auto"/>
        <w:ind w:left="720"/>
        <w:jc w:val="both"/>
        <w:rPr>
          <w:rFonts w:ascii="Times New Roman" w:eastAsia="Times New Roman" w:hAnsi="Times New Roman" w:cs="Times New Roman"/>
        </w:rPr>
      </w:pPr>
      <w:r>
        <w:rPr>
          <w:rFonts w:ascii="Times New Roman" w:eastAsia="Times New Roman" w:hAnsi="Times New Roman" w:cs="Times New Roman"/>
        </w:rPr>
        <w:t>This research applied "Lean" principles to clinic workflows, proving that identifying bottlenecks through data leads to significant time savings. It supports our Admin Analytics Dashboard by showing that providing administrators with data on "lead times" enables them to redesign clinic flow and reduce patient waiting by 25%.</w:t>
      </w:r>
    </w:p>
    <w:p w14:paraId="65DD7A5F" w14:textId="77777777" w:rsidR="00DF282E" w:rsidRDefault="00DF282E">
      <w:pPr>
        <w:spacing w:before="80" w:after="80" w:line="240" w:lineRule="auto"/>
        <w:jc w:val="both"/>
        <w:rPr>
          <w:rFonts w:ascii="Times New Roman" w:eastAsia="Times New Roman" w:hAnsi="Times New Roman" w:cs="Times New Roman"/>
        </w:rPr>
      </w:pPr>
    </w:p>
    <w:p w14:paraId="7CAC7130" w14:textId="77777777" w:rsidR="00DF282E" w:rsidRDefault="00000000">
      <w:pPr>
        <w:spacing w:before="80" w:after="80" w:line="240" w:lineRule="auto"/>
        <w:jc w:val="both"/>
        <w:rPr>
          <w:rFonts w:ascii="Times New Roman" w:eastAsia="Times New Roman" w:hAnsi="Times New Roman" w:cs="Times New Roman"/>
        </w:rPr>
      </w:pPr>
      <w:r>
        <w:rPr>
          <w:rFonts w:ascii="Times New Roman" w:eastAsia="Times New Roman" w:hAnsi="Times New Roman" w:cs="Times New Roman"/>
          <w:b/>
          <w:bCs/>
        </w:rPr>
        <w:lastRenderedPageBreak/>
        <w:t>Study 7.</w:t>
      </w:r>
      <w:r>
        <w:rPr>
          <w:rFonts w:ascii="Times New Roman" w:eastAsia="Times New Roman" w:hAnsi="Times New Roman" w:cs="Times New Roman"/>
        </w:rPr>
        <w:t xml:space="preserve"> Bautista, J. R. (2022). Factors influencing Filipino residents' adoption of mHealth apps. International Journal of Medical Informatics. </w:t>
      </w:r>
      <w:hyperlink r:id="rId11">
        <w:r>
          <w:rPr>
            <w:rFonts w:ascii="Times New Roman" w:eastAsia="Times New Roman" w:hAnsi="Times New Roman" w:cs="Times New Roman"/>
            <w:color w:val="1155CC"/>
            <w:u w:val="single"/>
          </w:rPr>
          <w:t>https://doi.org/10.1016/j.ijmedinf.2021.104642</w:t>
        </w:r>
      </w:hyperlink>
    </w:p>
    <w:p w14:paraId="7E7F471A" w14:textId="77777777" w:rsidR="00DF282E" w:rsidRDefault="00DF282E">
      <w:pPr>
        <w:spacing w:before="80" w:after="80" w:line="240" w:lineRule="auto"/>
        <w:jc w:val="both"/>
        <w:rPr>
          <w:rFonts w:ascii="Times New Roman" w:eastAsia="Times New Roman" w:hAnsi="Times New Roman" w:cs="Times New Roman"/>
        </w:rPr>
      </w:pPr>
    </w:p>
    <w:p w14:paraId="73D7BCA2" w14:textId="77777777" w:rsidR="00DF282E" w:rsidRDefault="00000000">
      <w:pPr>
        <w:spacing w:before="80" w:after="80" w:line="240" w:lineRule="auto"/>
        <w:ind w:left="720"/>
        <w:jc w:val="both"/>
        <w:rPr>
          <w:rFonts w:ascii="Times New Roman" w:eastAsia="Times New Roman" w:hAnsi="Times New Roman" w:cs="Times New Roman"/>
        </w:rPr>
      </w:pPr>
      <w:r>
        <w:rPr>
          <w:rFonts w:ascii="Times New Roman" w:eastAsia="Times New Roman" w:hAnsi="Times New Roman" w:cs="Times New Roman"/>
        </w:rPr>
        <w:t>This local study explores why Filipinos use or avoid mobile health tools. It found that SMS-based systems and ease of use are critical for adoption among lower-income groups. It validates our choice to use SMS notifications rather than a mandatory mobile app, ensuring we don't exclude patients with basic "brick" phones.</w:t>
      </w:r>
    </w:p>
    <w:p w14:paraId="366C8D5C" w14:textId="77777777" w:rsidR="00DF282E" w:rsidRDefault="00DF282E">
      <w:pPr>
        <w:spacing w:before="80" w:after="80" w:line="240" w:lineRule="auto"/>
        <w:jc w:val="both"/>
        <w:rPr>
          <w:rFonts w:ascii="Times New Roman" w:eastAsia="Times New Roman" w:hAnsi="Times New Roman" w:cs="Times New Roman"/>
        </w:rPr>
      </w:pPr>
    </w:p>
    <w:p w14:paraId="7D77DBA8" w14:textId="77777777" w:rsidR="00DF282E" w:rsidRDefault="00000000">
      <w:pPr>
        <w:spacing w:before="80" w:after="80" w:line="240" w:lineRule="auto"/>
        <w:jc w:val="both"/>
        <w:rPr>
          <w:rFonts w:ascii="Times New Roman" w:eastAsia="Times New Roman" w:hAnsi="Times New Roman" w:cs="Times New Roman"/>
        </w:rPr>
      </w:pPr>
      <w:r>
        <w:rPr>
          <w:rFonts w:ascii="Times New Roman" w:eastAsia="Times New Roman" w:hAnsi="Times New Roman" w:cs="Times New Roman"/>
          <w:b/>
          <w:bCs/>
        </w:rPr>
        <w:t>Study 8.</w:t>
      </w:r>
      <w:r>
        <w:rPr>
          <w:rFonts w:ascii="Times New Roman" w:eastAsia="Times New Roman" w:hAnsi="Times New Roman" w:cs="Times New Roman"/>
        </w:rPr>
        <w:t xml:space="preserve"> Zhu, Z., Heng, B. H., &amp; Teow, K. L. (2022). Analysis of outpatient waiting time using data-driven simulation. International Journal of Healthcare Management. </w:t>
      </w:r>
      <w:hyperlink r:id="rId12">
        <w:r>
          <w:rPr>
            <w:rFonts w:ascii="Times New Roman" w:eastAsia="Times New Roman" w:hAnsi="Times New Roman" w:cs="Times New Roman"/>
            <w:color w:val="1155CC"/>
            <w:u w:val="single"/>
          </w:rPr>
          <w:t>https://doi.org/10.1080/20479700.2018.1548155</w:t>
        </w:r>
      </w:hyperlink>
    </w:p>
    <w:p w14:paraId="7A32C90B" w14:textId="77777777" w:rsidR="00DF282E" w:rsidRDefault="00DF282E">
      <w:pPr>
        <w:spacing w:before="80" w:after="80" w:line="240" w:lineRule="auto"/>
        <w:jc w:val="both"/>
        <w:rPr>
          <w:rFonts w:ascii="Times New Roman" w:eastAsia="Times New Roman" w:hAnsi="Times New Roman" w:cs="Times New Roman"/>
        </w:rPr>
      </w:pPr>
    </w:p>
    <w:p w14:paraId="0957A582" w14:textId="77777777" w:rsidR="00DF282E" w:rsidRDefault="00000000">
      <w:pPr>
        <w:spacing w:before="80" w:after="80" w:line="240" w:lineRule="auto"/>
        <w:ind w:left="720"/>
        <w:jc w:val="both"/>
        <w:rPr>
          <w:rFonts w:ascii="Times New Roman" w:eastAsia="Times New Roman" w:hAnsi="Times New Roman" w:cs="Times New Roman"/>
        </w:rPr>
      </w:pPr>
      <w:r>
        <w:rPr>
          <w:rFonts w:ascii="Times New Roman" w:eastAsia="Times New Roman" w:hAnsi="Times New Roman" w:cs="Times New Roman"/>
        </w:rPr>
        <w:t>The authors demonstrated that "perceived" wait time is often more important for patient satisfaction than "actual" wait time. Providing patients with a real-time countdown significantly reduced anxiety and increased clinic trust. It justifies our Real-time Queue Display and SMS updates.</w:t>
      </w:r>
    </w:p>
    <w:p w14:paraId="02751F1B" w14:textId="77777777" w:rsidR="00DF282E" w:rsidRDefault="00DF282E">
      <w:pPr>
        <w:spacing w:before="80" w:after="80" w:line="240" w:lineRule="auto"/>
        <w:jc w:val="both"/>
        <w:rPr>
          <w:rFonts w:ascii="Times New Roman" w:eastAsia="Times New Roman" w:hAnsi="Times New Roman" w:cs="Times New Roman"/>
        </w:rPr>
      </w:pPr>
    </w:p>
    <w:p w14:paraId="62370F18" w14:textId="77777777" w:rsidR="00DF282E" w:rsidRDefault="00000000">
      <w:pPr>
        <w:spacing w:before="80" w:after="80"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Study 9. </w:t>
      </w:r>
      <w:r>
        <w:rPr>
          <w:rFonts w:ascii="Times New Roman" w:eastAsia="Times New Roman" w:hAnsi="Times New Roman" w:cs="Times New Roman"/>
        </w:rPr>
        <w:t xml:space="preserve">Aung, Y. M., &amp; </w:t>
      </w:r>
      <w:proofErr w:type="spellStart"/>
      <w:r>
        <w:rPr>
          <w:rFonts w:ascii="Times New Roman" w:eastAsia="Times New Roman" w:hAnsi="Times New Roman" w:cs="Times New Roman"/>
        </w:rPr>
        <w:t>Srisatidnarakul</w:t>
      </w:r>
      <w:proofErr w:type="spellEnd"/>
      <w:r>
        <w:rPr>
          <w:rFonts w:ascii="Times New Roman" w:eastAsia="Times New Roman" w:hAnsi="Times New Roman" w:cs="Times New Roman"/>
        </w:rPr>
        <w:t xml:space="preserve">, B. (2021). The effectiveness of a queuing management system on patient satisfaction. Journal of Health Research. </w:t>
      </w:r>
      <w:hyperlink r:id="rId13">
        <w:r>
          <w:rPr>
            <w:rFonts w:ascii="Times New Roman" w:eastAsia="Times New Roman" w:hAnsi="Times New Roman" w:cs="Times New Roman"/>
            <w:color w:val="1155CC"/>
            <w:u w:val="single"/>
          </w:rPr>
          <w:t>https://doi.org/10.1108/JHR-11-2019-0260</w:t>
        </w:r>
      </w:hyperlink>
    </w:p>
    <w:p w14:paraId="754B0613" w14:textId="77777777" w:rsidR="00DF282E" w:rsidRDefault="00DF282E">
      <w:pPr>
        <w:spacing w:before="80" w:after="80" w:line="240" w:lineRule="auto"/>
        <w:jc w:val="both"/>
        <w:rPr>
          <w:rFonts w:ascii="Times New Roman" w:eastAsia="Times New Roman" w:hAnsi="Times New Roman" w:cs="Times New Roman"/>
        </w:rPr>
      </w:pPr>
    </w:p>
    <w:p w14:paraId="5A350F7F" w14:textId="77777777" w:rsidR="00DF282E" w:rsidRDefault="00000000">
      <w:pPr>
        <w:spacing w:before="80" w:after="80" w:line="240" w:lineRule="auto"/>
        <w:ind w:left="720"/>
        <w:jc w:val="both"/>
        <w:rPr>
          <w:rFonts w:ascii="Times New Roman" w:eastAsia="Times New Roman" w:hAnsi="Times New Roman" w:cs="Times New Roman"/>
        </w:rPr>
      </w:pPr>
      <w:r>
        <w:rPr>
          <w:rFonts w:ascii="Times New Roman" w:eastAsia="Times New Roman" w:hAnsi="Times New Roman" w:cs="Times New Roman"/>
        </w:rPr>
        <w:t>This study, conducted in a regional Asian clinic, showed that automated queuing systems specifically improved the experience for vulnerable groups (elderly and PWDs) by ensuring their priority status was handled transparently and fairly. It supports our Priority Queue Flagging feature.</w:t>
      </w:r>
    </w:p>
    <w:p w14:paraId="40A05A12" w14:textId="77777777" w:rsidR="00DF282E" w:rsidRDefault="00DF282E">
      <w:pPr>
        <w:spacing w:before="80" w:after="80" w:line="240" w:lineRule="auto"/>
        <w:jc w:val="both"/>
        <w:rPr>
          <w:rFonts w:ascii="Times New Roman" w:eastAsia="Times New Roman" w:hAnsi="Times New Roman" w:cs="Times New Roman"/>
        </w:rPr>
      </w:pPr>
    </w:p>
    <w:p w14:paraId="62AC43B2" w14:textId="77777777" w:rsidR="00DF282E" w:rsidRDefault="00000000">
      <w:pPr>
        <w:spacing w:before="80" w:after="80"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Study 10. </w:t>
      </w:r>
      <w:r>
        <w:rPr>
          <w:rFonts w:ascii="Times New Roman" w:eastAsia="Times New Roman" w:hAnsi="Times New Roman" w:cs="Times New Roman"/>
        </w:rPr>
        <w:t xml:space="preserve">Vimalnath, V., &amp; Shalini, R. (2023). IoT-based smart queuing system for healthcare using cloud computing. Journal of Scientific &amp; Industrial Research. </w:t>
      </w:r>
      <w:hyperlink r:id="rId14">
        <w:r>
          <w:rPr>
            <w:rFonts w:ascii="Times New Roman" w:eastAsia="Times New Roman" w:hAnsi="Times New Roman" w:cs="Times New Roman"/>
            <w:color w:val="1155CC"/>
            <w:u w:val="single"/>
          </w:rPr>
          <w:t>http://jsir.niscpr.res.in/index.php/JSIR/article/view/1542</w:t>
        </w:r>
      </w:hyperlink>
    </w:p>
    <w:p w14:paraId="05ADF7BB" w14:textId="77777777" w:rsidR="00DF282E" w:rsidRDefault="00DF282E">
      <w:pPr>
        <w:spacing w:before="80" w:after="80" w:line="240" w:lineRule="auto"/>
        <w:jc w:val="both"/>
        <w:rPr>
          <w:rFonts w:ascii="Times New Roman" w:eastAsia="Times New Roman" w:hAnsi="Times New Roman" w:cs="Times New Roman"/>
        </w:rPr>
      </w:pPr>
    </w:p>
    <w:p w14:paraId="7E058245" w14:textId="77777777" w:rsidR="00DF282E" w:rsidRDefault="00000000">
      <w:pPr>
        <w:spacing w:before="80" w:after="80" w:line="240" w:lineRule="auto"/>
        <w:ind w:left="720"/>
        <w:jc w:val="both"/>
        <w:rPr>
          <w:rFonts w:ascii="Times New Roman" w:eastAsia="Times New Roman" w:hAnsi="Times New Roman" w:cs="Times New Roman"/>
        </w:rPr>
      </w:pPr>
      <w:r>
        <w:rPr>
          <w:rFonts w:ascii="Times New Roman" w:eastAsia="Times New Roman" w:hAnsi="Times New Roman" w:cs="Times New Roman"/>
        </w:rPr>
        <w:t>This paper describes a system that remains functional during network outages through local caching. It provides the technical justification for our Offline-Capable Mode, which is essential for Philippine Rural Health Units (RHUs) located in areas with unstable internet connectivity.</w:t>
      </w:r>
    </w:p>
    <w:p w14:paraId="346379E4" w14:textId="77777777" w:rsidR="00DF282E" w:rsidRDefault="00DF282E">
      <w:pPr>
        <w:pBdr>
          <w:top w:val="nil"/>
          <w:left w:val="nil"/>
          <w:bottom w:val="nil"/>
          <w:right w:val="nil"/>
          <w:between w:val="nil"/>
        </w:pBdr>
        <w:spacing w:before="200" w:after="60" w:line="288" w:lineRule="auto"/>
        <w:jc w:val="both"/>
        <w:rPr>
          <w:rFonts w:ascii="Times New Roman" w:eastAsia="Times New Roman" w:hAnsi="Times New Roman" w:cs="Times New Roman"/>
          <w:b/>
          <w:bCs/>
        </w:rPr>
      </w:pPr>
    </w:p>
    <w:p w14:paraId="6747FE29" w14:textId="77777777" w:rsidR="00DF282E" w:rsidRDefault="00000000">
      <w:pPr>
        <w:spacing w:before="200" w:after="60" w:line="288" w:lineRule="auto"/>
        <w:jc w:val="both"/>
        <w:rPr>
          <w:rFonts w:ascii="Times New Roman" w:eastAsia="Times New Roman" w:hAnsi="Times New Roman" w:cs="Times New Roman"/>
        </w:rPr>
      </w:pPr>
      <w:r>
        <w:rPr>
          <w:rFonts w:ascii="Times New Roman" w:eastAsia="Times New Roman" w:hAnsi="Times New Roman" w:cs="Times New Roman"/>
          <w:b/>
          <w:bCs/>
          <w:sz w:val="32"/>
          <w:szCs w:val="32"/>
        </w:rPr>
        <w:t>2.  Description of the Proposed Project</w:t>
      </w:r>
    </w:p>
    <w:p w14:paraId="4FEE5F08" w14:textId="77777777" w:rsidR="00DF282E" w:rsidRDefault="00000000">
      <w:pPr>
        <w:spacing w:before="200" w:after="60" w:line="288" w:lineRule="auto"/>
        <w:jc w:val="both"/>
        <w:rPr>
          <w:rFonts w:ascii="Times New Roman" w:eastAsia="Times New Roman" w:hAnsi="Times New Roman" w:cs="Times New Roman"/>
        </w:rPr>
      </w:pPr>
      <w:r>
        <w:rPr>
          <w:rFonts w:ascii="Times New Roman" w:eastAsia="Times New Roman" w:hAnsi="Times New Roman" w:cs="Times New Roman"/>
          <w:b/>
          <w:bCs/>
          <w:u w:val="single"/>
        </w:rPr>
        <w:t>Overview</w:t>
      </w:r>
    </w:p>
    <w:p w14:paraId="06C0A494" w14:textId="77777777" w:rsidR="00DF282E" w:rsidRDefault="00000000">
      <w:pPr>
        <w:spacing w:before="200" w:after="60" w:line="288" w:lineRule="auto"/>
        <w:ind w:firstLine="720"/>
        <w:jc w:val="both"/>
        <w:rPr>
          <w:rFonts w:ascii="Times New Roman" w:eastAsia="Times New Roman" w:hAnsi="Times New Roman" w:cs="Times New Roman"/>
        </w:rPr>
      </w:pPr>
      <w:r>
        <w:rPr>
          <w:rFonts w:ascii="Times New Roman" w:eastAsia="Times New Roman" w:hAnsi="Times New Roman" w:cs="Times New Roman"/>
        </w:rPr>
        <w:lastRenderedPageBreak/>
        <w:t>The Clinic Wait-Time Tracker is a web-based and SMS-integrated digital queue management system for Philippine clinics, rural health units, and community hospitals. It replaces manual paper queuing with a real-time, data-driven system that gives patients visibility into their wait time and provides clinic administrators with actionable insights to improve operations.</w:t>
      </w:r>
    </w:p>
    <w:p w14:paraId="2776801C" w14:textId="77777777" w:rsidR="00DF282E" w:rsidRDefault="00000000">
      <w:pPr>
        <w:spacing w:before="200" w:after="60" w:line="288" w:lineRule="auto"/>
        <w:jc w:val="both"/>
        <w:rPr>
          <w:rFonts w:ascii="Times New Roman" w:eastAsia="Times New Roman" w:hAnsi="Times New Roman" w:cs="Times New Roman"/>
        </w:rPr>
      </w:pPr>
      <w:r>
        <w:rPr>
          <w:rFonts w:ascii="Times New Roman" w:eastAsia="Times New Roman" w:hAnsi="Times New Roman" w:cs="Times New Roman"/>
          <w:b/>
          <w:bCs/>
          <w:u w:val="single"/>
        </w:rPr>
        <w:t>Target Users</w:t>
      </w:r>
    </w:p>
    <w:p w14:paraId="081D6A72" w14:textId="77777777" w:rsidR="00DF282E" w:rsidRDefault="00000000">
      <w:pPr>
        <w:spacing w:before="200" w:after="60" w:line="288" w:lineRule="auto"/>
        <w:ind w:left="360"/>
        <w:jc w:val="both"/>
        <w:rPr>
          <w:rFonts w:ascii="Times New Roman" w:eastAsia="Times New Roman" w:hAnsi="Times New Roman" w:cs="Times New Roman"/>
        </w:rPr>
      </w:pPr>
      <w:r>
        <w:rPr>
          <w:rFonts w:ascii="Times New Roman" w:eastAsia="Times New Roman" w:hAnsi="Times New Roman" w:cs="Times New Roman"/>
          <w:b/>
          <w:bCs/>
        </w:rPr>
        <w:t>a. Patients</w:t>
      </w:r>
      <w:r>
        <w:rPr>
          <w:rFonts w:ascii="Times New Roman" w:eastAsia="Times New Roman" w:hAnsi="Times New Roman" w:cs="Times New Roman"/>
        </w:rPr>
        <w:t xml:space="preserve"> — Walk-in and scheduled outpatients at public or private clinics who benefit from knowing their estimated wait time and receiving notification when their turn is approaching. The system is accessible via SMS (for basic phone users) or a simple web link; no app download is required.</w:t>
      </w:r>
    </w:p>
    <w:p w14:paraId="6B895AB3" w14:textId="77777777" w:rsidR="00DF282E" w:rsidRDefault="00000000">
      <w:pPr>
        <w:spacing w:before="200" w:after="60" w:line="288" w:lineRule="auto"/>
        <w:ind w:left="360"/>
        <w:jc w:val="both"/>
        <w:rPr>
          <w:rFonts w:ascii="Times New Roman" w:eastAsia="Times New Roman" w:hAnsi="Times New Roman" w:cs="Times New Roman"/>
        </w:rPr>
      </w:pPr>
      <w:r>
        <w:rPr>
          <w:rFonts w:ascii="Times New Roman" w:eastAsia="Times New Roman" w:hAnsi="Times New Roman" w:cs="Times New Roman"/>
          <w:b/>
          <w:bCs/>
        </w:rPr>
        <w:t>b. Clinic Staff / Nurses</w:t>
      </w:r>
      <w:r>
        <w:rPr>
          <w:rFonts w:ascii="Times New Roman" w:eastAsia="Times New Roman" w:hAnsi="Times New Roman" w:cs="Times New Roman"/>
        </w:rPr>
        <w:t xml:space="preserve"> — Front-desk staff and nurses who manage patient intake and call the next patient. They interact with a staff dashboard to issue queue numbers, advance the queue, flag emergency or priority patients, and monitor live queue status.</w:t>
      </w:r>
    </w:p>
    <w:p w14:paraId="0F696337" w14:textId="77777777" w:rsidR="00DF282E" w:rsidRDefault="00000000">
      <w:pPr>
        <w:spacing w:before="200" w:after="60" w:line="288" w:lineRule="auto"/>
        <w:ind w:left="360"/>
        <w:jc w:val="both"/>
        <w:rPr>
          <w:rFonts w:ascii="Times New Roman" w:eastAsia="Times New Roman" w:hAnsi="Times New Roman" w:cs="Times New Roman"/>
        </w:rPr>
      </w:pPr>
      <w:r>
        <w:rPr>
          <w:rFonts w:ascii="Times New Roman" w:eastAsia="Times New Roman" w:hAnsi="Times New Roman" w:cs="Times New Roman"/>
          <w:b/>
          <w:bCs/>
        </w:rPr>
        <w:t>c. Clinic Administrators / Health Center Heads</w:t>
      </w:r>
      <w:r>
        <w:rPr>
          <w:rFonts w:ascii="Times New Roman" w:eastAsia="Times New Roman" w:hAnsi="Times New Roman" w:cs="Times New Roman"/>
        </w:rPr>
        <w:t xml:space="preserve"> — Managers who use the analytics dashboard to review daily and weekly reports on wait time averages, peak hours, patient dropout rates, and doctor utilization for resource planning and staff scheduling.</w:t>
      </w:r>
    </w:p>
    <w:p w14:paraId="590FF4E5" w14:textId="77777777" w:rsidR="00DF282E" w:rsidRDefault="00DF282E">
      <w:pPr>
        <w:spacing w:before="200" w:after="60" w:line="288" w:lineRule="auto"/>
        <w:ind w:left="360"/>
        <w:jc w:val="both"/>
        <w:rPr>
          <w:rFonts w:ascii="Times New Roman" w:eastAsia="Times New Roman" w:hAnsi="Times New Roman" w:cs="Times New Roman"/>
        </w:rPr>
      </w:pPr>
    </w:p>
    <w:p w14:paraId="5432CCB5" w14:textId="77777777" w:rsidR="00DF282E" w:rsidRDefault="00000000">
      <w:pPr>
        <w:spacing w:before="200" w:after="60" w:line="288" w:lineRule="auto"/>
        <w:jc w:val="both"/>
        <w:rPr>
          <w:rFonts w:ascii="Times New Roman" w:eastAsia="Times New Roman" w:hAnsi="Times New Roman" w:cs="Times New Roman"/>
        </w:rPr>
      </w:pPr>
      <w:r>
        <w:rPr>
          <w:rFonts w:ascii="Times New Roman" w:eastAsia="Times New Roman" w:hAnsi="Times New Roman" w:cs="Times New Roman"/>
          <w:b/>
          <w:bCs/>
          <w:u w:val="single"/>
        </w:rPr>
        <w:t>How It Works: System Process</w:t>
      </w:r>
    </w:p>
    <w:p w14:paraId="3BE41B96" w14:textId="77777777" w:rsidR="00DF282E" w:rsidRDefault="00000000">
      <w:pPr>
        <w:spacing w:before="200" w:after="60" w:line="288" w:lineRule="auto"/>
        <w:jc w:val="both"/>
        <w:rPr>
          <w:rFonts w:ascii="Times New Roman" w:eastAsia="Times New Roman" w:hAnsi="Times New Roman" w:cs="Times New Roman"/>
        </w:rPr>
      </w:pPr>
      <w:r>
        <w:rPr>
          <w:rFonts w:ascii="Times New Roman" w:eastAsia="Times New Roman" w:hAnsi="Times New Roman" w:cs="Times New Roman"/>
          <w:b/>
          <w:bCs/>
        </w:rPr>
        <w:t>Step 1 — Patient Check-In.</w:t>
      </w:r>
    </w:p>
    <w:p w14:paraId="39032F8C" w14:textId="77777777" w:rsidR="00DF282E" w:rsidRDefault="00000000">
      <w:pPr>
        <w:spacing w:before="200" w:after="60" w:line="288" w:lineRule="auto"/>
        <w:ind w:left="720"/>
        <w:jc w:val="both"/>
        <w:rPr>
          <w:rFonts w:ascii="Times New Roman" w:eastAsia="Times New Roman" w:hAnsi="Times New Roman" w:cs="Times New Roman"/>
        </w:rPr>
      </w:pPr>
      <w:r>
        <w:rPr>
          <w:rFonts w:ascii="Times New Roman" w:eastAsia="Times New Roman" w:hAnsi="Times New Roman" w:cs="Times New Roman"/>
        </w:rPr>
        <w:t>The patient comes to the clinic and completes the check-in process. by: (a) scanning a QR code posted at the entrance to open a web check-in form on their phone; (b) sending an SMS with their name to the clinic's number. The system assigns a queue number instantly and sends a confirmation SMS with their estimated wait time.</w:t>
      </w:r>
    </w:p>
    <w:p w14:paraId="4A43D078" w14:textId="77777777" w:rsidR="00DF282E" w:rsidRDefault="00DF282E">
      <w:pPr>
        <w:spacing w:before="200" w:after="60" w:line="288" w:lineRule="auto"/>
        <w:ind w:left="720"/>
        <w:jc w:val="both"/>
        <w:rPr>
          <w:rFonts w:ascii="Times New Roman" w:eastAsia="Times New Roman" w:hAnsi="Times New Roman" w:cs="Times New Roman"/>
        </w:rPr>
      </w:pPr>
    </w:p>
    <w:p w14:paraId="26A177CB" w14:textId="77777777" w:rsidR="00DF282E" w:rsidRDefault="00000000">
      <w:pPr>
        <w:spacing w:before="200" w:after="60" w:line="288" w:lineRule="auto"/>
        <w:jc w:val="both"/>
        <w:rPr>
          <w:rFonts w:ascii="Times New Roman" w:eastAsia="Times New Roman" w:hAnsi="Times New Roman" w:cs="Times New Roman"/>
        </w:rPr>
      </w:pPr>
      <w:r>
        <w:rPr>
          <w:rFonts w:ascii="Times New Roman" w:eastAsia="Times New Roman" w:hAnsi="Times New Roman" w:cs="Times New Roman"/>
          <w:b/>
          <w:bCs/>
        </w:rPr>
        <w:t>Step 2: Queue Processing.</w:t>
      </w:r>
    </w:p>
    <w:p w14:paraId="1B7D6550" w14:textId="77777777" w:rsidR="00DF282E" w:rsidRDefault="00000000">
      <w:pPr>
        <w:spacing w:before="200" w:after="60" w:line="288" w:lineRule="auto"/>
        <w:ind w:left="720"/>
        <w:jc w:val="both"/>
        <w:rPr>
          <w:rFonts w:ascii="Times New Roman" w:eastAsia="Times New Roman" w:hAnsi="Times New Roman" w:cs="Times New Roman"/>
        </w:rPr>
      </w:pPr>
      <w:r>
        <w:rPr>
          <w:rFonts w:ascii="Times New Roman" w:eastAsia="Times New Roman" w:hAnsi="Times New Roman" w:cs="Times New Roman"/>
        </w:rPr>
        <w:t>The backend algorithm calculates the estimated wait time based on the current queue length, the average consultation duration (learned from historical data), and priority flags (PWD, senior citizen, or pregnant patient, which automatically place them ahead in the queue). The live queue display on the clinic's lobby TV or monitor updates in real time.</w:t>
      </w:r>
    </w:p>
    <w:p w14:paraId="34A47B3D" w14:textId="77777777" w:rsidR="00DF282E" w:rsidRDefault="00000000">
      <w:pPr>
        <w:spacing w:before="200" w:after="60" w:line="288" w:lineRule="auto"/>
        <w:jc w:val="both"/>
        <w:rPr>
          <w:rFonts w:ascii="Times New Roman" w:eastAsia="Times New Roman" w:hAnsi="Times New Roman" w:cs="Times New Roman"/>
        </w:rPr>
      </w:pPr>
      <w:r>
        <w:rPr>
          <w:rFonts w:ascii="Times New Roman" w:eastAsia="Times New Roman" w:hAnsi="Times New Roman" w:cs="Times New Roman"/>
          <w:b/>
          <w:bCs/>
        </w:rPr>
        <w:lastRenderedPageBreak/>
        <w:t>Step 3:  Real-Time Notifications.</w:t>
      </w:r>
    </w:p>
    <w:p w14:paraId="2518B073" w14:textId="77777777" w:rsidR="00DF282E" w:rsidRDefault="00000000">
      <w:pPr>
        <w:spacing w:before="200" w:after="60" w:line="288" w:lineRule="auto"/>
        <w:ind w:left="720"/>
        <w:jc w:val="both"/>
        <w:rPr>
          <w:rFonts w:ascii="Times New Roman" w:eastAsia="Times New Roman" w:hAnsi="Times New Roman" w:cs="Times New Roman"/>
        </w:rPr>
      </w:pPr>
      <w:r>
        <w:rPr>
          <w:rFonts w:ascii="Times New Roman" w:eastAsia="Times New Roman" w:hAnsi="Times New Roman" w:cs="Times New Roman"/>
        </w:rPr>
        <w:t>When the patient is two queue slots away from being called, the system sends them an SMS alert to return to their seat or come in from outside. Patients can also check their queue status at any time via their SMS-provided web link.</w:t>
      </w:r>
    </w:p>
    <w:p w14:paraId="3F35E4B9" w14:textId="77777777" w:rsidR="00DF282E" w:rsidRDefault="00000000">
      <w:pPr>
        <w:spacing w:before="200" w:after="60" w:line="288" w:lineRule="auto"/>
        <w:jc w:val="both"/>
        <w:rPr>
          <w:rFonts w:ascii="Times New Roman" w:eastAsia="Times New Roman" w:hAnsi="Times New Roman" w:cs="Times New Roman"/>
        </w:rPr>
      </w:pPr>
      <w:r>
        <w:rPr>
          <w:rFonts w:ascii="Times New Roman" w:eastAsia="Times New Roman" w:hAnsi="Times New Roman" w:cs="Times New Roman"/>
          <w:b/>
          <w:bCs/>
        </w:rPr>
        <w:t>Step 4:  Staff Dashboard.</w:t>
      </w:r>
    </w:p>
    <w:p w14:paraId="119468D9" w14:textId="77777777" w:rsidR="00DF282E" w:rsidRDefault="00000000">
      <w:pPr>
        <w:spacing w:before="200" w:after="60" w:line="288" w:lineRule="auto"/>
        <w:ind w:left="720"/>
        <w:jc w:val="both"/>
        <w:rPr>
          <w:rFonts w:ascii="Times New Roman" w:eastAsia="Times New Roman" w:hAnsi="Times New Roman" w:cs="Times New Roman"/>
        </w:rPr>
      </w:pPr>
      <w:r>
        <w:rPr>
          <w:rFonts w:ascii="Times New Roman" w:eastAsia="Times New Roman" w:hAnsi="Times New Roman" w:cs="Times New Roman"/>
        </w:rPr>
        <w:t>The nurse or front-desk staff uses the staff web dashboard to call the next patient, skip a patient (if absent), flag emergencies, or mark a consultation as complete. Every action triggers an automatic recalculation of wait times for all patients in the queue.</w:t>
      </w:r>
    </w:p>
    <w:p w14:paraId="058705EE" w14:textId="77777777" w:rsidR="00DF282E" w:rsidRDefault="00DF282E">
      <w:pPr>
        <w:spacing w:before="200" w:after="60" w:line="288" w:lineRule="auto"/>
        <w:jc w:val="both"/>
        <w:rPr>
          <w:rFonts w:ascii="Times New Roman" w:eastAsia="Times New Roman" w:hAnsi="Times New Roman" w:cs="Times New Roman"/>
        </w:rPr>
      </w:pPr>
    </w:p>
    <w:p w14:paraId="27FB3EAC" w14:textId="77777777" w:rsidR="00DF282E" w:rsidRDefault="00000000">
      <w:pPr>
        <w:spacing w:before="200" w:after="60" w:line="288" w:lineRule="auto"/>
        <w:jc w:val="both"/>
        <w:rPr>
          <w:rFonts w:ascii="Times New Roman" w:eastAsia="Times New Roman" w:hAnsi="Times New Roman" w:cs="Times New Roman"/>
        </w:rPr>
      </w:pPr>
      <w:r>
        <w:rPr>
          <w:rFonts w:ascii="Times New Roman" w:eastAsia="Times New Roman" w:hAnsi="Times New Roman" w:cs="Times New Roman"/>
          <w:b/>
          <w:bCs/>
          <w:u w:val="single"/>
        </w:rPr>
        <w:t>Key Features and Functionalities</w:t>
      </w:r>
    </w:p>
    <w:p w14:paraId="6CA023B3" w14:textId="77777777" w:rsidR="00DF282E" w:rsidRDefault="00000000">
      <w:pPr>
        <w:numPr>
          <w:ilvl w:val="0"/>
          <w:numId w:val="1"/>
        </w:numPr>
        <w:spacing w:before="200" w:after="0" w:line="288" w:lineRule="auto"/>
        <w:ind w:left="720" w:hanging="360"/>
        <w:jc w:val="both"/>
        <w:rPr>
          <w:rFonts w:ascii="Times New Roman" w:eastAsia="Times New Roman" w:hAnsi="Times New Roman" w:cs="Times New Roman"/>
        </w:rPr>
      </w:pPr>
      <w:r>
        <w:rPr>
          <w:rFonts w:ascii="Times New Roman" w:eastAsia="Times New Roman" w:hAnsi="Times New Roman" w:cs="Times New Roman"/>
        </w:rPr>
        <w:t>AI-powered wait-time prediction using machine learning (improves accuracy over time)</w:t>
      </w:r>
    </w:p>
    <w:p w14:paraId="56867459" w14:textId="77777777" w:rsidR="00DF282E" w:rsidRDefault="00000000">
      <w:pPr>
        <w:numPr>
          <w:ilvl w:val="0"/>
          <w:numId w:val="1"/>
        </w:numPr>
        <w:spacing w:after="0" w:line="288" w:lineRule="auto"/>
        <w:ind w:left="720" w:hanging="360"/>
        <w:jc w:val="both"/>
        <w:rPr>
          <w:rFonts w:ascii="Times New Roman" w:eastAsia="Times New Roman" w:hAnsi="Times New Roman" w:cs="Times New Roman"/>
        </w:rPr>
      </w:pPr>
      <w:r>
        <w:rPr>
          <w:rFonts w:ascii="Times New Roman" w:eastAsia="Times New Roman" w:hAnsi="Times New Roman" w:cs="Times New Roman"/>
        </w:rPr>
        <w:t>Real-time queue display screen for the clinic lobby</w:t>
      </w:r>
    </w:p>
    <w:p w14:paraId="7F2A70F1" w14:textId="77777777" w:rsidR="00DF282E" w:rsidRDefault="00000000">
      <w:pPr>
        <w:numPr>
          <w:ilvl w:val="0"/>
          <w:numId w:val="1"/>
        </w:numPr>
        <w:spacing w:after="0" w:line="288" w:lineRule="auto"/>
        <w:ind w:left="720" w:hanging="360"/>
        <w:jc w:val="both"/>
        <w:rPr>
          <w:rFonts w:ascii="Times New Roman" w:eastAsia="Times New Roman" w:hAnsi="Times New Roman" w:cs="Times New Roman"/>
        </w:rPr>
      </w:pPr>
      <w:r>
        <w:rPr>
          <w:rFonts w:ascii="Times New Roman" w:eastAsia="Times New Roman" w:hAnsi="Times New Roman" w:cs="Times New Roman"/>
        </w:rPr>
        <w:t>SMS notifications when the patient is 2 slots away (works on any mobile phone)</w:t>
      </w:r>
    </w:p>
    <w:p w14:paraId="1A3BBBFF" w14:textId="77777777" w:rsidR="00DF282E" w:rsidRDefault="00000000">
      <w:pPr>
        <w:numPr>
          <w:ilvl w:val="0"/>
          <w:numId w:val="1"/>
        </w:numPr>
        <w:spacing w:after="0" w:line="288" w:lineRule="auto"/>
        <w:ind w:left="720" w:hanging="360"/>
        <w:jc w:val="both"/>
        <w:rPr>
          <w:rFonts w:ascii="Times New Roman" w:eastAsia="Times New Roman" w:hAnsi="Times New Roman" w:cs="Times New Roman"/>
        </w:rPr>
      </w:pPr>
      <w:r>
        <w:rPr>
          <w:rFonts w:ascii="Times New Roman" w:eastAsia="Times New Roman" w:hAnsi="Times New Roman" w:cs="Times New Roman"/>
        </w:rPr>
        <w:t>PWD, Senior Citizen, and Pregnant Patient priority queue flagging</w:t>
      </w:r>
    </w:p>
    <w:p w14:paraId="00A7F597" w14:textId="77777777" w:rsidR="00DF282E" w:rsidRDefault="00000000">
      <w:pPr>
        <w:numPr>
          <w:ilvl w:val="0"/>
          <w:numId w:val="1"/>
        </w:numPr>
        <w:spacing w:after="0" w:line="288" w:lineRule="auto"/>
        <w:ind w:left="720" w:hanging="360"/>
        <w:jc w:val="both"/>
        <w:rPr>
          <w:rFonts w:ascii="Times New Roman" w:eastAsia="Times New Roman" w:hAnsi="Times New Roman" w:cs="Times New Roman"/>
        </w:rPr>
      </w:pPr>
      <w:r>
        <w:rPr>
          <w:rFonts w:ascii="Times New Roman" w:eastAsia="Times New Roman" w:hAnsi="Times New Roman" w:cs="Times New Roman"/>
        </w:rPr>
        <w:t>Staff dashboard: call next patient, skip, flag emergency, view queue load</w:t>
      </w:r>
    </w:p>
    <w:p w14:paraId="46854E10" w14:textId="77777777" w:rsidR="00DF282E" w:rsidRDefault="00000000">
      <w:pPr>
        <w:numPr>
          <w:ilvl w:val="0"/>
          <w:numId w:val="1"/>
        </w:numPr>
        <w:spacing w:after="0" w:line="288" w:lineRule="auto"/>
        <w:ind w:left="720" w:hanging="360"/>
        <w:jc w:val="both"/>
        <w:rPr>
          <w:rFonts w:ascii="Times New Roman" w:eastAsia="Times New Roman" w:hAnsi="Times New Roman" w:cs="Times New Roman"/>
        </w:rPr>
      </w:pPr>
      <w:r>
        <w:rPr>
          <w:rFonts w:ascii="Times New Roman" w:eastAsia="Times New Roman" w:hAnsi="Times New Roman" w:cs="Times New Roman"/>
        </w:rPr>
        <w:t>Admin analytics dashboard: wait time trends, peak hours, dropout rates</w:t>
      </w:r>
    </w:p>
    <w:p w14:paraId="03109C1A" w14:textId="77777777" w:rsidR="00DF282E" w:rsidRDefault="00000000">
      <w:pPr>
        <w:numPr>
          <w:ilvl w:val="0"/>
          <w:numId w:val="1"/>
        </w:numPr>
        <w:spacing w:after="0" w:line="288" w:lineRule="auto"/>
        <w:ind w:left="720" w:hanging="360"/>
        <w:jc w:val="both"/>
        <w:rPr>
          <w:rFonts w:ascii="Times New Roman" w:eastAsia="Times New Roman" w:hAnsi="Times New Roman" w:cs="Times New Roman"/>
        </w:rPr>
      </w:pPr>
      <w:r>
        <w:rPr>
          <w:rFonts w:ascii="Times New Roman" w:eastAsia="Times New Roman" w:hAnsi="Times New Roman" w:cs="Times New Roman"/>
        </w:rPr>
        <w:t>Offline-capable mode for low-connectivity RHUs and barangay health centers</w:t>
      </w:r>
    </w:p>
    <w:p w14:paraId="2F4139AF" w14:textId="77777777" w:rsidR="00DF282E" w:rsidRDefault="00000000">
      <w:pPr>
        <w:numPr>
          <w:ilvl w:val="0"/>
          <w:numId w:val="1"/>
        </w:numPr>
        <w:spacing w:after="0" w:line="288" w:lineRule="auto"/>
        <w:ind w:left="720" w:hanging="360"/>
        <w:jc w:val="both"/>
        <w:rPr>
          <w:rFonts w:ascii="Times New Roman" w:eastAsia="Times New Roman" w:hAnsi="Times New Roman" w:cs="Times New Roman"/>
        </w:rPr>
      </w:pPr>
      <w:r>
        <w:rPr>
          <w:rFonts w:ascii="Times New Roman" w:eastAsia="Times New Roman" w:hAnsi="Times New Roman" w:cs="Times New Roman"/>
        </w:rPr>
        <w:t>Tagalog user interface (fully localized for Filipino patients and staff)</w:t>
      </w:r>
    </w:p>
    <w:p w14:paraId="744EB6CE" w14:textId="77777777" w:rsidR="00DF282E" w:rsidRDefault="00DF282E">
      <w:pPr>
        <w:spacing w:after="0" w:line="288" w:lineRule="auto"/>
        <w:jc w:val="both"/>
        <w:rPr>
          <w:rFonts w:ascii="Times New Roman" w:eastAsia="Times New Roman" w:hAnsi="Times New Roman" w:cs="Times New Roman"/>
        </w:rPr>
      </w:pPr>
    </w:p>
    <w:p w14:paraId="0AC7F194" w14:textId="77777777" w:rsidR="00DF282E" w:rsidRDefault="00000000">
      <w:pPr>
        <w:pBdr>
          <w:top w:val="nil"/>
          <w:left w:val="nil"/>
          <w:bottom w:val="nil"/>
          <w:right w:val="nil"/>
          <w:between w:val="nil"/>
        </w:pBdr>
        <w:spacing w:before="200" w:after="60" w:line="288" w:lineRule="auto"/>
        <w:jc w:val="both"/>
        <w:rPr>
          <w:rFonts w:ascii="Times New Roman" w:eastAsia="Times New Roman" w:hAnsi="Times New Roman" w:cs="Times New Roman"/>
          <w:b/>
          <w:bCs/>
          <w:color w:val="000000"/>
          <w:sz w:val="32"/>
          <w:szCs w:val="32"/>
        </w:rPr>
      </w:pPr>
      <w:r>
        <w:rPr>
          <w:rFonts w:ascii="Times New Roman" w:eastAsia="Times New Roman" w:hAnsi="Times New Roman" w:cs="Times New Roman"/>
          <w:b/>
          <w:bCs/>
          <w:sz w:val="32"/>
          <w:szCs w:val="32"/>
        </w:rPr>
        <w:t xml:space="preserve">3. </w:t>
      </w:r>
      <w:r>
        <w:rPr>
          <w:rFonts w:ascii="Times New Roman" w:eastAsia="Times New Roman" w:hAnsi="Times New Roman" w:cs="Times New Roman"/>
          <w:b/>
          <w:bCs/>
          <w:color w:val="000000"/>
          <w:sz w:val="32"/>
          <w:szCs w:val="32"/>
        </w:rPr>
        <w:t xml:space="preserve">Who are your competitors? </w:t>
      </w:r>
    </w:p>
    <w:p w14:paraId="338B6E3E" w14:textId="77777777" w:rsidR="00DF282E" w:rsidRDefault="00000000">
      <w:pPr>
        <w:widowControl w:val="0"/>
        <w:tabs>
          <w:tab w:val="left" w:pos="575"/>
          <w:tab w:val="left" w:pos="576"/>
        </w:tabs>
        <w:spacing w:before="200" w:after="60" w:line="288" w:lineRule="auto"/>
        <w:jc w:val="both"/>
        <w:rPr>
          <w:rFonts w:ascii="Times New Roman" w:eastAsia="Times New Roman" w:hAnsi="Times New Roman" w:cs="Times New Roman"/>
        </w:rPr>
      </w:pPr>
      <w:r>
        <w:rPr>
          <w:rFonts w:ascii="Times New Roman" w:eastAsia="Times New Roman" w:hAnsi="Times New Roman" w:cs="Times New Roman"/>
        </w:rPr>
        <w:tab/>
        <w:t xml:space="preserve">Our primary competitors include global enterprise queuing systems (such as </w:t>
      </w:r>
      <w:proofErr w:type="spellStart"/>
      <w:r>
        <w:rPr>
          <w:rFonts w:ascii="Times New Roman" w:eastAsia="Times New Roman" w:hAnsi="Times New Roman" w:cs="Times New Roman"/>
        </w:rPr>
        <w:t>Qmatic</w:t>
      </w:r>
      <w:proofErr w:type="spellEnd"/>
      <w:r>
        <w:rPr>
          <w:rFonts w:ascii="Times New Roman" w:eastAsia="Times New Roman" w:hAnsi="Times New Roman" w:cs="Times New Roman"/>
        </w:rPr>
        <w:t xml:space="preserve">), local private hospital apps (such as </w:t>
      </w:r>
      <w:proofErr w:type="spellStart"/>
      <w:r>
        <w:rPr>
          <w:rFonts w:ascii="Times New Roman" w:eastAsia="Times New Roman" w:hAnsi="Times New Roman" w:cs="Times New Roman"/>
        </w:rPr>
        <w:t>SeriousMD</w:t>
      </w:r>
      <w:proofErr w:type="spellEnd"/>
      <w:r>
        <w:rPr>
          <w:rFonts w:ascii="Times New Roman" w:eastAsia="Times New Roman" w:hAnsi="Times New Roman" w:cs="Times New Roman"/>
        </w:rPr>
        <w:t>), and the traditional manual method.</w:t>
      </w:r>
    </w:p>
    <w:p w14:paraId="07111233" w14:textId="77777777" w:rsidR="00DF282E" w:rsidRDefault="00000000">
      <w:pPr>
        <w:widowControl w:val="0"/>
        <w:tabs>
          <w:tab w:val="left" w:pos="575"/>
          <w:tab w:val="left" w:pos="576"/>
        </w:tabs>
        <w:spacing w:before="240" w:after="240" w:line="288" w:lineRule="auto"/>
        <w:jc w:val="both"/>
        <w:rPr>
          <w:rFonts w:ascii="Times New Roman" w:eastAsia="Times New Roman" w:hAnsi="Times New Roman" w:cs="Times New Roman"/>
        </w:rPr>
      </w:pPr>
      <w:r>
        <w:rPr>
          <w:rFonts w:ascii="Times New Roman" w:eastAsia="Times New Roman" w:hAnsi="Times New Roman" w:cs="Times New Roman"/>
          <w:b/>
          <w:bCs/>
        </w:rPr>
        <w:t>How we are different:</w:t>
      </w:r>
      <w:r>
        <w:rPr>
          <w:rFonts w:ascii="Times New Roman" w:eastAsia="Times New Roman" w:hAnsi="Times New Roman" w:cs="Times New Roman"/>
        </w:rPr>
        <w:t xml:space="preserve"> </w:t>
      </w:r>
    </w:p>
    <w:p w14:paraId="34F3E18E" w14:textId="77777777" w:rsidR="00DF282E" w:rsidRDefault="00000000">
      <w:pPr>
        <w:widowControl w:val="0"/>
        <w:tabs>
          <w:tab w:val="left" w:pos="575"/>
          <w:tab w:val="left" w:pos="576"/>
        </w:tabs>
        <w:spacing w:before="240" w:after="240" w:line="288" w:lineRule="auto"/>
        <w:jc w:val="both"/>
        <w:rPr>
          <w:rFonts w:ascii="Times New Roman" w:eastAsia="Times New Roman" w:hAnsi="Times New Roman" w:cs="Times New Roman"/>
        </w:rPr>
      </w:pPr>
      <w:r>
        <w:rPr>
          <w:rFonts w:ascii="Times New Roman" w:eastAsia="Times New Roman" w:hAnsi="Times New Roman" w:cs="Times New Roman"/>
        </w:rPr>
        <w:tab/>
        <w:t>Most existing digital systems require high-speed internet and expensive hardware. Our product, Clinic Wait-Time Tracker, is the only one to offer a Free Tier for Barangays, Tagalog localization, and SMS compatibility on basic phones, making it truly accessible to the public sector.</w:t>
      </w:r>
    </w:p>
    <w:p w14:paraId="0B20D2D1" w14:textId="77777777" w:rsidR="00DF282E" w:rsidRDefault="00000000">
      <w:pPr>
        <w:pStyle w:val="Heading4"/>
        <w:keepNext w:val="0"/>
        <w:keepLines w:val="0"/>
        <w:widowControl w:val="0"/>
        <w:tabs>
          <w:tab w:val="left" w:pos="575"/>
          <w:tab w:val="left" w:pos="576"/>
        </w:tabs>
        <w:spacing w:before="240" w:line="288" w:lineRule="auto"/>
        <w:jc w:val="both"/>
        <w:rPr>
          <w:rFonts w:ascii="Times New Roman" w:eastAsia="Times New Roman" w:hAnsi="Times New Roman" w:cs="Times New Roman"/>
          <w:b/>
          <w:bCs/>
          <w:i w:val="0"/>
          <w:iCs w:val="0"/>
          <w:color w:val="000000"/>
        </w:rPr>
      </w:pPr>
      <w:bookmarkStart w:id="0" w:name="_iimixvht1sb4" w:colFirst="0" w:colLast="0"/>
      <w:bookmarkEnd w:id="0"/>
      <w:r>
        <w:rPr>
          <w:rFonts w:ascii="Times New Roman" w:eastAsia="Times New Roman" w:hAnsi="Times New Roman" w:cs="Times New Roman"/>
          <w:b/>
          <w:bCs/>
          <w:i w:val="0"/>
          <w:iCs w:val="0"/>
          <w:color w:val="000000"/>
        </w:rPr>
        <w:t>Comparison of Features and Pricing</w:t>
      </w:r>
    </w:p>
    <w:p w14:paraId="05444152" w14:textId="77777777" w:rsidR="00DF282E" w:rsidRDefault="00DF282E">
      <w:pPr>
        <w:tabs>
          <w:tab w:val="left" w:pos="575"/>
          <w:tab w:val="left" w:pos="576"/>
        </w:tabs>
        <w:jc w:val="both"/>
        <w:rPr>
          <w:rFonts w:ascii="Times New Roman" w:eastAsia="Times New Roman" w:hAnsi="Times New Roman" w:cs="Times New Roman"/>
        </w:rPr>
      </w:pPr>
    </w:p>
    <w:tbl>
      <w:tblPr>
        <w:tblStyle w:val="a"/>
        <w:tblW w:w="8175" w:type="dxa"/>
        <w:tblInd w:w="5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10"/>
        <w:gridCol w:w="1560"/>
        <w:gridCol w:w="1635"/>
        <w:gridCol w:w="1635"/>
        <w:gridCol w:w="1635"/>
      </w:tblGrid>
      <w:tr w:rsidR="00DF282E" w14:paraId="21485C45" w14:textId="77777777">
        <w:tc>
          <w:tcPr>
            <w:tcW w:w="1710" w:type="dxa"/>
            <w:tcMar>
              <w:top w:w="100" w:type="dxa"/>
              <w:left w:w="100" w:type="dxa"/>
              <w:bottom w:w="100" w:type="dxa"/>
              <w:right w:w="100" w:type="dxa"/>
            </w:tcMar>
          </w:tcPr>
          <w:p w14:paraId="268A8C68" w14:textId="77777777" w:rsidR="00DF282E"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lastRenderedPageBreak/>
              <w:t xml:space="preserve">Feature </w:t>
            </w:r>
          </w:p>
        </w:tc>
        <w:tc>
          <w:tcPr>
            <w:tcW w:w="1560" w:type="dxa"/>
            <w:tcMar>
              <w:top w:w="100" w:type="dxa"/>
              <w:left w:w="100" w:type="dxa"/>
              <w:bottom w:w="100" w:type="dxa"/>
              <w:right w:w="100" w:type="dxa"/>
            </w:tcMar>
          </w:tcPr>
          <w:p w14:paraId="2C392C4D" w14:textId="77777777" w:rsidR="00DF282E"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Clinic Wait-Time Tracker (Our Project) </w:t>
            </w:r>
          </w:p>
        </w:tc>
        <w:tc>
          <w:tcPr>
            <w:tcW w:w="1635" w:type="dxa"/>
            <w:tcMar>
              <w:top w:w="100" w:type="dxa"/>
              <w:left w:w="100" w:type="dxa"/>
              <w:bottom w:w="100" w:type="dxa"/>
              <w:right w:w="100" w:type="dxa"/>
            </w:tcMar>
          </w:tcPr>
          <w:p w14:paraId="28655A7E" w14:textId="77777777" w:rsidR="00DF282E"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b/>
                <w:bCs/>
              </w:rPr>
            </w:pPr>
            <w:proofErr w:type="spellStart"/>
            <w:r>
              <w:rPr>
                <w:rFonts w:ascii="Times New Roman" w:eastAsia="Times New Roman" w:hAnsi="Times New Roman" w:cs="Times New Roman"/>
                <w:b/>
                <w:bCs/>
              </w:rPr>
              <w:t>SeriousMD</w:t>
            </w:r>
            <w:proofErr w:type="spellEnd"/>
            <w:r>
              <w:rPr>
                <w:rFonts w:ascii="Times New Roman" w:eastAsia="Times New Roman" w:hAnsi="Times New Roman" w:cs="Times New Roman"/>
                <w:b/>
                <w:bCs/>
              </w:rPr>
              <w:t xml:space="preserve"> / </w:t>
            </w:r>
            <w:proofErr w:type="spellStart"/>
            <w:r>
              <w:rPr>
                <w:rFonts w:ascii="Times New Roman" w:eastAsia="Times New Roman" w:hAnsi="Times New Roman" w:cs="Times New Roman"/>
                <w:b/>
                <w:bCs/>
              </w:rPr>
              <w:t>NowServe</w:t>
            </w:r>
            <w:proofErr w:type="spellEnd"/>
            <w:r>
              <w:rPr>
                <w:rFonts w:ascii="Times New Roman" w:eastAsia="Times New Roman" w:hAnsi="Times New Roman" w:cs="Times New Roman"/>
                <w:b/>
                <w:bCs/>
              </w:rPr>
              <w:t xml:space="preserve"> </w:t>
            </w:r>
          </w:p>
        </w:tc>
        <w:tc>
          <w:tcPr>
            <w:tcW w:w="1635" w:type="dxa"/>
            <w:tcMar>
              <w:top w:w="100" w:type="dxa"/>
              <w:left w:w="100" w:type="dxa"/>
              <w:bottom w:w="100" w:type="dxa"/>
              <w:right w:w="100" w:type="dxa"/>
            </w:tcMar>
          </w:tcPr>
          <w:p w14:paraId="534D696A" w14:textId="77777777" w:rsidR="00DF282E"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Enterprise Systems (e.g., </w:t>
            </w:r>
            <w:proofErr w:type="spellStart"/>
            <w:r>
              <w:rPr>
                <w:rFonts w:ascii="Times New Roman" w:eastAsia="Times New Roman" w:hAnsi="Times New Roman" w:cs="Times New Roman"/>
                <w:b/>
                <w:bCs/>
              </w:rPr>
              <w:t>Qmatic</w:t>
            </w:r>
            <w:proofErr w:type="spellEnd"/>
            <w:r>
              <w:rPr>
                <w:rFonts w:ascii="Times New Roman" w:eastAsia="Times New Roman" w:hAnsi="Times New Roman" w:cs="Times New Roman"/>
                <w:b/>
                <w:bCs/>
              </w:rPr>
              <w:t xml:space="preserve">) </w:t>
            </w:r>
          </w:p>
        </w:tc>
        <w:tc>
          <w:tcPr>
            <w:tcW w:w="1635" w:type="dxa"/>
            <w:tcMar>
              <w:top w:w="100" w:type="dxa"/>
              <w:left w:w="100" w:type="dxa"/>
              <w:bottom w:w="100" w:type="dxa"/>
              <w:right w:w="100" w:type="dxa"/>
            </w:tcMar>
          </w:tcPr>
          <w:p w14:paraId="5BD1F8F3" w14:textId="77777777" w:rsidR="00DF282E"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Traditional Manual Method </w:t>
            </w:r>
          </w:p>
        </w:tc>
      </w:tr>
      <w:tr w:rsidR="00DF282E" w14:paraId="73C837AF" w14:textId="77777777">
        <w:tc>
          <w:tcPr>
            <w:tcW w:w="1710" w:type="dxa"/>
            <w:tcMar>
              <w:top w:w="100" w:type="dxa"/>
              <w:left w:w="100" w:type="dxa"/>
              <w:bottom w:w="100" w:type="dxa"/>
              <w:right w:w="100" w:type="dxa"/>
            </w:tcMar>
          </w:tcPr>
          <w:p w14:paraId="70087C4F" w14:textId="77777777" w:rsidR="00DF282E"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Target Market </w:t>
            </w:r>
          </w:p>
        </w:tc>
        <w:tc>
          <w:tcPr>
            <w:tcW w:w="1560" w:type="dxa"/>
            <w:tcMar>
              <w:top w:w="100" w:type="dxa"/>
              <w:left w:w="100" w:type="dxa"/>
              <w:bottom w:w="100" w:type="dxa"/>
              <w:right w:w="100" w:type="dxa"/>
            </w:tcMar>
          </w:tcPr>
          <w:p w14:paraId="1095DA37" w14:textId="77777777" w:rsidR="00DF282E"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Public RHUs &amp; Small Clinics </w:t>
            </w:r>
          </w:p>
        </w:tc>
        <w:tc>
          <w:tcPr>
            <w:tcW w:w="1635" w:type="dxa"/>
            <w:tcMar>
              <w:top w:w="100" w:type="dxa"/>
              <w:left w:w="100" w:type="dxa"/>
              <w:bottom w:w="100" w:type="dxa"/>
              <w:right w:w="100" w:type="dxa"/>
            </w:tcMar>
          </w:tcPr>
          <w:p w14:paraId="5FE118AA" w14:textId="77777777" w:rsidR="00DF282E"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Private Doctors/Clinics </w:t>
            </w:r>
          </w:p>
        </w:tc>
        <w:tc>
          <w:tcPr>
            <w:tcW w:w="1635" w:type="dxa"/>
            <w:tcMar>
              <w:top w:w="100" w:type="dxa"/>
              <w:left w:w="100" w:type="dxa"/>
              <w:bottom w:w="100" w:type="dxa"/>
              <w:right w:w="100" w:type="dxa"/>
            </w:tcMar>
          </w:tcPr>
          <w:p w14:paraId="597C23CC" w14:textId="77777777" w:rsidR="00DF282E"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Large Hospitals / Banks </w:t>
            </w:r>
          </w:p>
        </w:tc>
        <w:tc>
          <w:tcPr>
            <w:tcW w:w="1635" w:type="dxa"/>
            <w:tcMar>
              <w:top w:w="100" w:type="dxa"/>
              <w:left w:w="100" w:type="dxa"/>
              <w:bottom w:w="100" w:type="dxa"/>
              <w:right w:w="100" w:type="dxa"/>
            </w:tcMar>
          </w:tcPr>
          <w:p w14:paraId="0A76347C" w14:textId="77777777" w:rsidR="00DF282E"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General Public Clinics </w:t>
            </w:r>
          </w:p>
        </w:tc>
      </w:tr>
      <w:tr w:rsidR="00DF282E" w14:paraId="31DEEFB7" w14:textId="77777777">
        <w:tc>
          <w:tcPr>
            <w:tcW w:w="1710" w:type="dxa"/>
            <w:tcMar>
              <w:top w:w="100" w:type="dxa"/>
              <w:left w:w="100" w:type="dxa"/>
              <w:bottom w:w="100" w:type="dxa"/>
              <w:right w:w="100" w:type="dxa"/>
            </w:tcMar>
          </w:tcPr>
          <w:p w14:paraId="630D2F15" w14:textId="77777777" w:rsidR="00DF282E"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Pricing </w:t>
            </w:r>
          </w:p>
        </w:tc>
        <w:tc>
          <w:tcPr>
            <w:tcW w:w="1560" w:type="dxa"/>
            <w:tcMar>
              <w:top w:w="100" w:type="dxa"/>
              <w:left w:w="100" w:type="dxa"/>
              <w:bottom w:w="100" w:type="dxa"/>
              <w:right w:w="100" w:type="dxa"/>
            </w:tcMar>
          </w:tcPr>
          <w:p w14:paraId="0BD411DF" w14:textId="77777777" w:rsidR="00DF282E"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b/>
                <w:bCs/>
              </w:rPr>
              <w:t>Free Tier</w:t>
            </w:r>
            <w:r>
              <w:rPr>
                <w:rFonts w:ascii="Times New Roman" w:eastAsia="Times New Roman" w:hAnsi="Times New Roman" w:cs="Times New Roman"/>
              </w:rPr>
              <w:t xml:space="preserve"> for </w:t>
            </w:r>
            <w:proofErr w:type="spellStart"/>
            <w:r>
              <w:rPr>
                <w:rFonts w:ascii="Times New Roman" w:eastAsia="Times New Roman" w:hAnsi="Times New Roman" w:cs="Times New Roman"/>
              </w:rPr>
              <w:t>Brgy</w:t>
            </w:r>
            <w:proofErr w:type="spellEnd"/>
            <w:r>
              <w:rPr>
                <w:rFonts w:ascii="Times New Roman" w:eastAsia="Times New Roman" w:hAnsi="Times New Roman" w:cs="Times New Roman"/>
              </w:rPr>
              <w:t xml:space="preserve"> Centers; Low monthly sub for private. </w:t>
            </w:r>
          </w:p>
        </w:tc>
        <w:tc>
          <w:tcPr>
            <w:tcW w:w="1635" w:type="dxa"/>
            <w:tcMar>
              <w:top w:w="100" w:type="dxa"/>
              <w:left w:w="100" w:type="dxa"/>
              <w:bottom w:w="100" w:type="dxa"/>
              <w:right w:w="100" w:type="dxa"/>
            </w:tcMar>
          </w:tcPr>
          <w:p w14:paraId="61BE584C" w14:textId="77777777" w:rsidR="00DF282E"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Subscription-based (Professional fee) </w:t>
            </w:r>
          </w:p>
        </w:tc>
        <w:tc>
          <w:tcPr>
            <w:tcW w:w="1635" w:type="dxa"/>
            <w:tcMar>
              <w:top w:w="100" w:type="dxa"/>
              <w:left w:w="100" w:type="dxa"/>
              <w:bottom w:w="100" w:type="dxa"/>
              <w:right w:w="100" w:type="dxa"/>
            </w:tcMar>
          </w:tcPr>
          <w:p w14:paraId="5E4E55F7" w14:textId="77777777" w:rsidR="00DF282E"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High upfront hardware/license cost </w:t>
            </w:r>
          </w:p>
        </w:tc>
        <w:tc>
          <w:tcPr>
            <w:tcW w:w="1635" w:type="dxa"/>
            <w:tcMar>
              <w:top w:w="100" w:type="dxa"/>
              <w:left w:w="100" w:type="dxa"/>
              <w:bottom w:w="100" w:type="dxa"/>
              <w:right w:w="100" w:type="dxa"/>
            </w:tcMar>
          </w:tcPr>
          <w:p w14:paraId="7E44D651" w14:textId="77777777" w:rsidR="00DF282E"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b/>
                <w:bCs/>
              </w:rPr>
              <w:t>Free</w:t>
            </w:r>
            <w:r>
              <w:rPr>
                <w:rFonts w:ascii="Times New Roman" w:eastAsia="Times New Roman" w:hAnsi="Times New Roman" w:cs="Times New Roman"/>
              </w:rPr>
              <w:t xml:space="preserve"> (No tech cost) </w:t>
            </w:r>
          </w:p>
        </w:tc>
      </w:tr>
      <w:tr w:rsidR="00DF282E" w14:paraId="55A4B936" w14:textId="77777777">
        <w:tc>
          <w:tcPr>
            <w:tcW w:w="1710" w:type="dxa"/>
            <w:tcMar>
              <w:top w:w="100" w:type="dxa"/>
              <w:left w:w="100" w:type="dxa"/>
              <w:bottom w:w="100" w:type="dxa"/>
              <w:right w:w="100" w:type="dxa"/>
            </w:tcMar>
          </w:tcPr>
          <w:p w14:paraId="509F16EC" w14:textId="77777777" w:rsidR="00DF282E"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Connectivity </w:t>
            </w:r>
          </w:p>
        </w:tc>
        <w:tc>
          <w:tcPr>
            <w:tcW w:w="1560" w:type="dxa"/>
            <w:tcMar>
              <w:top w:w="100" w:type="dxa"/>
              <w:left w:w="100" w:type="dxa"/>
              <w:bottom w:w="100" w:type="dxa"/>
              <w:right w:w="100" w:type="dxa"/>
            </w:tcMar>
          </w:tcPr>
          <w:p w14:paraId="023F349A" w14:textId="77777777" w:rsidR="00DF282E"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b/>
                <w:bCs/>
              </w:rPr>
              <w:t>Offline-capable</w:t>
            </w:r>
            <w:r>
              <w:rPr>
                <w:rFonts w:ascii="Times New Roman" w:eastAsia="Times New Roman" w:hAnsi="Times New Roman" w:cs="Times New Roman"/>
              </w:rPr>
              <w:t xml:space="preserve"> </w:t>
            </w:r>
          </w:p>
        </w:tc>
        <w:tc>
          <w:tcPr>
            <w:tcW w:w="1635" w:type="dxa"/>
            <w:tcMar>
              <w:top w:w="100" w:type="dxa"/>
              <w:left w:w="100" w:type="dxa"/>
              <w:bottom w:w="100" w:type="dxa"/>
              <w:right w:w="100" w:type="dxa"/>
            </w:tcMar>
          </w:tcPr>
          <w:p w14:paraId="4DD1BBC1" w14:textId="77777777" w:rsidR="00DF282E"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Requires a stable Internet </w:t>
            </w:r>
          </w:p>
        </w:tc>
        <w:tc>
          <w:tcPr>
            <w:tcW w:w="1635" w:type="dxa"/>
            <w:tcMar>
              <w:top w:w="100" w:type="dxa"/>
              <w:left w:w="100" w:type="dxa"/>
              <w:bottom w:w="100" w:type="dxa"/>
              <w:right w:w="100" w:type="dxa"/>
            </w:tcMar>
          </w:tcPr>
          <w:p w14:paraId="021CC3B8" w14:textId="77777777" w:rsidR="00DF282E"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Requires Local Area Network </w:t>
            </w:r>
          </w:p>
        </w:tc>
        <w:tc>
          <w:tcPr>
            <w:tcW w:w="1635" w:type="dxa"/>
            <w:tcMar>
              <w:top w:w="100" w:type="dxa"/>
              <w:left w:w="100" w:type="dxa"/>
              <w:bottom w:w="100" w:type="dxa"/>
              <w:right w:w="100" w:type="dxa"/>
            </w:tcMar>
          </w:tcPr>
          <w:p w14:paraId="248D23D7" w14:textId="77777777" w:rsidR="00DF282E"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N/A </w:t>
            </w:r>
          </w:p>
        </w:tc>
      </w:tr>
      <w:tr w:rsidR="00DF282E" w14:paraId="73CC4D9C" w14:textId="77777777">
        <w:trPr>
          <w:trHeight w:val="1022"/>
        </w:trPr>
        <w:tc>
          <w:tcPr>
            <w:tcW w:w="1710" w:type="dxa"/>
            <w:tcMar>
              <w:top w:w="100" w:type="dxa"/>
              <w:left w:w="100" w:type="dxa"/>
              <w:bottom w:w="100" w:type="dxa"/>
              <w:right w:w="100" w:type="dxa"/>
            </w:tcMar>
          </w:tcPr>
          <w:p w14:paraId="2B622FC0" w14:textId="77777777" w:rsidR="00DF282E"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Accessibility </w:t>
            </w:r>
          </w:p>
        </w:tc>
        <w:tc>
          <w:tcPr>
            <w:tcW w:w="1560" w:type="dxa"/>
            <w:tcMar>
              <w:top w:w="100" w:type="dxa"/>
              <w:left w:w="100" w:type="dxa"/>
              <w:bottom w:w="100" w:type="dxa"/>
              <w:right w:w="100" w:type="dxa"/>
            </w:tcMar>
          </w:tcPr>
          <w:p w14:paraId="70CE9823" w14:textId="77777777" w:rsidR="00DF282E"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b/>
                <w:bCs/>
              </w:rPr>
              <w:t>SMS-based</w:t>
            </w:r>
            <w:r>
              <w:rPr>
                <w:rFonts w:ascii="Times New Roman" w:eastAsia="Times New Roman" w:hAnsi="Times New Roman" w:cs="Times New Roman"/>
              </w:rPr>
              <w:t xml:space="preserve"> (Basic phones) &amp; Web link </w:t>
            </w:r>
          </w:p>
        </w:tc>
        <w:tc>
          <w:tcPr>
            <w:tcW w:w="1635" w:type="dxa"/>
            <w:tcMar>
              <w:top w:w="100" w:type="dxa"/>
              <w:left w:w="100" w:type="dxa"/>
              <w:bottom w:w="100" w:type="dxa"/>
              <w:right w:w="100" w:type="dxa"/>
            </w:tcMar>
          </w:tcPr>
          <w:p w14:paraId="40AF6A2E" w14:textId="77777777" w:rsidR="00DF282E"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App-based / High-end Web </w:t>
            </w:r>
          </w:p>
        </w:tc>
        <w:tc>
          <w:tcPr>
            <w:tcW w:w="1635" w:type="dxa"/>
            <w:tcMar>
              <w:top w:w="100" w:type="dxa"/>
              <w:left w:w="100" w:type="dxa"/>
              <w:bottom w:w="100" w:type="dxa"/>
              <w:right w:w="100" w:type="dxa"/>
            </w:tcMar>
          </w:tcPr>
          <w:p w14:paraId="24893D1B" w14:textId="77777777" w:rsidR="00DF282E"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Physical Ticket Kiosks </w:t>
            </w:r>
          </w:p>
        </w:tc>
        <w:tc>
          <w:tcPr>
            <w:tcW w:w="1635" w:type="dxa"/>
            <w:tcMar>
              <w:top w:w="100" w:type="dxa"/>
              <w:left w:w="100" w:type="dxa"/>
              <w:bottom w:w="100" w:type="dxa"/>
              <w:right w:w="100" w:type="dxa"/>
            </w:tcMar>
          </w:tcPr>
          <w:p w14:paraId="3FF9F8D8" w14:textId="77777777" w:rsidR="00DF282E"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Paper Ticket / Verbal </w:t>
            </w:r>
          </w:p>
        </w:tc>
      </w:tr>
      <w:tr w:rsidR="00DF282E" w14:paraId="6AB50957" w14:textId="77777777">
        <w:tc>
          <w:tcPr>
            <w:tcW w:w="1710" w:type="dxa"/>
            <w:tcMar>
              <w:top w:w="100" w:type="dxa"/>
              <w:left w:w="100" w:type="dxa"/>
              <w:bottom w:w="100" w:type="dxa"/>
              <w:right w:w="100" w:type="dxa"/>
            </w:tcMar>
          </w:tcPr>
          <w:p w14:paraId="7FCA3D06" w14:textId="77777777" w:rsidR="00DF282E"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AI Analytics </w:t>
            </w:r>
          </w:p>
        </w:tc>
        <w:tc>
          <w:tcPr>
            <w:tcW w:w="1560" w:type="dxa"/>
            <w:tcMar>
              <w:top w:w="100" w:type="dxa"/>
              <w:left w:w="100" w:type="dxa"/>
              <w:bottom w:w="100" w:type="dxa"/>
              <w:right w:w="100" w:type="dxa"/>
            </w:tcMar>
          </w:tcPr>
          <w:p w14:paraId="0C9409FE" w14:textId="77777777" w:rsidR="00DF282E"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Yes (Wait-time predictions) </w:t>
            </w:r>
          </w:p>
        </w:tc>
        <w:tc>
          <w:tcPr>
            <w:tcW w:w="1635" w:type="dxa"/>
            <w:tcMar>
              <w:top w:w="100" w:type="dxa"/>
              <w:left w:w="100" w:type="dxa"/>
              <w:bottom w:w="100" w:type="dxa"/>
              <w:right w:w="100" w:type="dxa"/>
            </w:tcMar>
          </w:tcPr>
          <w:p w14:paraId="264FFDA9" w14:textId="77777777" w:rsidR="00DF282E"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Limited </w:t>
            </w:r>
          </w:p>
        </w:tc>
        <w:tc>
          <w:tcPr>
            <w:tcW w:w="1635" w:type="dxa"/>
            <w:tcMar>
              <w:top w:w="100" w:type="dxa"/>
              <w:left w:w="100" w:type="dxa"/>
              <w:bottom w:w="100" w:type="dxa"/>
              <w:right w:w="100" w:type="dxa"/>
            </w:tcMar>
          </w:tcPr>
          <w:p w14:paraId="65C3128F" w14:textId="77777777" w:rsidR="00DF282E"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Advanced </w:t>
            </w:r>
          </w:p>
        </w:tc>
        <w:tc>
          <w:tcPr>
            <w:tcW w:w="1635" w:type="dxa"/>
            <w:tcMar>
              <w:top w:w="100" w:type="dxa"/>
              <w:left w:w="100" w:type="dxa"/>
              <w:bottom w:w="100" w:type="dxa"/>
              <w:right w:w="100" w:type="dxa"/>
            </w:tcMar>
          </w:tcPr>
          <w:p w14:paraId="07ABF3CF" w14:textId="77777777" w:rsidR="00DF282E"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None </w:t>
            </w:r>
          </w:p>
        </w:tc>
      </w:tr>
      <w:tr w:rsidR="00DF282E" w14:paraId="4BD8CDF5" w14:textId="77777777">
        <w:tc>
          <w:tcPr>
            <w:tcW w:w="1710" w:type="dxa"/>
            <w:tcMar>
              <w:top w:w="100" w:type="dxa"/>
              <w:left w:w="100" w:type="dxa"/>
              <w:bottom w:w="100" w:type="dxa"/>
              <w:right w:w="100" w:type="dxa"/>
            </w:tcMar>
          </w:tcPr>
          <w:p w14:paraId="3E3430D6" w14:textId="77777777" w:rsidR="00DF282E" w:rsidRDefault="00000000">
            <w:pPr>
              <w:widowControl w:val="0"/>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Language </w:t>
            </w:r>
          </w:p>
        </w:tc>
        <w:tc>
          <w:tcPr>
            <w:tcW w:w="1560" w:type="dxa"/>
            <w:tcMar>
              <w:top w:w="100" w:type="dxa"/>
              <w:left w:w="100" w:type="dxa"/>
              <w:bottom w:w="100" w:type="dxa"/>
              <w:right w:w="100" w:type="dxa"/>
            </w:tcMar>
          </w:tcPr>
          <w:p w14:paraId="73426099" w14:textId="77777777" w:rsidR="00DF282E"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English &amp; </w:t>
            </w:r>
            <w:r>
              <w:rPr>
                <w:rFonts w:ascii="Times New Roman" w:eastAsia="Times New Roman" w:hAnsi="Times New Roman" w:cs="Times New Roman"/>
                <w:b/>
                <w:bCs/>
              </w:rPr>
              <w:t>Tagalog</w:t>
            </w:r>
            <w:r>
              <w:rPr>
                <w:rFonts w:ascii="Times New Roman" w:eastAsia="Times New Roman" w:hAnsi="Times New Roman" w:cs="Times New Roman"/>
              </w:rPr>
              <w:t xml:space="preserve"> </w:t>
            </w:r>
          </w:p>
        </w:tc>
        <w:tc>
          <w:tcPr>
            <w:tcW w:w="1635" w:type="dxa"/>
            <w:tcMar>
              <w:top w:w="100" w:type="dxa"/>
              <w:left w:w="100" w:type="dxa"/>
              <w:bottom w:w="100" w:type="dxa"/>
              <w:right w:w="100" w:type="dxa"/>
            </w:tcMar>
          </w:tcPr>
          <w:p w14:paraId="5480CC23" w14:textId="77777777" w:rsidR="00DF282E"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English </w:t>
            </w:r>
          </w:p>
        </w:tc>
        <w:tc>
          <w:tcPr>
            <w:tcW w:w="1635" w:type="dxa"/>
            <w:tcMar>
              <w:top w:w="100" w:type="dxa"/>
              <w:left w:w="100" w:type="dxa"/>
              <w:bottom w:w="100" w:type="dxa"/>
              <w:right w:w="100" w:type="dxa"/>
            </w:tcMar>
          </w:tcPr>
          <w:p w14:paraId="6C242C9C" w14:textId="77777777" w:rsidR="00DF282E"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English </w:t>
            </w:r>
          </w:p>
        </w:tc>
        <w:tc>
          <w:tcPr>
            <w:tcW w:w="1635" w:type="dxa"/>
            <w:tcMar>
              <w:top w:w="100" w:type="dxa"/>
              <w:left w:w="100" w:type="dxa"/>
              <w:bottom w:w="100" w:type="dxa"/>
              <w:right w:w="100" w:type="dxa"/>
            </w:tcMar>
          </w:tcPr>
          <w:p w14:paraId="42D04AF7" w14:textId="77777777" w:rsidR="00DF282E"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English/Local</w:t>
            </w:r>
          </w:p>
        </w:tc>
      </w:tr>
      <w:tr w:rsidR="00DF282E" w14:paraId="5E0E7B28" w14:textId="77777777">
        <w:tc>
          <w:tcPr>
            <w:tcW w:w="1710" w:type="dxa"/>
            <w:tcMar>
              <w:top w:w="100" w:type="dxa"/>
              <w:left w:w="100" w:type="dxa"/>
              <w:bottom w:w="100" w:type="dxa"/>
              <w:right w:w="100" w:type="dxa"/>
            </w:tcMar>
          </w:tcPr>
          <w:p w14:paraId="5761FCE1" w14:textId="77777777" w:rsidR="00DF282E"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Advantages </w:t>
            </w:r>
          </w:p>
        </w:tc>
        <w:tc>
          <w:tcPr>
            <w:tcW w:w="1560" w:type="dxa"/>
            <w:tcMar>
              <w:top w:w="100" w:type="dxa"/>
              <w:left w:w="100" w:type="dxa"/>
              <w:bottom w:w="100" w:type="dxa"/>
              <w:right w:w="100" w:type="dxa"/>
            </w:tcMar>
          </w:tcPr>
          <w:p w14:paraId="652F2B83" w14:textId="77777777" w:rsidR="00DF282E"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Specifically for PH public health, works on basic phones; affordable. </w:t>
            </w:r>
          </w:p>
        </w:tc>
        <w:tc>
          <w:tcPr>
            <w:tcW w:w="1635" w:type="dxa"/>
            <w:tcMar>
              <w:top w:w="100" w:type="dxa"/>
              <w:left w:w="100" w:type="dxa"/>
              <w:bottom w:w="100" w:type="dxa"/>
              <w:right w:w="100" w:type="dxa"/>
            </w:tcMar>
          </w:tcPr>
          <w:p w14:paraId="5DA53062" w14:textId="77777777" w:rsidR="00DF282E"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High user base among private doctors; clean UI. </w:t>
            </w:r>
          </w:p>
        </w:tc>
        <w:tc>
          <w:tcPr>
            <w:tcW w:w="1635" w:type="dxa"/>
            <w:tcMar>
              <w:top w:w="100" w:type="dxa"/>
              <w:left w:w="100" w:type="dxa"/>
              <w:bottom w:w="100" w:type="dxa"/>
              <w:right w:w="100" w:type="dxa"/>
            </w:tcMar>
          </w:tcPr>
          <w:p w14:paraId="253DF9BE" w14:textId="77777777" w:rsidR="00DF282E"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Extremely robust; professional hardware. </w:t>
            </w:r>
          </w:p>
        </w:tc>
        <w:tc>
          <w:tcPr>
            <w:tcW w:w="1635" w:type="dxa"/>
            <w:tcMar>
              <w:top w:w="100" w:type="dxa"/>
              <w:left w:w="100" w:type="dxa"/>
              <w:bottom w:w="100" w:type="dxa"/>
              <w:right w:w="100" w:type="dxa"/>
            </w:tcMar>
          </w:tcPr>
          <w:p w14:paraId="55A2B534" w14:textId="77777777" w:rsidR="00DF282E"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cost; no learning curve for staff. </w:t>
            </w:r>
          </w:p>
        </w:tc>
      </w:tr>
      <w:tr w:rsidR="00DF282E" w14:paraId="7084E3E2" w14:textId="77777777">
        <w:tc>
          <w:tcPr>
            <w:tcW w:w="1710" w:type="dxa"/>
            <w:tcMar>
              <w:top w:w="100" w:type="dxa"/>
              <w:left w:w="100" w:type="dxa"/>
              <w:bottom w:w="100" w:type="dxa"/>
              <w:right w:w="100" w:type="dxa"/>
            </w:tcMar>
          </w:tcPr>
          <w:p w14:paraId="6C97A39E" w14:textId="77777777" w:rsidR="00DF282E"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Disadvantages </w:t>
            </w:r>
          </w:p>
        </w:tc>
        <w:tc>
          <w:tcPr>
            <w:tcW w:w="1560" w:type="dxa"/>
            <w:tcMar>
              <w:top w:w="100" w:type="dxa"/>
              <w:left w:w="100" w:type="dxa"/>
              <w:bottom w:w="100" w:type="dxa"/>
              <w:right w:w="100" w:type="dxa"/>
            </w:tcMar>
          </w:tcPr>
          <w:p w14:paraId="106CC86E" w14:textId="77777777" w:rsidR="00DF282E"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New to market; requires initial staff orientation. </w:t>
            </w:r>
          </w:p>
        </w:tc>
        <w:tc>
          <w:tcPr>
            <w:tcW w:w="1635" w:type="dxa"/>
            <w:tcMar>
              <w:top w:w="100" w:type="dxa"/>
              <w:left w:w="100" w:type="dxa"/>
              <w:bottom w:w="100" w:type="dxa"/>
              <w:right w:w="100" w:type="dxa"/>
            </w:tcMar>
          </w:tcPr>
          <w:p w14:paraId="3851EA52" w14:textId="77777777" w:rsidR="00DF282E"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Needs internet; expensive for small rural units. </w:t>
            </w:r>
          </w:p>
        </w:tc>
        <w:tc>
          <w:tcPr>
            <w:tcW w:w="1635" w:type="dxa"/>
            <w:tcMar>
              <w:top w:w="100" w:type="dxa"/>
              <w:left w:w="100" w:type="dxa"/>
              <w:bottom w:w="100" w:type="dxa"/>
              <w:right w:w="100" w:type="dxa"/>
            </w:tcMar>
          </w:tcPr>
          <w:p w14:paraId="399714C5" w14:textId="77777777" w:rsidR="00DF282E"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Prohibitively expensive for small clinics. </w:t>
            </w:r>
          </w:p>
        </w:tc>
        <w:tc>
          <w:tcPr>
            <w:tcW w:w="1635" w:type="dxa"/>
            <w:tcMar>
              <w:top w:w="100" w:type="dxa"/>
              <w:left w:w="100" w:type="dxa"/>
              <w:bottom w:w="100" w:type="dxa"/>
              <w:right w:w="100" w:type="dxa"/>
            </w:tcMar>
          </w:tcPr>
          <w:p w14:paraId="7404A041" w14:textId="77777777" w:rsidR="00DF282E"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High patient frustration; no data; long lines.  </w:t>
            </w:r>
          </w:p>
        </w:tc>
      </w:tr>
    </w:tbl>
    <w:p w14:paraId="35274220" w14:textId="77777777" w:rsidR="00DF282E" w:rsidRDefault="00DF282E">
      <w:pPr>
        <w:spacing w:before="200" w:after="60" w:line="288" w:lineRule="auto"/>
        <w:jc w:val="both"/>
        <w:rPr>
          <w:rFonts w:ascii="Times New Roman" w:eastAsia="Times New Roman" w:hAnsi="Times New Roman" w:cs="Times New Roman"/>
        </w:rPr>
      </w:pPr>
    </w:p>
    <w:sectPr w:rsidR="00DF282E">
      <w:pgSz w:w="12240" w:h="15840"/>
      <w:pgMar w:top="1700" w:right="1700" w:bottom="1700" w:left="170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173556DD-D364-4F6F-82A4-C47EB85721CA}"/>
    <w:embedItalic r:id="rId2" w:fontKey="{6D1607E0-0057-44E0-BF6F-14BE22CDFD05}"/>
  </w:font>
  <w:font w:name="Play">
    <w:charset w:val="00"/>
    <w:family w:val="auto"/>
    <w:pitch w:val="default"/>
    <w:embedRegular r:id="rId3" w:fontKey="{992F040B-F08B-481C-9C7E-5617D40F2F9B}"/>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4" w:fontKey="{24A406D4-C220-4FFA-BC51-AA2CD8B0BC85}"/>
  </w:font>
  <w:font w:name="Cambria">
    <w:panose1 w:val="02040503050406030204"/>
    <w:charset w:val="00"/>
    <w:family w:val="roman"/>
    <w:pitch w:val="variable"/>
    <w:sig w:usb0="E00006FF" w:usb1="420024FF" w:usb2="02000000" w:usb3="00000000" w:csb0="0000019F" w:csb1="00000000"/>
    <w:embedRegular r:id="rId5" w:fontKey="{6E44447A-800E-489D-94AB-53092F20ED3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C3F0E"/>
    <w:multiLevelType w:val="multilevel"/>
    <w:tmpl w:val="4E44E238"/>
    <w:lvl w:ilvl="0">
      <w:numFmt w:val="bullet"/>
      <w:lvlText w:val="-"/>
      <w:lvlJc w:val="left"/>
      <w:pPr>
        <w:ind w:left="1890" w:hanging="452"/>
      </w:pPr>
      <w:rPr>
        <w:rFonts w:ascii="Arial" w:eastAsia="Arial" w:hAnsi="Arial" w:cs="Arial"/>
        <w:sz w:val="22"/>
        <w:szCs w:val="22"/>
      </w:rPr>
    </w:lvl>
    <w:lvl w:ilvl="1">
      <w:numFmt w:val="bullet"/>
      <w:lvlText w:val="-"/>
      <w:lvlJc w:val="left"/>
      <w:pPr>
        <w:ind w:left="1907" w:hanging="363"/>
      </w:pPr>
      <w:rPr>
        <w:rFonts w:ascii="Arial" w:eastAsia="Arial" w:hAnsi="Arial" w:cs="Arial"/>
        <w:sz w:val="22"/>
        <w:szCs w:val="22"/>
      </w:rPr>
    </w:lvl>
    <w:lvl w:ilvl="2">
      <w:numFmt w:val="bullet"/>
      <w:lvlText w:val="-"/>
      <w:lvlJc w:val="left"/>
      <w:pPr>
        <w:ind w:left="1907" w:hanging="272"/>
      </w:pPr>
      <w:rPr>
        <w:rFonts w:ascii="Arial" w:eastAsia="Arial" w:hAnsi="Arial" w:cs="Arial"/>
        <w:sz w:val="22"/>
        <w:szCs w:val="22"/>
      </w:rPr>
    </w:lvl>
    <w:lvl w:ilvl="3">
      <w:numFmt w:val="bullet"/>
      <w:lvlText w:val="•"/>
      <w:lvlJc w:val="left"/>
      <w:pPr>
        <w:ind w:left="4160" w:hanging="272"/>
      </w:pPr>
    </w:lvl>
    <w:lvl w:ilvl="4">
      <w:numFmt w:val="bullet"/>
      <w:lvlText w:val="•"/>
      <w:lvlJc w:val="left"/>
      <w:pPr>
        <w:ind w:left="5285" w:hanging="272"/>
      </w:pPr>
    </w:lvl>
    <w:lvl w:ilvl="5">
      <w:numFmt w:val="bullet"/>
      <w:lvlText w:val="•"/>
      <w:lvlJc w:val="left"/>
      <w:pPr>
        <w:ind w:left="6409" w:hanging="272"/>
      </w:pPr>
    </w:lvl>
    <w:lvl w:ilvl="6">
      <w:numFmt w:val="bullet"/>
      <w:lvlText w:val="•"/>
      <w:lvlJc w:val="left"/>
      <w:pPr>
        <w:ind w:left="7534" w:hanging="272"/>
      </w:pPr>
    </w:lvl>
    <w:lvl w:ilvl="7">
      <w:numFmt w:val="bullet"/>
      <w:lvlText w:val="•"/>
      <w:lvlJc w:val="left"/>
      <w:pPr>
        <w:ind w:left="8658" w:hanging="272"/>
      </w:pPr>
    </w:lvl>
    <w:lvl w:ilvl="8">
      <w:numFmt w:val="bullet"/>
      <w:lvlText w:val="•"/>
      <w:lvlJc w:val="left"/>
      <w:pPr>
        <w:ind w:left="9783" w:hanging="272"/>
      </w:pPr>
    </w:lvl>
  </w:abstractNum>
  <w:num w:numId="1" w16cid:durableId="1665082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282E"/>
    <w:rsid w:val="00411CF6"/>
    <w:rsid w:val="00B34DC8"/>
    <w:rsid w:val="00DF28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F146B"/>
  <w15:docId w15:val="{1110D31E-AE72-4E28-88B4-8EEF1F360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PH"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unhideWhenUsed/>
    <w:qFormat/>
    <w:pPr>
      <w:keepNext/>
      <w:keepLines/>
      <w:spacing w:before="160" w:after="80"/>
      <w:outlineLvl w:val="2"/>
    </w:pPr>
    <w:rPr>
      <w:color w:val="0F4761"/>
      <w:sz w:val="28"/>
      <w:szCs w:val="28"/>
    </w:rPr>
  </w:style>
  <w:style w:type="paragraph" w:styleId="Heading4">
    <w:name w:val="heading 4"/>
    <w:basedOn w:val="Normal"/>
    <w:next w:val="Normal"/>
    <w:uiPriority w:val="9"/>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186/s12913-021-06248-z" TargetMode="External"/><Relationship Id="rId13" Type="http://schemas.openxmlformats.org/officeDocument/2006/relationships/hyperlink" Target="https://doi.org/10.1108/JHR-11-2019-0260" TargetMode="External"/><Relationship Id="rId3" Type="http://schemas.openxmlformats.org/officeDocument/2006/relationships/settings" Target="settings.xml"/><Relationship Id="rId7" Type="http://schemas.openxmlformats.org/officeDocument/2006/relationships/hyperlink" Target="https://doi.org/10.3390/healthcare13070749" TargetMode="External"/><Relationship Id="rId12" Type="http://schemas.openxmlformats.org/officeDocument/2006/relationships/hyperlink" Target="https://doi.org/10.1080/20479700.2018.1548155"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i.org/10.3390/healthcare10020189" TargetMode="External"/><Relationship Id="rId11" Type="http://schemas.openxmlformats.org/officeDocument/2006/relationships/hyperlink" Target="https://doi.org/10.1016/j.ijmedinf.2021.104642" TargetMode="External"/><Relationship Id="rId5" Type="http://schemas.openxmlformats.org/officeDocument/2006/relationships/hyperlink" Target="https://doi.org/10.21203/rs.3.rs-7216218/v1" TargetMode="External"/><Relationship Id="rId15" Type="http://schemas.openxmlformats.org/officeDocument/2006/relationships/fontTable" Target="fontTable.xml"/><Relationship Id="rId10" Type="http://schemas.openxmlformats.org/officeDocument/2006/relationships/hyperlink" Target="https://doi.org/10.1108/IJHCQA-07-2017-0121" TargetMode="External"/><Relationship Id="rId4" Type="http://schemas.openxmlformats.org/officeDocument/2006/relationships/webSettings" Target="webSettings.xml"/><Relationship Id="rId9" Type="http://schemas.openxmlformats.org/officeDocument/2006/relationships/hyperlink" Target="https://doi.org/10.22037/aaem.v9i1.1335" TargetMode="External"/><Relationship Id="rId14" Type="http://schemas.openxmlformats.org/officeDocument/2006/relationships/hyperlink" Target="http://jsir.niscpr.res.in/index.php/JSIR/article/view/1542"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1967</Words>
  <Characters>11218</Characters>
  <Application>Microsoft Office Word</Application>
  <DocSecurity>0</DocSecurity>
  <Lines>93</Lines>
  <Paragraphs>26</Paragraphs>
  <ScaleCrop>false</ScaleCrop>
  <Company/>
  <LinksUpToDate>false</LinksUpToDate>
  <CharactersWithSpaces>13159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RelAdora</cp:lastModifiedBy>
  <cp:revision>2</cp:revision>
  <dcterms:created xsi:type="dcterms:W3CDTF">2026-05-15T02:50:00Z</dcterms:created>
  <dcterms:modified xsi:type="dcterms:W3CDTF">2026-05-15T02:50:00Z</dcterms:modified>
</cp:coreProperties>
</file>