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0"/>
        <w:jc w:val="center"/>
      </w:pPr>
      <w:r>
        <w:rPr>
          <w:rFonts w:ascii="Calibri" w:hAnsi="Calibri"/>
          <w:b/>
          <w:i w:val="0"/>
          <w:color w:val="C05A33"/>
          <w:sz w:val="52"/>
        </w:rPr>
        <w:t>LOVE IN MOTION</w:t>
      </w:r>
    </w:p>
    <w:p>
      <w:pPr>
        <w:spacing w:before="0" w:after="40"/>
        <w:jc w:val="center"/>
      </w:pPr>
      <w:r>
        <w:rPr>
          <w:rFonts w:ascii="Calibri" w:hAnsi="Calibri"/>
          <w:b w:val="0"/>
          <w:i/>
          <w:color w:val="26190F"/>
          <w:sz w:val="30"/>
        </w:rPr>
        <w:t>Route Book — Run to Sydney</w:t>
      </w:r>
    </w:p>
    <w:p>
      <w:pPr>
        <w:spacing w:before="0" w:after="40"/>
        <w:jc w:val="center"/>
      </w:pPr>
      <w:r>
        <w:rPr>
          <w:rFonts w:ascii="Calibri" w:hAnsi="Calibri"/>
          <w:b w:val="0"/>
          <w:i w:val="0"/>
          <w:color w:val="7A6A5C"/>
          <w:sz w:val="21"/>
        </w:rPr>
        <w:t>Attunga → Sydney Cricket Ground · Wed 23 Dec 2026 → Mon 4 Jan 2027 · ~484 km · 13 days</w:t>
      </w:r>
    </w:p>
    <w:p>
      <w:pPr>
        <w:spacing w:before="0" w:after="360"/>
        <w:jc w:val="center"/>
      </w:pPr>
      <w:r>
        <w:rPr>
          <w:rFonts w:ascii="Calibri" w:hAnsi="Calibri"/>
          <w:b w:val="0"/>
          <w:i w:val="0"/>
          <w:color w:val="7A6A5C"/>
          <w:sz w:val="18"/>
        </w:rPr>
        <w:t>In support of the McGrath Foundation</w:t>
      </w:r>
    </w:p>
    <w:p>
      <w:pPr>
        <w:jc w:val="center"/>
      </w:pPr>
      <w:r>
        <w:rPr>
          <w:b/>
          <w:color w:val="BC335F"/>
          <w:sz w:val="22"/>
        </w:rPr>
        <w:t>DRAFT — FOR VERIFICATION</w:t>
      </w:r>
    </w:p>
    <w:p>
      <w:pPr>
        <w:spacing w:before="200" w:after="80"/>
        <w:jc w:val="center"/>
      </w:pPr>
      <w:r>
        <w:rPr>
          <w:rFonts w:ascii="Calibri" w:hAnsi="Calibri"/>
          <w:b w:val="0"/>
          <w:i/>
          <w:color w:val="7A6A5C"/>
          <w:sz w:val="19"/>
        </w:rPr>
        <w:t>Every road, shoulder, bridge, pedestrian restriction, water point, food stop, accommodation and medical facility in this book must be verified live before the run. Fields marked [VERIFY] are placeholders — do not treat them as confirmed. Nothing here is a guessed road.</w:t>
      </w:r>
    </w:p>
    <w:p>
      <w:r>
        <w:br w:type="page"/>
      </w:r>
    </w:p>
    <w:p>
      <w:pPr>
        <w:spacing w:before="0" w:after="120"/>
      </w:pPr>
      <w:r>
        <w:rPr>
          <w:rFonts w:ascii="Calibri" w:hAnsi="Calibri"/>
          <w:b/>
          <w:color w:val="9C4526"/>
          <w:sz w:val="30"/>
        </w:rPr>
        <w:t>Route overview</w:t>
      </w:r>
    </w:p>
    <w:p>
      <w:pPr>
        <w:spacing w:before="0" w:after="160"/>
      </w:pPr>
      <w:r>
        <w:rPr>
          <w:rFonts w:ascii="Calibri" w:hAnsi="Calibri"/>
          <w:b w:val="0"/>
          <w:i w:val="0"/>
          <w:color w:val="3B2A1D"/>
          <w:sz w:val="21"/>
        </w:rPr>
        <w:t>This is the safety-audited route: south down the New England Highway to the Hunter, then the coast through Newcastle, the Fernleigh Track and the Central Coast, and the Old Pacific Highway into Sydney, finishing at the Sydney Cricket Ground on 4 January 2027 via the Harbour Bridge walkway. Estimated ~484 km over 13 days (the M1 can't be run, so the legal route diverts to the coast). Biggest safety checks: Day 2 (~54 km, least-mapped), shoulder gaps on Days 2-4 and 6, keeping Day 7 off the Hunter Expressway, and the Hexham bridge and Hawkesbury crossings.</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680"/>
            <w:shd w:val="clear" w:fill="F1E8DD"/>
          </w:tcPr>
          <w:p>
            <w:r/>
            <w:r>
              <w:rPr>
                <w:b/>
                <w:color w:val="26190F"/>
                <w:sz w:val="19"/>
              </w:rPr>
              <w:t>Day</w:t>
            </w:r>
          </w:p>
        </w:tc>
        <w:tc>
          <w:tcPr>
            <w:tcW w:type="dxa" w:w="2608"/>
            <w:shd w:val="clear" w:fill="F1E8DD"/>
          </w:tcPr>
          <w:p>
            <w:r/>
            <w:r>
              <w:rPr>
                <w:b/>
                <w:color w:val="26190F"/>
                <w:sz w:val="19"/>
              </w:rPr>
              <w:t>From</w:t>
            </w:r>
          </w:p>
        </w:tc>
        <w:tc>
          <w:tcPr>
            <w:tcW w:type="dxa" w:w="3515"/>
            <w:shd w:val="clear" w:fill="F1E8DD"/>
          </w:tcPr>
          <w:p>
            <w:r/>
            <w:r>
              <w:rPr>
                <w:b/>
                <w:color w:val="26190F"/>
                <w:sz w:val="19"/>
              </w:rPr>
              <w:t>To (overnight)</w:t>
            </w:r>
          </w:p>
        </w:tc>
        <w:tc>
          <w:tcPr>
            <w:tcW w:type="dxa" w:w="1701"/>
            <w:shd w:val="clear" w:fill="F1E8DD"/>
          </w:tcPr>
          <w:p>
            <w:r/>
            <w:r>
              <w:rPr>
                <w:b/>
                <w:color w:val="26190F"/>
                <w:sz w:val="19"/>
              </w:rPr>
              <w:t>Approx. km</w:t>
            </w:r>
          </w:p>
        </w:tc>
      </w:tr>
      <w:tr>
        <w:tc>
          <w:tcPr>
            <w:tcW w:type="dxa" w:w="680"/>
          </w:tcPr>
          <w:p>
            <w:r/>
            <w:r>
              <w:rPr>
                <w:color w:val="3B2A1D"/>
                <w:sz w:val="19"/>
              </w:rPr>
              <w:t>1</w:t>
            </w:r>
          </w:p>
        </w:tc>
        <w:tc>
          <w:tcPr>
            <w:tcW w:type="dxa" w:w="2608"/>
          </w:tcPr>
          <w:p>
            <w:r/>
            <w:r>
              <w:rPr>
                <w:color w:val="3B2A1D"/>
                <w:sz w:val="19"/>
              </w:rPr>
              <w:t>Attunga</w:t>
            </w:r>
          </w:p>
        </w:tc>
        <w:tc>
          <w:tcPr>
            <w:tcW w:type="dxa" w:w="3515"/>
          </w:tcPr>
          <w:p>
            <w:r/>
            <w:r>
              <w:rPr>
                <w:color w:val="3B2A1D"/>
                <w:sz w:val="19"/>
              </w:rPr>
              <w:t>Tamworth</w:t>
            </w:r>
          </w:p>
        </w:tc>
        <w:tc>
          <w:tcPr>
            <w:tcW w:type="dxa" w:w="1701"/>
          </w:tcPr>
          <w:p>
            <w:r/>
            <w:r>
              <w:rPr>
                <w:color w:val="3B2A1D"/>
                <w:sz w:val="19"/>
              </w:rPr>
              <w:t>~20 km</w:t>
            </w:r>
          </w:p>
        </w:tc>
      </w:tr>
      <w:tr>
        <w:tc>
          <w:tcPr>
            <w:tcW w:type="dxa" w:w="680"/>
          </w:tcPr>
          <w:p>
            <w:r/>
            <w:r>
              <w:rPr>
                <w:color w:val="3B2A1D"/>
                <w:sz w:val="19"/>
              </w:rPr>
              <w:t>2</w:t>
            </w:r>
          </w:p>
        </w:tc>
        <w:tc>
          <w:tcPr>
            <w:tcW w:type="dxa" w:w="2608"/>
          </w:tcPr>
          <w:p>
            <w:r/>
            <w:r>
              <w:rPr>
                <w:color w:val="3B2A1D"/>
                <w:sz w:val="19"/>
              </w:rPr>
              <w:t>Tamworth</w:t>
            </w:r>
          </w:p>
        </w:tc>
        <w:tc>
          <w:tcPr>
            <w:tcW w:type="dxa" w:w="3515"/>
          </w:tcPr>
          <w:p>
            <w:r/>
            <w:r>
              <w:rPr>
                <w:color w:val="3B2A1D"/>
                <w:sz w:val="19"/>
              </w:rPr>
              <w:t>Wallabadah</w:t>
            </w:r>
          </w:p>
        </w:tc>
        <w:tc>
          <w:tcPr>
            <w:tcW w:type="dxa" w:w="1701"/>
          </w:tcPr>
          <w:p>
            <w:r/>
            <w:r>
              <w:rPr>
                <w:color w:val="3B2A1D"/>
                <w:sz w:val="19"/>
              </w:rPr>
              <w:t>~54 km</w:t>
            </w:r>
          </w:p>
        </w:tc>
      </w:tr>
      <w:tr>
        <w:tc>
          <w:tcPr>
            <w:tcW w:type="dxa" w:w="680"/>
          </w:tcPr>
          <w:p>
            <w:r/>
            <w:r>
              <w:rPr>
                <w:color w:val="3B2A1D"/>
                <w:sz w:val="19"/>
              </w:rPr>
              <w:t>3</w:t>
            </w:r>
          </w:p>
        </w:tc>
        <w:tc>
          <w:tcPr>
            <w:tcW w:type="dxa" w:w="2608"/>
          </w:tcPr>
          <w:p>
            <w:r/>
            <w:r>
              <w:rPr>
                <w:color w:val="3B2A1D"/>
                <w:sz w:val="19"/>
              </w:rPr>
              <w:t>Wallabadah</w:t>
            </w:r>
          </w:p>
        </w:tc>
        <w:tc>
          <w:tcPr>
            <w:tcW w:type="dxa" w:w="3515"/>
          </w:tcPr>
          <w:p>
            <w:r/>
            <w:r>
              <w:rPr>
                <w:color w:val="3B2A1D"/>
                <w:sz w:val="19"/>
              </w:rPr>
              <w:t>Murrurundi</w:t>
            </w:r>
          </w:p>
        </w:tc>
        <w:tc>
          <w:tcPr>
            <w:tcW w:type="dxa" w:w="1701"/>
          </w:tcPr>
          <w:p>
            <w:r/>
            <w:r>
              <w:rPr>
                <w:color w:val="3B2A1D"/>
                <w:sz w:val="19"/>
              </w:rPr>
              <w:t>~38 km</w:t>
            </w:r>
          </w:p>
        </w:tc>
      </w:tr>
      <w:tr>
        <w:tc>
          <w:tcPr>
            <w:tcW w:type="dxa" w:w="680"/>
          </w:tcPr>
          <w:p>
            <w:r/>
            <w:r>
              <w:rPr>
                <w:color w:val="3B2A1D"/>
                <w:sz w:val="19"/>
              </w:rPr>
              <w:t>4</w:t>
            </w:r>
          </w:p>
        </w:tc>
        <w:tc>
          <w:tcPr>
            <w:tcW w:type="dxa" w:w="2608"/>
          </w:tcPr>
          <w:p>
            <w:r/>
            <w:r>
              <w:rPr>
                <w:color w:val="3B2A1D"/>
                <w:sz w:val="19"/>
              </w:rPr>
              <w:t>Murrurundi</w:t>
            </w:r>
          </w:p>
        </w:tc>
        <w:tc>
          <w:tcPr>
            <w:tcW w:type="dxa" w:w="3515"/>
          </w:tcPr>
          <w:p>
            <w:r/>
            <w:r>
              <w:rPr>
                <w:color w:val="3B2A1D"/>
                <w:sz w:val="19"/>
              </w:rPr>
              <w:t>Scone</w:t>
            </w:r>
          </w:p>
        </w:tc>
        <w:tc>
          <w:tcPr>
            <w:tcW w:type="dxa" w:w="1701"/>
          </w:tcPr>
          <w:p>
            <w:r/>
            <w:r>
              <w:rPr>
                <w:color w:val="3B2A1D"/>
                <w:sz w:val="19"/>
              </w:rPr>
              <w:t>~40 km</w:t>
            </w:r>
          </w:p>
        </w:tc>
      </w:tr>
      <w:tr>
        <w:tc>
          <w:tcPr>
            <w:tcW w:type="dxa" w:w="680"/>
          </w:tcPr>
          <w:p>
            <w:r/>
            <w:r>
              <w:rPr>
                <w:color w:val="3B2A1D"/>
                <w:sz w:val="19"/>
              </w:rPr>
              <w:t>5</w:t>
            </w:r>
          </w:p>
        </w:tc>
        <w:tc>
          <w:tcPr>
            <w:tcW w:type="dxa" w:w="2608"/>
          </w:tcPr>
          <w:p>
            <w:r/>
            <w:r>
              <w:rPr>
                <w:color w:val="3B2A1D"/>
                <w:sz w:val="19"/>
              </w:rPr>
              <w:t>Scone</w:t>
            </w:r>
          </w:p>
        </w:tc>
        <w:tc>
          <w:tcPr>
            <w:tcW w:type="dxa" w:w="3515"/>
          </w:tcPr>
          <w:p>
            <w:r/>
            <w:r>
              <w:rPr>
                <w:color w:val="3B2A1D"/>
                <w:sz w:val="19"/>
              </w:rPr>
              <w:t>Muswellbrook</w:t>
            </w:r>
          </w:p>
        </w:tc>
        <w:tc>
          <w:tcPr>
            <w:tcW w:type="dxa" w:w="1701"/>
          </w:tcPr>
          <w:p>
            <w:r/>
            <w:r>
              <w:rPr>
                <w:color w:val="3B2A1D"/>
                <w:sz w:val="19"/>
              </w:rPr>
              <w:t>~26 km</w:t>
            </w:r>
          </w:p>
        </w:tc>
      </w:tr>
      <w:tr>
        <w:tc>
          <w:tcPr>
            <w:tcW w:type="dxa" w:w="680"/>
          </w:tcPr>
          <w:p>
            <w:r/>
            <w:r>
              <w:rPr>
                <w:color w:val="3B2A1D"/>
                <w:sz w:val="19"/>
              </w:rPr>
              <w:t>6</w:t>
            </w:r>
          </w:p>
        </w:tc>
        <w:tc>
          <w:tcPr>
            <w:tcW w:type="dxa" w:w="2608"/>
          </w:tcPr>
          <w:p>
            <w:r/>
            <w:r>
              <w:rPr>
                <w:color w:val="3B2A1D"/>
                <w:sz w:val="19"/>
              </w:rPr>
              <w:t>Muswellbrook</w:t>
            </w:r>
          </w:p>
        </w:tc>
        <w:tc>
          <w:tcPr>
            <w:tcW w:type="dxa" w:w="3515"/>
          </w:tcPr>
          <w:p>
            <w:r/>
            <w:r>
              <w:rPr>
                <w:color w:val="3B2A1D"/>
                <w:sz w:val="19"/>
              </w:rPr>
              <w:t>Singleton</w:t>
            </w:r>
          </w:p>
        </w:tc>
        <w:tc>
          <w:tcPr>
            <w:tcW w:type="dxa" w:w="1701"/>
          </w:tcPr>
          <w:p>
            <w:r/>
            <w:r>
              <w:rPr>
                <w:color w:val="3B2A1D"/>
                <w:sz w:val="19"/>
              </w:rPr>
              <w:t>~47 km</w:t>
            </w:r>
          </w:p>
        </w:tc>
      </w:tr>
      <w:tr>
        <w:tc>
          <w:tcPr>
            <w:tcW w:type="dxa" w:w="680"/>
          </w:tcPr>
          <w:p>
            <w:r/>
            <w:r>
              <w:rPr>
                <w:color w:val="3B2A1D"/>
                <w:sz w:val="19"/>
              </w:rPr>
              <w:t>7</w:t>
            </w:r>
          </w:p>
        </w:tc>
        <w:tc>
          <w:tcPr>
            <w:tcW w:type="dxa" w:w="2608"/>
          </w:tcPr>
          <w:p>
            <w:r/>
            <w:r>
              <w:rPr>
                <w:color w:val="3B2A1D"/>
                <w:sz w:val="19"/>
              </w:rPr>
              <w:t>Singleton</w:t>
            </w:r>
          </w:p>
        </w:tc>
        <w:tc>
          <w:tcPr>
            <w:tcW w:type="dxa" w:w="3515"/>
          </w:tcPr>
          <w:p>
            <w:r/>
            <w:r>
              <w:rPr>
                <w:color w:val="3B2A1D"/>
                <w:sz w:val="19"/>
              </w:rPr>
              <w:t>Maitland</w:t>
            </w:r>
          </w:p>
        </w:tc>
        <w:tc>
          <w:tcPr>
            <w:tcW w:type="dxa" w:w="1701"/>
          </w:tcPr>
          <w:p>
            <w:r/>
            <w:r>
              <w:rPr>
                <w:color w:val="3B2A1D"/>
                <w:sz w:val="19"/>
              </w:rPr>
              <w:t>~49 km</w:t>
            </w:r>
          </w:p>
        </w:tc>
      </w:tr>
      <w:tr>
        <w:tc>
          <w:tcPr>
            <w:tcW w:type="dxa" w:w="680"/>
          </w:tcPr>
          <w:p>
            <w:r/>
            <w:r>
              <w:rPr>
                <w:color w:val="3B2A1D"/>
                <w:sz w:val="19"/>
              </w:rPr>
              <w:t>8</w:t>
            </w:r>
          </w:p>
        </w:tc>
        <w:tc>
          <w:tcPr>
            <w:tcW w:type="dxa" w:w="2608"/>
          </w:tcPr>
          <w:p>
            <w:r/>
            <w:r>
              <w:rPr>
                <w:color w:val="3B2A1D"/>
                <w:sz w:val="19"/>
              </w:rPr>
              <w:t>Maitland</w:t>
            </w:r>
          </w:p>
        </w:tc>
        <w:tc>
          <w:tcPr>
            <w:tcW w:type="dxa" w:w="3515"/>
          </w:tcPr>
          <w:p>
            <w:r/>
            <w:r>
              <w:rPr>
                <w:color w:val="3B2A1D"/>
                <w:sz w:val="19"/>
              </w:rPr>
              <w:t>Newcastle</w:t>
            </w:r>
          </w:p>
        </w:tc>
        <w:tc>
          <w:tcPr>
            <w:tcW w:type="dxa" w:w="1701"/>
          </w:tcPr>
          <w:p>
            <w:r/>
            <w:r>
              <w:rPr>
                <w:color w:val="3B2A1D"/>
                <w:sz w:val="19"/>
              </w:rPr>
              <w:t>~35 km</w:t>
            </w:r>
          </w:p>
        </w:tc>
      </w:tr>
      <w:tr>
        <w:tc>
          <w:tcPr>
            <w:tcW w:type="dxa" w:w="680"/>
          </w:tcPr>
          <w:p>
            <w:r/>
            <w:r>
              <w:rPr>
                <w:color w:val="3B2A1D"/>
                <w:sz w:val="19"/>
              </w:rPr>
              <w:t>9</w:t>
            </w:r>
          </w:p>
        </w:tc>
        <w:tc>
          <w:tcPr>
            <w:tcW w:type="dxa" w:w="2608"/>
          </w:tcPr>
          <w:p>
            <w:r/>
            <w:r>
              <w:rPr>
                <w:color w:val="3B2A1D"/>
                <w:sz w:val="19"/>
              </w:rPr>
              <w:t>Newcastle</w:t>
            </w:r>
          </w:p>
        </w:tc>
        <w:tc>
          <w:tcPr>
            <w:tcW w:type="dxa" w:w="3515"/>
          </w:tcPr>
          <w:p>
            <w:r/>
            <w:r>
              <w:rPr>
                <w:color w:val="3B2A1D"/>
                <w:sz w:val="19"/>
              </w:rPr>
              <w:t>Budgewoi</w:t>
            </w:r>
          </w:p>
        </w:tc>
        <w:tc>
          <w:tcPr>
            <w:tcW w:type="dxa" w:w="1701"/>
          </w:tcPr>
          <w:p>
            <w:r/>
            <w:r>
              <w:rPr>
                <w:color w:val="3B2A1D"/>
                <w:sz w:val="19"/>
              </w:rPr>
              <w:t>~50 km</w:t>
            </w:r>
          </w:p>
        </w:tc>
      </w:tr>
      <w:tr>
        <w:tc>
          <w:tcPr>
            <w:tcW w:type="dxa" w:w="680"/>
          </w:tcPr>
          <w:p>
            <w:r/>
            <w:r>
              <w:rPr>
                <w:color w:val="3B2A1D"/>
                <w:sz w:val="19"/>
              </w:rPr>
              <w:t>10</w:t>
            </w:r>
          </w:p>
        </w:tc>
        <w:tc>
          <w:tcPr>
            <w:tcW w:type="dxa" w:w="2608"/>
          </w:tcPr>
          <w:p>
            <w:r/>
            <w:r>
              <w:rPr>
                <w:color w:val="3B2A1D"/>
                <w:sz w:val="19"/>
              </w:rPr>
              <w:t>Budgewoi</w:t>
            </w:r>
          </w:p>
        </w:tc>
        <w:tc>
          <w:tcPr>
            <w:tcW w:type="dxa" w:w="3515"/>
          </w:tcPr>
          <w:p>
            <w:r/>
            <w:r>
              <w:rPr>
                <w:color w:val="3B2A1D"/>
                <w:sz w:val="19"/>
              </w:rPr>
              <w:t>Gosford</w:t>
            </w:r>
          </w:p>
        </w:tc>
        <w:tc>
          <w:tcPr>
            <w:tcW w:type="dxa" w:w="1701"/>
          </w:tcPr>
          <w:p>
            <w:r/>
            <w:r>
              <w:rPr>
                <w:color w:val="3B2A1D"/>
                <w:sz w:val="19"/>
              </w:rPr>
              <w:t>~38 km</w:t>
            </w:r>
          </w:p>
        </w:tc>
      </w:tr>
      <w:tr>
        <w:tc>
          <w:tcPr>
            <w:tcW w:type="dxa" w:w="680"/>
          </w:tcPr>
          <w:p>
            <w:r/>
            <w:r>
              <w:rPr>
                <w:color w:val="3B2A1D"/>
                <w:sz w:val="19"/>
              </w:rPr>
              <w:t>11</w:t>
            </w:r>
          </w:p>
        </w:tc>
        <w:tc>
          <w:tcPr>
            <w:tcW w:type="dxa" w:w="2608"/>
          </w:tcPr>
          <w:p>
            <w:r/>
            <w:r>
              <w:rPr>
                <w:color w:val="3B2A1D"/>
                <w:sz w:val="19"/>
              </w:rPr>
              <w:t>Gosford</w:t>
            </w:r>
          </w:p>
        </w:tc>
        <w:tc>
          <w:tcPr>
            <w:tcW w:type="dxa" w:w="3515"/>
          </w:tcPr>
          <w:p>
            <w:r/>
            <w:r>
              <w:rPr>
                <w:color w:val="3B2A1D"/>
                <w:sz w:val="19"/>
              </w:rPr>
              <w:t>Mooney Mooney</w:t>
            </w:r>
          </w:p>
        </w:tc>
        <w:tc>
          <w:tcPr>
            <w:tcW w:type="dxa" w:w="1701"/>
          </w:tcPr>
          <w:p>
            <w:r/>
            <w:r>
              <w:rPr>
                <w:color w:val="3B2A1D"/>
                <w:sz w:val="19"/>
              </w:rPr>
              <w:t>~28 km</w:t>
            </w:r>
          </w:p>
        </w:tc>
      </w:tr>
      <w:tr>
        <w:tc>
          <w:tcPr>
            <w:tcW w:type="dxa" w:w="680"/>
          </w:tcPr>
          <w:p>
            <w:r/>
            <w:r>
              <w:rPr>
                <w:color w:val="3B2A1D"/>
                <w:sz w:val="19"/>
              </w:rPr>
              <w:t>12</w:t>
            </w:r>
          </w:p>
        </w:tc>
        <w:tc>
          <w:tcPr>
            <w:tcW w:type="dxa" w:w="2608"/>
          </w:tcPr>
          <w:p>
            <w:r/>
            <w:r>
              <w:rPr>
                <w:color w:val="3B2A1D"/>
                <w:sz w:val="19"/>
              </w:rPr>
              <w:t>Mooney Mooney</w:t>
            </w:r>
          </w:p>
        </w:tc>
        <w:tc>
          <w:tcPr>
            <w:tcW w:type="dxa" w:w="3515"/>
          </w:tcPr>
          <w:p>
            <w:r/>
            <w:r>
              <w:rPr>
                <w:color w:val="3B2A1D"/>
                <w:sz w:val="19"/>
              </w:rPr>
              <w:t>Hornsby</w:t>
            </w:r>
          </w:p>
        </w:tc>
        <w:tc>
          <w:tcPr>
            <w:tcW w:type="dxa" w:w="1701"/>
          </w:tcPr>
          <w:p>
            <w:r/>
            <w:r>
              <w:rPr>
                <w:color w:val="3B2A1D"/>
                <w:sz w:val="19"/>
              </w:rPr>
              <w:t>~35 km</w:t>
            </w:r>
          </w:p>
        </w:tc>
      </w:tr>
      <w:tr>
        <w:tc>
          <w:tcPr>
            <w:tcW w:type="dxa" w:w="680"/>
          </w:tcPr>
          <w:p>
            <w:r/>
            <w:r>
              <w:rPr>
                <w:color w:val="3B2A1D"/>
                <w:sz w:val="19"/>
              </w:rPr>
              <w:t>13</w:t>
            </w:r>
          </w:p>
        </w:tc>
        <w:tc>
          <w:tcPr>
            <w:tcW w:type="dxa" w:w="2608"/>
          </w:tcPr>
          <w:p>
            <w:r/>
            <w:r>
              <w:rPr>
                <w:color w:val="3B2A1D"/>
                <w:sz w:val="19"/>
              </w:rPr>
              <w:t>Hornsby</w:t>
            </w:r>
          </w:p>
        </w:tc>
        <w:tc>
          <w:tcPr>
            <w:tcW w:type="dxa" w:w="3515"/>
          </w:tcPr>
          <w:p>
            <w:r/>
            <w:r>
              <w:rPr>
                <w:color w:val="3B2A1D"/>
                <w:sz w:val="19"/>
              </w:rPr>
              <w:t>Sydney Cricket Ground</w:t>
            </w:r>
          </w:p>
        </w:tc>
        <w:tc>
          <w:tcPr>
            <w:tcW w:type="dxa" w:w="1701"/>
          </w:tcPr>
          <w:p>
            <w:r/>
            <w:r>
              <w:rPr>
                <w:color w:val="3B2A1D"/>
                <w:sz w:val="19"/>
              </w:rPr>
              <w:t>~30 km</w:t>
            </w:r>
          </w:p>
        </w:tc>
      </w:tr>
    </w:tbl>
    <w:p>
      <w:pPr>
        <w:spacing w:before="0" w:after="120"/>
      </w:pPr>
    </w:p>
    <w:p>
      <w:pPr>
        <w:spacing w:before="0" w:after="80"/>
      </w:pPr>
      <w:r>
        <w:rPr>
          <w:rFonts w:ascii="Calibri" w:hAnsi="Calibri"/>
          <w:b w:val="0"/>
          <w:i/>
          <w:color w:val="7A6A5C"/>
          <w:sz w:val="18"/>
        </w:rPr>
        <w:t>Dates locked: start Wed 23 Dec 2026, 13 running days to a Mon 4 Jan 2027 finish at the SCG — in time for the Pink Test. Distances are planning estimates and must be measured.</w:t>
      </w:r>
    </w:p>
    <w:p>
      <w:r>
        <w:br w:type="page"/>
      </w:r>
    </w:p>
    <w:p>
      <w:pPr>
        <w:spacing w:before="0" w:after="120"/>
      </w:pPr>
      <w:r>
        <w:rPr>
          <w:rFonts w:ascii="Calibri" w:hAnsi="Calibri"/>
          <w:b/>
          <w:color w:val="9C4526"/>
          <w:sz w:val="30"/>
        </w:rPr>
        <w:t>How to use this book</w:t>
      </w:r>
    </w:p>
    <w:p>
      <w:pPr>
        <w:pStyle w:val="ListBullet"/>
        <w:spacing w:after="40"/>
      </w:pPr>
      <w:r>
        <w:rPr>
          <w:color w:val="3B2A1D"/>
          <w:sz w:val="20"/>
        </w:rPr>
        <w:t>One stage sheet per day. Carry the current day's sheet in the support vehicle and a copy with the runner.</w:t>
      </w:r>
    </w:p>
    <w:p>
      <w:pPr>
        <w:pStyle w:val="ListBullet"/>
        <w:spacing w:after="40"/>
      </w:pPr>
      <w:r>
        <w:rPr>
          <w:color w:val="3B2A1D"/>
          <w:sz w:val="20"/>
        </w:rPr>
        <w:t>Complete every [VERIFY] field before the run using live sources — Transport for NSW quieter-roads / cycleway tools, current maps, and direct calls to towns, caravan parks, motels, cafés and hospitals.</w:t>
      </w:r>
    </w:p>
    <w:p>
      <w:pPr>
        <w:pStyle w:val="ListBullet"/>
        <w:spacing w:after="40"/>
      </w:pPr>
      <w:r>
        <w:rPr>
          <w:color w:val="3B2A1D"/>
          <w:sz w:val="20"/>
        </w:rPr>
        <w:t>Confirm shoulders, bridges and any pedestrian/active-transport restrictions on every road segment. Where a road is unsafe on foot, record the contingency route.</w:t>
      </w:r>
    </w:p>
    <w:p>
      <w:pPr>
        <w:pStyle w:val="ListBullet"/>
        <w:spacing w:after="40"/>
      </w:pPr>
      <w:r>
        <w:rPr>
          <w:color w:val="3B2A1D"/>
          <w:sz w:val="20"/>
        </w:rPr>
        <w:t>Book accommodation for every night and record the booking reference and contact number.</w:t>
      </w:r>
    </w:p>
    <w:p>
      <w:pPr>
        <w:pStyle w:val="ListBullet"/>
        <w:spacing w:after="40"/>
      </w:pPr>
      <w:r>
        <w:rPr>
          <w:color w:val="3B2A1D"/>
          <w:sz w:val="20"/>
        </w:rPr>
        <w:t>Log water-refill and food points so the runner is never more than one rendezvous from water in the heat.</w:t>
      </w:r>
    </w:p>
    <w:p>
      <w:pPr>
        <w:pStyle w:val="ListBullet"/>
        <w:spacing w:after="40"/>
      </w:pPr>
      <w:r>
        <w:rPr>
          <w:color w:val="3B2A1D"/>
          <w:sz w:val="20"/>
        </w:rPr>
        <w:t>Record the nearest hospital, ambulance station and 24-hr pharmacy for each stage.</w:t>
      </w:r>
    </w:p>
    <w:p>
      <w:pPr>
        <w:pStyle w:val="ListBullet"/>
        <w:spacing w:after="40"/>
      </w:pPr>
      <w:r>
        <w:rPr>
          <w:color w:val="3B2A1D"/>
          <w:sz w:val="20"/>
        </w:rPr>
        <w:t>Re-check weather and fire/heat conditions the evening before each stage; apply the heat plan.</w:t>
      </w:r>
    </w:p>
    <w:p>
      <w:pPr>
        <w:spacing w:before="200" w:after="120"/>
      </w:pPr>
      <w:r>
        <w:rPr>
          <w:rFonts w:ascii="Calibri" w:hAnsi="Calibri"/>
          <w:b/>
          <w:color w:val="9C4526"/>
          <w:sz w:val="24"/>
        </w:rPr>
        <w:t>Legend</w:t>
      </w:r>
    </w:p>
    <w:p>
      <w:r>
        <w:rPr>
          <w:b/>
          <w:color w:val="BC335F"/>
          <w:sz w:val="18"/>
        </w:rPr>
        <w:t xml:space="preserve">[VERIFY] </w:t>
      </w:r>
      <w:r>
        <w:rPr>
          <w:sz w:val="20"/>
        </w:rPr>
        <w:t xml:space="preserve">= to be confirmed live before the run. </w:t>
      </w:r>
      <w:r>
        <w:rPr>
          <w:b/>
          <w:color w:val="26190F"/>
          <w:sz w:val="20"/>
        </w:rPr>
        <w:t xml:space="preserve">R1, R2… </w:t>
      </w:r>
      <w:r>
        <w:rPr>
          <w:sz w:val="20"/>
        </w:rPr>
        <w:t>= support-vehicle rendezvous points (~every 12 km).</w:t>
      </w:r>
    </w:p>
    <w:p>
      <w:r>
        <w:br w:type="page"/>
      </w:r>
    </w:p>
    <w:p>
      <w:pPr>
        <w:spacing w:before="0" w:after="120"/>
      </w:pPr>
      <w:r>
        <w:rPr>
          <w:rFonts w:ascii="Calibri" w:hAnsi="Calibri"/>
          <w:b/>
          <w:color w:val="9C4526"/>
          <w:sz w:val="30"/>
        </w:rPr>
        <w:t>Key contacts &amp; emergency</w:t>
      </w:r>
    </w:p>
    <w:p>
      <w:pPr>
        <w:spacing w:before="0" w:after="160"/>
      </w:pPr>
      <w:r>
        <w:rPr>
          <w:rFonts w:ascii="Calibri" w:hAnsi="Calibri"/>
          <w:b w:val="0"/>
          <w:i w:val="0"/>
          <w:color w:val="3B2A1D"/>
          <w:sz w:val="20"/>
        </w:rPr>
        <w:t>Emergency: 000 (Police / Fire / Ambulance). For non-urgent police 131 444. Complete the rest before departure.</w:t>
      </w:r>
    </w:p>
    <w:p>
      <w:pPr>
        <w:spacing w:after="60"/>
      </w:pPr>
      <w:r>
        <w:rPr>
          <w:b/>
          <w:color w:val="26190F"/>
          <w:sz w:val="20"/>
        </w:rPr>
        <w:t xml:space="preserve">Runner:  </w:t>
      </w:r>
      <w:r>
        <w:rPr>
          <w:color w:val="7A6A5C"/>
          <w:sz w:val="20"/>
        </w:rPr>
        <w:t>________________________________________________</w:t>
      </w:r>
    </w:p>
    <w:p>
      <w:pPr>
        <w:spacing w:after="60"/>
      </w:pPr>
      <w:r>
        <w:rPr>
          <w:b/>
          <w:color w:val="26190F"/>
          <w:sz w:val="20"/>
        </w:rPr>
        <w:t xml:space="preserve">Crew lead / vehicle 1:  </w:t>
      </w:r>
      <w:r>
        <w:rPr>
          <w:color w:val="7A6A5C"/>
          <w:sz w:val="20"/>
        </w:rPr>
        <w:t>________________________________________________</w:t>
      </w:r>
    </w:p>
    <w:p>
      <w:pPr>
        <w:spacing w:after="60"/>
      </w:pPr>
      <w:r>
        <w:rPr>
          <w:b/>
          <w:color w:val="26190F"/>
          <w:sz w:val="20"/>
        </w:rPr>
        <w:t xml:space="preserve">Vehicle 2:  </w:t>
      </w:r>
      <w:r>
        <w:rPr>
          <w:color w:val="7A6A5C"/>
          <w:sz w:val="20"/>
        </w:rPr>
        <w:t>________________________________________________</w:t>
      </w:r>
    </w:p>
    <w:p>
      <w:pPr>
        <w:spacing w:after="60"/>
      </w:pPr>
      <w:r>
        <w:rPr>
          <w:b/>
          <w:color w:val="26190F"/>
          <w:sz w:val="20"/>
        </w:rPr>
        <w:t xml:space="preserve">Medical lead / first-aider:  </w:t>
      </w:r>
      <w:r>
        <w:rPr>
          <w:color w:val="7A6A5C"/>
          <w:sz w:val="20"/>
        </w:rPr>
        <w:t>________________________________________________</w:t>
      </w:r>
    </w:p>
    <w:p>
      <w:pPr>
        <w:spacing w:after="60"/>
      </w:pPr>
      <w:r>
        <w:rPr>
          <w:b/>
          <w:color w:val="26190F"/>
          <w:sz w:val="20"/>
        </w:rPr>
        <w:t xml:space="preserve">Physiotherapist:  </w:t>
      </w:r>
      <w:r>
        <w:rPr>
          <w:color w:val="7A6A5C"/>
          <w:sz w:val="20"/>
        </w:rPr>
        <w:t>________________________________________________</w:t>
      </w:r>
    </w:p>
    <w:p>
      <w:pPr>
        <w:spacing w:after="60"/>
      </w:pPr>
      <w:r>
        <w:rPr>
          <w:b/>
          <w:color w:val="26190F"/>
          <w:sz w:val="20"/>
        </w:rPr>
        <w:t xml:space="preserve">Media / comms:  </w:t>
      </w:r>
      <w:r>
        <w:rPr>
          <w:color w:val="7A6A5C"/>
          <w:sz w:val="20"/>
        </w:rPr>
        <w:t>________________________________________________</w:t>
      </w:r>
    </w:p>
    <w:p>
      <w:pPr>
        <w:spacing w:after="60"/>
      </w:pPr>
      <w:r>
        <w:rPr>
          <w:b/>
          <w:color w:val="26190F"/>
          <w:sz w:val="20"/>
        </w:rPr>
        <w:t xml:space="preserve">Next of kin:  </w:t>
      </w:r>
      <w:r>
        <w:rPr>
          <w:color w:val="7A6A5C"/>
          <w:sz w:val="20"/>
        </w:rPr>
        <w:t>________________________________________________</w:t>
      </w:r>
    </w:p>
    <w:p>
      <w:pPr>
        <w:spacing w:after="60"/>
      </w:pPr>
      <w:r>
        <w:rPr>
          <w:b/>
          <w:color w:val="26190F"/>
          <w:sz w:val="20"/>
        </w:rPr>
        <w:t xml:space="preserve">McGrath Foundation contact:  </w:t>
      </w:r>
      <w:r>
        <w:rPr>
          <w:color w:val="7A6A5C"/>
          <w:sz w:val="20"/>
        </w:rPr>
        <w:t>________________________________________________</w:t>
      </w:r>
    </w:p>
    <w:p>
      <w:pPr>
        <w:spacing w:after="60"/>
      </w:pPr>
      <w:r>
        <w:rPr>
          <w:b/>
          <w:color w:val="26190F"/>
          <w:sz w:val="20"/>
        </w:rPr>
        <w:t xml:space="preserve">Roadside assistance:  </w:t>
      </w:r>
      <w:r>
        <w:rPr>
          <w:color w:val="7A6A5C"/>
          <w:sz w:val="20"/>
        </w:rPr>
        <w:t>________________________________________________</w:t>
      </w:r>
    </w:p>
    <w:p>
      <w:pPr>
        <w:spacing w:after="60"/>
      </w:pPr>
      <w:r>
        <w:rPr>
          <w:b/>
          <w:color w:val="26190F"/>
          <w:sz w:val="20"/>
        </w:rPr>
        <w:t xml:space="preserve">Insurance / policy no.:  </w:t>
      </w:r>
      <w:r>
        <w:rPr>
          <w:color w:val="7A6A5C"/>
          <w:sz w:val="20"/>
        </w:rPr>
        <w:t>________________________________________________</w:t>
      </w:r>
    </w:p>
    <w:p>
      <w:r>
        <w:br w:type="page"/>
      </w:r>
    </w:p>
    <w:p>
      <w:pPr>
        <w:spacing w:after="40"/>
      </w:pPr>
      <w:r>
        <w:rPr>
          <w:rFonts w:ascii="Calibri" w:hAnsi="Calibri"/>
          <w:b/>
          <w:color w:val="9C4526"/>
          <w:sz w:val="18"/>
        </w:rPr>
        <w:t>DAY 1</w:t>
      </w:r>
    </w:p>
    <w:p>
      <w:pPr>
        <w:spacing w:before="0" w:after="120"/>
      </w:pPr>
      <w:r>
        <w:rPr>
          <w:rFonts w:ascii="Calibri" w:hAnsi="Calibri"/>
          <w:b/>
          <w:color w:val="9C4526"/>
          <w:sz w:val="32"/>
        </w:rPr>
        <w:t>Attunga → Tamworth</w:t>
      </w:r>
    </w:p>
    <w:p>
      <w:pPr>
        <w:spacing w:after="160"/>
      </w:pPr>
      <w:r>
        <w:rPr>
          <w:b/>
          <w:color w:val="B87A2E"/>
          <w:sz w:val="22"/>
        </w:rPr>
        <w:t>Approx. ~20 km</w:t>
      </w:r>
      <w:r>
        <w:rPr>
          <w:i/>
          <w:color w:val="7A6A5C"/>
          <w:sz w:val="19"/>
        </w:rPr>
        <w:t xml:space="preserve">   Launch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20</w:t>
            </w:r>
          </w:p>
        </w:tc>
        <w:tc>
          <w:tcPr>
            <w:tcW w:type="dxa" w:w="3515"/>
          </w:tcPr>
          <w:p>
            <w:r/>
            <w:r>
              <w:rPr>
                <w:color w:val="3B2A1D"/>
                <w:sz w:val="18"/>
              </w:rPr>
              <w:t>Tamworth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Tamworth: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2</w:t>
      </w:r>
    </w:p>
    <w:p>
      <w:pPr>
        <w:spacing w:before="0" w:after="120"/>
      </w:pPr>
      <w:r>
        <w:rPr>
          <w:rFonts w:ascii="Calibri" w:hAnsi="Calibri"/>
          <w:b/>
          <w:color w:val="9C4526"/>
          <w:sz w:val="32"/>
        </w:rPr>
        <w:t>Tamworth → Wallabadah</w:t>
      </w:r>
    </w:p>
    <w:p>
      <w:pPr>
        <w:spacing w:after="160"/>
      </w:pPr>
      <w:r>
        <w:rPr>
          <w:b/>
          <w:color w:val="B87A2E"/>
          <w:sz w:val="22"/>
        </w:rPr>
        <w:t>Approx. ~54 km</w:t>
      </w:r>
      <w:r>
        <w:rPr>
          <w:i/>
          <w:color w:val="7A6A5C"/>
          <w:sz w:val="19"/>
        </w:rPr>
        <w:t xml:space="preserve">   LONGEST &amp; least-mapped day — Street View pass + all-day support-vehicle shadowing essential.</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54</w:t>
            </w:r>
          </w:p>
        </w:tc>
        <w:tc>
          <w:tcPr>
            <w:tcW w:type="dxa" w:w="3515"/>
          </w:tcPr>
          <w:p>
            <w:r/>
            <w:r>
              <w:rPr>
                <w:color w:val="3B2A1D"/>
                <w:sz w:val="18"/>
              </w:rPr>
              <w:t>Wallabadah</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Wallabadah: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3</w:t>
      </w:r>
    </w:p>
    <w:p>
      <w:pPr>
        <w:spacing w:before="0" w:after="120"/>
      </w:pPr>
      <w:r>
        <w:rPr>
          <w:rFonts w:ascii="Calibri" w:hAnsi="Calibri"/>
          <w:b/>
          <w:color w:val="9C4526"/>
          <w:sz w:val="32"/>
        </w:rPr>
        <w:t>Wallabadah → Murrurundi</w:t>
      </w:r>
    </w:p>
    <w:p>
      <w:pPr>
        <w:spacing w:after="160"/>
      </w:pPr>
      <w:r>
        <w:rPr>
          <w:b/>
          <w:color w:val="B87A2E"/>
          <w:sz w:val="22"/>
        </w:rPr>
        <w:t>Approx. ~38 km</w:t>
      </w:r>
      <w:r>
        <w:rPr>
          <w:i/>
          <w:color w:val="7A6A5C"/>
          <w:sz w:val="19"/>
        </w:rPr>
        <w:t xml:space="preserve">   Via Willow Tree. Pass-country shoulder gaps around the climb to the Gap — verify.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Murrurundi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Murrurundi: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4</w:t>
      </w:r>
    </w:p>
    <w:p>
      <w:pPr>
        <w:spacing w:before="0" w:after="120"/>
      </w:pPr>
      <w:r>
        <w:rPr>
          <w:rFonts w:ascii="Calibri" w:hAnsi="Calibri"/>
          <w:b/>
          <w:color w:val="9C4526"/>
          <w:sz w:val="32"/>
        </w:rPr>
        <w:t>Murrurundi → Scone</w:t>
      </w:r>
    </w:p>
    <w:p>
      <w:pPr>
        <w:spacing w:after="160"/>
      </w:pPr>
      <w:r>
        <w:rPr>
          <w:b/>
          <w:color w:val="B87A2E"/>
          <w:sz w:val="22"/>
        </w:rPr>
        <w:t>Approx. ~40 km</w:t>
      </w:r>
      <w:r>
        <w:rPr>
          <w:i/>
          <w:color w:val="7A6A5C"/>
          <w:sz w:val="19"/>
        </w:rPr>
        <w:t xml:space="preserve">   Murrurundi Gap climb early; mark exact gap chainages.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40</w:t>
            </w:r>
          </w:p>
        </w:tc>
        <w:tc>
          <w:tcPr>
            <w:tcW w:type="dxa" w:w="3515"/>
          </w:tcPr>
          <w:p>
            <w:r/>
            <w:r>
              <w:rPr>
                <w:color w:val="3B2A1D"/>
                <w:sz w:val="18"/>
              </w:rPr>
              <w:t>Scone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Scone: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5</w:t>
      </w:r>
    </w:p>
    <w:p>
      <w:pPr>
        <w:spacing w:before="0" w:after="120"/>
      </w:pPr>
      <w:r>
        <w:rPr>
          <w:rFonts w:ascii="Calibri" w:hAnsi="Calibri"/>
          <w:b/>
          <w:color w:val="9C4526"/>
          <w:sz w:val="32"/>
        </w:rPr>
        <w:t>Scone → Muswellbrook</w:t>
      </w:r>
    </w:p>
    <w:p>
      <w:pPr>
        <w:spacing w:after="160"/>
      </w:pPr>
      <w:r>
        <w:rPr>
          <w:b/>
          <w:color w:val="B87A2E"/>
          <w:sz w:val="22"/>
        </w:rPr>
        <w:t>Approx. ~26 km</w:t>
      </w:r>
      <w:r>
        <w:rPr>
          <w:i/>
          <w:color w:val="7A6A5C"/>
          <w:sz w:val="19"/>
        </w:rPr>
        <w:t xml:space="preserve">   Recovery day. Scone &amp; Muswellbrook hospitals — confirm.</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26</w:t>
            </w:r>
          </w:p>
        </w:tc>
        <w:tc>
          <w:tcPr>
            <w:tcW w:type="dxa" w:w="3515"/>
          </w:tcPr>
          <w:p>
            <w:r/>
            <w:r>
              <w:rPr>
                <w:color w:val="3B2A1D"/>
                <w:sz w:val="18"/>
              </w:rPr>
              <w:t>Muswellbrook</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Muswellbrook: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6</w:t>
      </w:r>
    </w:p>
    <w:p>
      <w:pPr>
        <w:spacing w:before="0" w:after="120"/>
      </w:pPr>
      <w:r>
        <w:rPr>
          <w:rFonts w:ascii="Calibri" w:hAnsi="Calibri"/>
          <w:b/>
          <w:color w:val="9C4526"/>
          <w:sz w:val="32"/>
        </w:rPr>
        <w:t>Muswellbrook → Singleton</w:t>
      </w:r>
    </w:p>
    <w:p>
      <w:pPr>
        <w:spacing w:after="160"/>
      </w:pPr>
      <w:r>
        <w:rPr>
          <w:b/>
          <w:color w:val="B87A2E"/>
          <w:sz w:val="22"/>
        </w:rPr>
        <w:t>Approx. ~47 km</w:t>
      </w:r>
      <w:r>
        <w:rPr>
          <w:i/>
          <w:color w:val="7A6A5C"/>
          <w:sz w:val="19"/>
        </w:rPr>
        <w:t xml:space="preserve">   Coal-traffic corridor; verify shoulder gaps and plan crew points.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47</w:t>
            </w:r>
          </w:p>
        </w:tc>
        <w:tc>
          <w:tcPr>
            <w:tcW w:type="dxa" w:w="3515"/>
          </w:tcPr>
          <w:p>
            <w:r/>
            <w:r>
              <w:rPr>
                <w:color w:val="3B2A1D"/>
                <w:sz w:val="18"/>
              </w:rPr>
              <w:t>Singleton</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Singleton: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7</w:t>
      </w:r>
    </w:p>
    <w:p>
      <w:pPr>
        <w:spacing w:before="0" w:after="120"/>
      </w:pPr>
      <w:r>
        <w:rPr>
          <w:rFonts w:ascii="Calibri" w:hAnsi="Calibri"/>
          <w:b/>
          <w:color w:val="9C4526"/>
          <w:sz w:val="32"/>
        </w:rPr>
        <w:t>Singleton → Maitland</w:t>
      </w:r>
    </w:p>
    <w:p>
      <w:pPr>
        <w:spacing w:after="160"/>
      </w:pPr>
      <w:r>
        <w:rPr>
          <w:b/>
          <w:color w:val="B87A2E"/>
          <w:sz w:val="22"/>
        </w:rPr>
        <w:t>Approx. ~49 km</w:t>
      </w:r>
      <w:r>
        <w:rPr>
          <w:i/>
          <w:color w:val="7A6A5C"/>
          <w:sz w:val="19"/>
        </w:rPr>
        <w:t xml:space="preserve">   Via Branxton. The Hunter Expressway (M15) is a motorway — VERIFIED; use the old New England Hwy through Branxton/Greta/Lochinvar/Maitland.</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49</w:t>
            </w:r>
          </w:p>
        </w:tc>
        <w:tc>
          <w:tcPr>
            <w:tcW w:type="dxa" w:w="3515"/>
          </w:tcPr>
          <w:p>
            <w:r/>
            <w:r>
              <w:rPr>
                <w:color w:val="3B2A1D"/>
                <w:sz w:val="18"/>
              </w:rPr>
              <w:t>Maitland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Maitland: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8</w:t>
      </w:r>
    </w:p>
    <w:p>
      <w:pPr>
        <w:spacing w:before="0" w:after="120"/>
      </w:pPr>
      <w:r>
        <w:rPr>
          <w:rFonts w:ascii="Calibri" w:hAnsi="Calibri"/>
          <w:b/>
          <w:color w:val="9C4526"/>
          <w:sz w:val="32"/>
        </w:rPr>
        <w:t>Maitland → Newcastle</w:t>
      </w:r>
    </w:p>
    <w:p>
      <w:pPr>
        <w:spacing w:after="160"/>
      </w:pPr>
      <w:r>
        <w:rPr>
          <w:b/>
          <w:color w:val="B87A2E"/>
          <w:sz w:val="22"/>
        </w:rPr>
        <w:t>Approx. ~35 km</w:t>
      </w:r>
      <w:r>
        <w:rPr>
          <w:i/>
          <w:color w:val="7A6A5C"/>
          <w:sz w:val="19"/>
        </w:rPr>
        <w:t xml:space="preserve">   Urban shared paths; Hexham bridge pinch point — verify.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Newcastle</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Newcastle: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9</w:t>
      </w:r>
    </w:p>
    <w:p>
      <w:pPr>
        <w:spacing w:before="0" w:after="120"/>
      </w:pPr>
      <w:r>
        <w:rPr>
          <w:rFonts w:ascii="Calibri" w:hAnsi="Calibri"/>
          <w:b/>
          <w:color w:val="9C4526"/>
          <w:sz w:val="32"/>
        </w:rPr>
        <w:t>Newcastle → Budgewoi</w:t>
      </w:r>
    </w:p>
    <w:p>
      <w:pPr>
        <w:spacing w:after="160"/>
      </w:pPr>
      <w:r>
        <w:rPr>
          <w:b/>
          <w:color w:val="B87A2E"/>
          <w:sz w:val="22"/>
        </w:rPr>
        <w:t>Approx. ~50 km</w:t>
      </w:r>
      <w:r>
        <w:rPr>
          <w:i/>
          <w:color w:val="7A6A5C"/>
          <w:sz w:val="19"/>
        </w:rPr>
        <w:t xml:space="preserve">   Fernleigh Track (15 km off-road) + coastal paths — the best-protected long day.</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R4</w:t>
            </w:r>
          </w:p>
        </w:tc>
        <w:tc>
          <w:tcPr>
            <w:tcW w:type="dxa" w:w="907"/>
          </w:tcPr>
          <w:p>
            <w:r/>
            <w:r>
              <w:rPr>
                <w:color w:val="3B2A1D"/>
                <w:sz w:val="18"/>
              </w:rPr>
              <w:t>48</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50</w:t>
            </w:r>
          </w:p>
        </w:tc>
        <w:tc>
          <w:tcPr>
            <w:tcW w:type="dxa" w:w="3515"/>
          </w:tcPr>
          <w:p>
            <w:r/>
            <w:r>
              <w:rPr>
                <w:color w:val="3B2A1D"/>
                <w:sz w:val="18"/>
              </w:rPr>
              <w:t>Budgewoi</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Budgewoi: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10</w:t>
      </w:r>
    </w:p>
    <w:p>
      <w:pPr>
        <w:spacing w:before="0" w:after="120"/>
      </w:pPr>
      <w:r>
        <w:rPr>
          <w:rFonts w:ascii="Calibri" w:hAnsi="Calibri"/>
          <w:b/>
          <w:color w:val="9C4526"/>
          <w:sz w:val="32"/>
        </w:rPr>
        <w:t>Budgewoi → Gosford</w:t>
      </w:r>
    </w:p>
    <w:p>
      <w:pPr>
        <w:spacing w:after="160"/>
      </w:pPr>
      <w:r>
        <w:rPr>
          <w:b/>
          <w:color w:val="B87A2E"/>
          <w:sz w:val="22"/>
        </w:rPr>
        <w:t>Approx. ~38 km</w:t>
      </w:r>
      <w:r>
        <w:rPr>
          <w:i/>
          <w:color w:val="7A6A5C"/>
          <w:sz w:val="19"/>
        </w:rPr>
        <w:t xml:space="preserve">   Central Coast shared-path network; The Entrance waterfront.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R3</w:t>
            </w:r>
          </w:p>
        </w:tc>
        <w:tc>
          <w:tcPr>
            <w:tcW w:type="dxa" w:w="907"/>
          </w:tcPr>
          <w:p>
            <w:r/>
            <w:r>
              <w:rPr>
                <w:color w:val="3B2A1D"/>
                <w:sz w:val="18"/>
              </w:rPr>
              <w:t>36</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38</w:t>
            </w:r>
          </w:p>
        </w:tc>
        <w:tc>
          <w:tcPr>
            <w:tcW w:type="dxa" w:w="3515"/>
          </w:tcPr>
          <w:p>
            <w:r/>
            <w:r>
              <w:rPr>
                <w:color w:val="3B2A1D"/>
                <w:sz w:val="18"/>
              </w:rPr>
              <w:t>Gosford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Gosford: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11</w:t>
      </w:r>
    </w:p>
    <w:p>
      <w:pPr>
        <w:spacing w:before="0" w:after="120"/>
      </w:pPr>
      <w:r>
        <w:rPr>
          <w:rFonts w:ascii="Calibri" w:hAnsi="Calibri"/>
          <w:b/>
          <w:color w:val="9C4526"/>
          <w:sz w:val="32"/>
        </w:rPr>
        <w:t>Gosford → Mooney Mooney</w:t>
      </w:r>
    </w:p>
    <w:p>
      <w:pPr>
        <w:spacing w:after="160"/>
      </w:pPr>
      <w:r>
        <w:rPr>
          <w:b/>
          <w:color w:val="B87A2E"/>
          <w:sz w:val="22"/>
        </w:rPr>
        <w:t>Approx. ~28 km</w:t>
      </w:r>
      <w:r>
        <w:rPr>
          <w:i/>
          <w:color w:val="7A6A5C"/>
          <w:sz w:val="19"/>
        </w:rPr>
        <w:t xml:space="preserve">   Onto the Old Pacific Hwy. Short on purpose — fresh legs for the Old Pac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28</w:t>
            </w:r>
          </w:p>
        </w:tc>
        <w:tc>
          <w:tcPr>
            <w:tcW w:type="dxa" w:w="3515"/>
          </w:tcPr>
          <w:p>
            <w:r/>
            <w:r>
              <w:rPr>
                <w:color w:val="3B2A1D"/>
                <w:sz w:val="18"/>
              </w:rPr>
              <w:t>Mooney Mooney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Mooney Mooney: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12</w:t>
      </w:r>
    </w:p>
    <w:p>
      <w:pPr>
        <w:spacing w:before="0" w:after="120"/>
      </w:pPr>
      <w:r>
        <w:rPr>
          <w:rFonts w:ascii="Calibri" w:hAnsi="Calibri"/>
          <w:b/>
          <w:color w:val="9C4526"/>
          <w:sz w:val="32"/>
        </w:rPr>
        <w:t>Mooney Mooney → Hornsby</w:t>
      </w:r>
    </w:p>
    <w:p>
      <w:pPr>
        <w:spacing w:after="160"/>
      </w:pPr>
      <w:r>
        <w:rPr>
          <w:b/>
          <w:color w:val="B87A2E"/>
          <w:sz w:val="22"/>
        </w:rPr>
        <w:t>Approx. ~35 km</w:t>
      </w:r>
      <w:r>
        <w:rPr>
          <w:i/>
          <w:color w:val="7A6A5C"/>
          <w:sz w:val="19"/>
        </w:rPr>
        <w:t xml:space="preserve">   Via Brooklyn. Hawkesbury crossing VERIFIED walkable — the Peats Ferry Bridge (old Pacific Hwy B83) has a footpath and permits pedestrians. Pie in the Sky / Cowan climbs.</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35</w:t>
            </w:r>
          </w:p>
        </w:tc>
        <w:tc>
          <w:tcPr>
            <w:tcW w:type="dxa" w:w="3515"/>
          </w:tcPr>
          <w:p>
            <w:r/>
            <w:r>
              <w:rPr>
                <w:color w:val="3B2A1D"/>
                <w:sz w:val="18"/>
              </w:rPr>
              <w:t>Hornsby</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Hornsby: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DAY 13</w:t>
      </w:r>
    </w:p>
    <w:p>
      <w:pPr>
        <w:spacing w:before="0" w:after="120"/>
      </w:pPr>
      <w:r>
        <w:rPr>
          <w:rFonts w:ascii="Calibri" w:hAnsi="Calibri"/>
          <w:b/>
          <w:color w:val="9C4526"/>
          <w:sz w:val="32"/>
        </w:rPr>
        <w:t>Hornsby → Sydney Cricket Ground</w:t>
      </w:r>
    </w:p>
    <w:p>
      <w:pPr>
        <w:spacing w:after="160"/>
      </w:pPr>
      <w:r>
        <w:rPr>
          <w:b/>
          <w:color w:val="B87A2E"/>
          <w:sz w:val="22"/>
        </w:rPr>
        <w:t>Approx. ~30 km</w:t>
      </w:r>
      <w:r>
        <w:rPr>
          <w:i/>
          <w:color w:val="7A6A5C"/>
          <w:sz w:val="19"/>
        </w:rPr>
        <w:t xml:space="preserve">   Finish day — via the Sydney Harbour Bridge walkway to the SCG. Arrive Mon 4 Jan 2027, in time for the Pink Test.</w:t>
      </w:r>
    </w:p>
    <w:p>
      <w:pPr>
        <w:spacing w:after="60"/>
      </w:pPr>
      <w:r>
        <w:rPr>
          <w:b/>
          <w:color w:val="26190F"/>
          <w:sz w:val="20"/>
        </w:rPr>
        <w:t xml:space="preserve">Terrain &amp; elevation profile:  </w:t>
      </w:r>
      <w:r>
        <w:rPr>
          <w:b/>
          <w:color w:val="BC335F"/>
          <w:sz w:val="18"/>
        </w:rPr>
        <w:t xml:space="preserve">[VERIFY] </w:t>
      </w:r>
      <w:r>
        <w:rPr>
          <w:i/>
          <w:color w:val="7A6A5C"/>
          <w:sz w:val="18"/>
        </w:rPr>
        <w:t>climbs, descents, surface</w:t>
      </w:r>
    </w:p>
    <w:p>
      <w:pPr>
        <w:spacing w:after="60"/>
      </w:pPr>
      <w:r>
        <w:rPr>
          <w:b/>
          <w:color w:val="26190F"/>
          <w:sz w:val="20"/>
        </w:rPr>
        <w:t xml:space="preserve">Turn-by-turn roads:  </w:t>
      </w:r>
      <w:r>
        <w:rPr>
          <w:b/>
          <w:color w:val="BC335F"/>
          <w:sz w:val="18"/>
        </w:rPr>
        <w:t xml:space="preserve">[VERIFY] </w:t>
      </w:r>
      <w:r>
        <w:rPr>
          <w:i/>
          <w:color w:val="7A6A5C"/>
          <w:sz w:val="18"/>
        </w:rPr>
        <w:t>list each road, shoulder width, bridges, pedestrian/active-transport restrictions</w:t>
      </w:r>
    </w:p>
    <w:p>
      <w:pPr>
        <w:spacing w:after="60"/>
      </w:pPr>
      <w:r>
        <w:rPr>
          <w:b/>
          <w:color w:val="26190F"/>
          <w:sz w:val="20"/>
        </w:rPr>
        <w:t xml:space="preserve">Map link / GPX file:  </w:t>
      </w:r>
      <w:r>
        <w:rPr>
          <w:b/>
          <w:color w:val="BC335F"/>
          <w:sz w:val="18"/>
        </w:rPr>
        <w:t xml:space="preserve">[VERIFY] </w:t>
      </w:r>
      <w:r>
        <w:rPr>
          <w:i/>
          <w:color w:val="7A6A5C"/>
          <w:sz w:val="18"/>
        </w:rPr>
        <w:t>attach GPX + Google Maps URL</w:t>
      </w:r>
    </w:p>
    <w:p>
      <w:pPr>
        <w:spacing w:before="160" w:after="120"/>
      </w:pPr>
      <w:r>
        <w:rPr>
          <w:rFonts w:ascii="Calibri" w:hAnsi="Calibri"/>
          <w:b/>
          <w:color w:val="26190F"/>
          <w:sz w:val="22"/>
        </w:rPr>
        <w:t>Support-vehicle rendezvous  (~every 12 km)</w:t>
      </w:r>
    </w:p>
    <w:tbl>
      <w:tblPr>
        <w:tblStyle w:val="LightGrid-Accent1"/>
        <w:tblW w:type="auto" w:w="0"/>
        <w:tblLook w:firstColumn="1" w:firstRow="1" w:lastColumn="0" w:lastRow="0" w:noHBand="0" w:noVBand="1" w:val="04A0"/>
      </w:tblPr>
      <w:tblGrid>
        <w:gridCol w:w="2493"/>
        <w:gridCol w:w="2493"/>
        <w:gridCol w:w="2493"/>
        <w:gridCol w:w="2493"/>
      </w:tblGrid>
      <w:tr>
        <w:tc>
          <w:tcPr>
            <w:tcW w:type="dxa" w:w="1020"/>
            <w:shd w:val="clear" w:fill="F1E8DD"/>
          </w:tcPr>
          <w:p>
            <w:r/>
            <w:r>
              <w:rPr>
                <w:b/>
                <w:color w:val="26190F"/>
                <w:sz w:val="18"/>
              </w:rPr>
              <w:t>Point</w:t>
            </w:r>
          </w:p>
        </w:tc>
        <w:tc>
          <w:tcPr>
            <w:tcW w:type="dxa" w:w="907"/>
            <w:shd w:val="clear" w:fill="F1E8DD"/>
          </w:tcPr>
          <w:p>
            <w:r/>
            <w:r>
              <w:rPr>
                <w:b/>
                <w:color w:val="26190F"/>
                <w:sz w:val="18"/>
              </w:rPr>
              <w:t>~km</w:t>
            </w:r>
          </w:p>
        </w:tc>
        <w:tc>
          <w:tcPr>
            <w:tcW w:type="dxa" w:w="3515"/>
            <w:shd w:val="clear" w:fill="F1E8DD"/>
          </w:tcPr>
          <w:p>
            <w:r/>
            <w:r>
              <w:rPr>
                <w:b/>
                <w:color w:val="26190F"/>
                <w:sz w:val="18"/>
              </w:rPr>
              <w:t>Location (VERIFY)</w:t>
            </w:r>
          </w:p>
        </w:tc>
        <w:tc>
          <w:tcPr>
            <w:tcW w:type="dxa" w:w="3628"/>
            <w:shd w:val="clear" w:fill="F1E8DD"/>
          </w:tcPr>
          <w:p>
            <w:r/>
            <w:r>
              <w:rPr>
                <w:b/>
                <w:color w:val="26190F"/>
                <w:sz w:val="18"/>
              </w:rPr>
              <w:t>Water / food / notes (VERIFY)</w:t>
            </w:r>
          </w:p>
        </w:tc>
      </w:tr>
      <w:tr>
        <w:tc>
          <w:tcPr>
            <w:tcW w:type="dxa" w:w="1020"/>
          </w:tcPr>
          <w:p>
            <w:r/>
            <w:r>
              <w:rPr>
                <w:color w:val="3B2A1D"/>
                <w:sz w:val="18"/>
              </w:rPr>
              <w:t>R1</w:t>
            </w:r>
          </w:p>
        </w:tc>
        <w:tc>
          <w:tcPr>
            <w:tcW w:type="dxa" w:w="907"/>
          </w:tcPr>
          <w:p>
            <w:r/>
            <w:r>
              <w:rPr>
                <w:color w:val="3B2A1D"/>
                <w:sz w:val="18"/>
              </w:rPr>
              <w:t>12</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R2</w:t>
            </w:r>
          </w:p>
        </w:tc>
        <w:tc>
          <w:tcPr>
            <w:tcW w:type="dxa" w:w="907"/>
          </w:tcPr>
          <w:p>
            <w:r/>
            <w:r>
              <w:rPr>
                <w:color w:val="3B2A1D"/>
                <w:sz w:val="18"/>
              </w:rPr>
              <w:t>24</w:t>
            </w:r>
          </w:p>
        </w:tc>
        <w:tc>
          <w:tcPr>
            <w:tcW w:type="dxa" w:w="3515"/>
          </w:tcPr>
          <w:p>
            <w:r/>
            <w:r>
              <w:rPr>
                <w:color w:val="3B2A1D"/>
                <w:sz w:val="18"/>
              </w:rPr>
            </w:r>
          </w:p>
        </w:tc>
        <w:tc>
          <w:tcPr>
            <w:tcW w:type="dxa" w:w="3628"/>
          </w:tcPr>
          <w:p>
            <w:r/>
            <w:r>
              <w:rPr>
                <w:color w:val="3B2A1D"/>
                <w:sz w:val="18"/>
              </w:rPr>
            </w:r>
          </w:p>
        </w:tc>
      </w:tr>
      <w:tr>
        <w:tc>
          <w:tcPr>
            <w:tcW w:type="dxa" w:w="1020"/>
          </w:tcPr>
          <w:p>
            <w:r/>
            <w:r>
              <w:rPr>
                <w:color w:val="3B2A1D"/>
                <w:sz w:val="18"/>
              </w:rPr>
              <w:t>Finish</w:t>
            </w:r>
          </w:p>
        </w:tc>
        <w:tc>
          <w:tcPr>
            <w:tcW w:type="dxa" w:w="907"/>
          </w:tcPr>
          <w:p>
            <w:r/>
            <w:r>
              <w:rPr>
                <w:color w:val="3B2A1D"/>
                <w:sz w:val="18"/>
              </w:rPr>
              <w:t>30</w:t>
            </w:r>
          </w:p>
        </w:tc>
        <w:tc>
          <w:tcPr>
            <w:tcW w:type="dxa" w:w="3515"/>
          </w:tcPr>
          <w:p>
            <w:r/>
            <w:r>
              <w:rPr>
                <w:color w:val="3B2A1D"/>
                <w:sz w:val="18"/>
              </w:rPr>
              <w:t>Sydney Cricket Ground</w:t>
            </w:r>
          </w:p>
        </w:tc>
        <w:tc>
          <w:tcPr>
            <w:tcW w:type="dxa" w:w="3628"/>
          </w:tcPr>
          <w:p>
            <w:r/>
            <w:r>
              <w:rPr>
                <w:color w:val="3B2A1D"/>
                <w:sz w:val="18"/>
              </w:rPr>
            </w:r>
          </w:p>
        </w:tc>
      </w:tr>
    </w:tbl>
    <w:p>
      <w:pPr>
        <w:spacing w:before="0" w:after="80"/>
      </w:pPr>
    </w:p>
    <w:p>
      <w:pPr>
        <w:spacing w:after="60"/>
      </w:pPr>
      <w:r>
        <w:rPr>
          <w:b/>
          <w:color w:val="26190F"/>
          <w:sz w:val="20"/>
        </w:rPr>
        <w:t xml:space="preserve">Water refill points:  </w:t>
      </w:r>
      <w:r>
        <w:rPr>
          <w:b/>
          <w:color w:val="BC335F"/>
          <w:sz w:val="18"/>
        </w:rPr>
        <w:t xml:space="preserve">[VERIFY] </w:t>
      </w:r>
    </w:p>
    <w:p>
      <w:pPr>
        <w:spacing w:after="60"/>
      </w:pPr>
      <w:r>
        <w:rPr>
          <w:b/>
          <w:color w:val="26190F"/>
          <w:sz w:val="20"/>
        </w:rPr>
        <w:t xml:space="preserve">Food / cafés:  </w:t>
      </w:r>
      <w:r>
        <w:rPr>
          <w:b/>
          <w:color w:val="BC335F"/>
          <w:sz w:val="18"/>
        </w:rPr>
        <w:t xml:space="preserve">[VERIFY] </w:t>
      </w:r>
    </w:p>
    <w:p>
      <w:pPr>
        <w:spacing w:after="60"/>
      </w:pPr>
      <w:r>
        <w:rPr>
          <w:b/>
          <w:color w:val="26190F"/>
          <w:sz w:val="20"/>
        </w:rPr>
        <w:t xml:space="preserve">Accommodation in Sydney Cricket Ground:  </w:t>
      </w:r>
      <w:r>
        <w:rPr>
          <w:b/>
          <w:color w:val="BC335F"/>
          <w:sz w:val="18"/>
        </w:rPr>
        <w:t xml:space="preserve">[VERIFY] </w:t>
      </w:r>
      <w:r>
        <w:rPr>
          <w:i/>
          <w:color w:val="7A6A5C"/>
          <w:sz w:val="18"/>
        </w:rPr>
        <w:t>name · contact · booked? · ref</w:t>
      </w:r>
    </w:p>
    <w:p>
      <w:pPr>
        <w:spacing w:after="60"/>
      </w:pPr>
      <w:r>
        <w:rPr>
          <w:b/>
          <w:color w:val="26190F"/>
          <w:sz w:val="20"/>
        </w:rPr>
        <w:t xml:space="preserve">Nearest hospital / ambulance / 24-hr pharmacy:  </w:t>
      </w:r>
      <w:r>
        <w:rPr>
          <w:b/>
          <w:color w:val="BC335F"/>
          <w:sz w:val="18"/>
        </w:rPr>
        <w:t xml:space="preserve">[VERIFY] </w:t>
      </w:r>
    </w:p>
    <w:p>
      <w:pPr>
        <w:spacing w:after="60"/>
      </w:pPr>
      <w:r>
        <w:rPr>
          <w:b/>
          <w:color w:val="26190F"/>
          <w:sz w:val="20"/>
        </w:rPr>
        <w:t xml:space="preserve">Road-safety notes:  </w:t>
      </w:r>
      <w:r>
        <w:rPr>
          <w:b/>
          <w:color w:val="BC335F"/>
          <w:sz w:val="18"/>
        </w:rPr>
        <w:t xml:space="preserve">[VERIFY] </w:t>
      </w:r>
      <w:r>
        <w:rPr>
          <w:i/>
          <w:color w:val="7A6A5C"/>
          <w:sz w:val="18"/>
        </w:rPr>
        <w:t>no-shoulder sections, bridges, level crossings, night sections</w:t>
      </w:r>
    </w:p>
    <w:p>
      <w:pPr>
        <w:spacing w:after="60"/>
      </w:pPr>
      <w:r>
        <w:rPr>
          <w:b/>
          <w:color w:val="26190F"/>
          <w:sz w:val="20"/>
        </w:rPr>
        <w:t xml:space="preserve">Contingency / bail-out:  </w:t>
      </w:r>
      <w:r>
        <w:rPr>
          <w:b/>
          <w:color w:val="BC335F"/>
          <w:sz w:val="18"/>
        </w:rPr>
        <w:t xml:space="preserve">[VERIFY] </w:t>
      </w:r>
      <w:r>
        <w:rPr>
          <w:i/>
          <w:color w:val="7A6A5C"/>
          <w:sz w:val="18"/>
        </w:rPr>
        <w:t>alternative road, pickup point, shorten plan</w:t>
      </w:r>
    </w:p>
    <w:p>
      <w:pPr>
        <w:spacing w:before="160" w:after="120"/>
      </w:pPr>
      <w:r>
        <w:rPr>
          <w:rFonts w:ascii="Calibri" w:hAnsi="Calibri"/>
          <w:b/>
          <w:color w:val="26190F"/>
          <w:sz w:val="22"/>
        </w:rPr>
        <w:t>Risk assessment</w:t>
      </w:r>
    </w:p>
    <w:tbl>
      <w:tblPr>
        <w:tblStyle w:val="LightGrid-Accent1"/>
        <w:tblW w:type="auto" w:w="0"/>
        <w:tblLook w:firstColumn="1" w:firstRow="1" w:lastColumn="0" w:lastRow="0" w:noHBand="0" w:noVBand="1" w:val="04A0"/>
      </w:tblPr>
      <w:tblGrid>
        <w:gridCol w:w="2493"/>
        <w:gridCol w:w="2493"/>
        <w:gridCol w:w="2493"/>
        <w:gridCol w:w="2493"/>
      </w:tblGrid>
      <w:tr>
        <w:tc>
          <w:tcPr>
            <w:tcW w:type="dxa" w:w="2041"/>
            <w:shd w:val="clear" w:fill="F1E8DD"/>
          </w:tcPr>
          <w:p>
            <w:r/>
            <w:r>
              <w:rPr>
                <w:b/>
                <w:color w:val="26190F"/>
                <w:sz w:val="18"/>
              </w:rPr>
              <w:t>Hazard</w:t>
            </w:r>
          </w:p>
        </w:tc>
        <w:tc>
          <w:tcPr>
            <w:tcW w:type="dxa" w:w="1134"/>
            <w:shd w:val="clear" w:fill="F1E8DD"/>
          </w:tcPr>
          <w:p>
            <w:r/>
            <w:r>
              <w:rPr>
                <w:b/>
                <w:color w:val="26190F"/>
                <w:sz w:val="18"/>
              </w:rPr>
              <w:t>Likelihood</w:t>
            </w:r>
          </w:p>
        </w:tc>
        <w:tc>
          <w:tcPr>
            <w:tcW w:type="dxa" w:w="1247"/>
            <w:shd w:val="clear" w:fill="F1E8DD"/>
          </w:tcPr>
          <w:p>
            <w:r/>
            <w:r>
              <w:rPr>
                <w:b/>
                <w:color w:val="26190F"/>
                <w:sz w:val="18"/>
              </w:rPr>
              <w:t>Consequence</w:t>
            </w:r>
          </w:p>
        </w:tc>
        <w:tc>
          <w:tcPr>
            <w:tcW w:type="dxa" w:w="4649"/>
            <w:shd w:val="clear" w:fill="F1E8DD"/>
          </w:tcPr>
          <w:p>
            <w:r/>
            <w:r>
              <w:rPr>
                <w:b/>
                <w:color w:val="26190F"/>
                <w:sz w:val="18"/>
              </w:rPr>
              <w:t>Mitigation</w:t>
            </w:r>
          </w:p>
        </w:tc>
      </w:tr>
      <w:tr>
        <w:tc>
          <w:tcPr>
            <w:tcW w:type="dxa" w:w="2041"/>
          </w:tcPr>
          <w:p>
            <w:r/>
            <w:r>
              <w:rPr>
                <w:color w:val="3B2A1D"/>
                <w:sz w:val="17"/>
              </w:rPr>
              <w:t>Heat / heat illness</w:t>
            </w:r>
          </w:p>
        </w:tc>
        <w:tc>
          <w:tcPr>
            <w:tcW w:type="dxa" w:w="1134"/>
          </w:tcPr>
          <w:p>
            <w:r/>
            <w:r>
              <w:rPr>
                <w:color w:val="3B2A1D"/>
                <w:sz w:val="17"/>
              </w:rPr>
              <w:t>High</w:t>
            </w:r>
          </w:p>
        </w:tc>
        <w:tc>
          <w:tcPr>
            <w:tcW w:type="dxa" w:w="1247"/>
          </w:tcPr>
          <w:p>
            <w:r/>
            <w:r>
              <w:rPr>
                <w:color w:val="3B2A1D"/>
                <w:sz w:val="17"/>
              </w:rPr>
              <w:t>High</w:t>
            </w:r>
          </w:p>
        </w:tc>
        <w:tc>
          <w:tcPr>
            <w:tcW w:type="dxa" w:w="4649"/>
          </w:tcPr>
          <w:p>
            <w:r/>
            <w:r>
              <w:rPr>
                <w:color w:val="3B2A1D"/>
                <w:sz w:val="17"/>
              </w:rPr>
              <w:t>Dawn start; shade rests through midday; electrolytes; cold water/ice at each R-point; monitor for cramps, nausea, confusion — stop early.</w:t>
            </w:r>
          </w:p>
        </w:tc>
      </w:tr>
      <w:tr>
        <w:tc>
          <w:tcPr>
            <w:tcW w:type="dxa" w:w="2041"/>
          </w:tcPr>
          <w:p>
            <w:r/>
            <w:r>
              <w:rPr>
                <w:color w:val="3B2A1D"/>
                <w:sz w:val="17"/>
              </w:rPr>
              <w:t>Traffic / narrow shoulder</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Hi-vis + lights; run facing traffic where safe; crew tail on blind sections; contingency route where no shoulder.</w:t>
            </w:r>
          </w:p>
        </w:tc>
      </w:tr>
      <w:tr>
        <w:tc>
          <w:tcPr>
            <w:tcW w:type="dxa" w:w="2041"/>
          </w:tcPr>
          <w:p>
            <w:r/>
            <w:r>
              <w:rPr>
                <w:color w:val="3B2A1D"/>
                <w:sz w:val="17"/>
              </w:rPr>
              <w:t>Dehydration / under-fuelling</w:t>
            </w:r>
          </w:p>
        </w:tc>
        <w:tc>
          <w:tcPr>
            <w:tcW w:type="dxa" w:w="1134"/>
          </w:tcPr>
          <w:p>
            <w:r/>
            <w:r>
              <w:rPr>
                <w:color w:val="3B2A1D"/>
                <w:sz w:val="17"/>
              </w:rPr>
              <w:t>Med</w:t>
            </w:r>
          </w:p>
        </w:tc>
        <w:tc>
          <w:tcPr>
            <w:tcW w:type="dxa" w:w="1247"/>
          </w:tcPr>
          <w:p>
            <w:r/>
            <w:r>
              <w:rPr>
                <w:color w:val="3B2A1D"/>
                <w:sz w:val="17"/>
              </w:rPr>
              <w:t>Med</w:t>
            </w:r>
          </w:p>
        </w:tc>
        <w:tc>
          <w:tcPr>
            <w:tcW w:type="dxa" w:w="4649"/>
          </w:tcPr>
          <w:p>
            <w:r/>
            <w:r>
              <w:rPr>
                <w:color w:val="3B2A1D"/>
                <w:sz w:val="17"/>
              </w:rPr>
              <w:t>Water + 60–90 g carbs/hr from km 1; never skip an R-point; weigh in/out where possible.</w:t>
            </w:r>
          </w:p>
        </w:tc>
      </w:tr>
      <w:tr>
        <w:tc>
          <w:tcPr>
            <w:tcW w:type="dxa" w:w="2041"/>
          </w:tcPr>
          <w:p>
            <w:r/>
            <w:r>
              <w:rPr>
                <w:color w:val="3B2A1D"/>
                <w:sz w:val="17"/>
              </w:rPr>
              <w:t>Blisters / chafe / feet</w:t>
            </w:r>
          </w:p>
        </w:tc>
        <w:tc>
          <w:tcPr>
            <w:tcW w:type="dxa" w:w="1134"/>
          </w:tcPr>
          <w:p>
            <w:r/>
            <w:r>
              <w:rPr>
                <w:color w:val="3B2A1D"/>
                <w:sz w:val="17"/>
              </w:rPr>
              <w:t>High</w:t>
            </w:r>
          </w:p>
        </w:tc>
        <w:tc>
          <w:tcPr>
            <w:tcW w:type="dxa" w:w="1247"/>
          </w:tcPr>
          <w:p>
            <w:r/>
            <w:r>
              <w:rPr>
                <w:color w:val="3B2A1D"/>
                <w:sz w:val="17"/>
              </w:rPr>
              <w:t>Med</w:t>
            </w:r>
          </w:p>
        </w:tc>
        <w:tc>
          <w:tcPr>
            <w:tcW w:type="dxa" w:w="4649"/>
          </w:tcPr>
          <w:p>
            <w:r/>
            <w:r>
              <w:rPr>
                <w:color w:val="3B2A1D"/>
                <w:sz w:val="17"/>
              </w:rPr>
              <w:t>Proven shoes &amp; socks; lube; treat hot spots immediately; sock change at halfway.</w:t>
            </w:r>
          </w:p>
        </w:tc>
      </w:tr>
      <w:tr>
        <w:tc>
          <w:tcPr>
            <w:tcW w:type="dxa" w:w="2041"/>
          </w:tcPr>
          <w:p>
            <w:r/>
            <w:r>
              <w:rPr>
                <w:color w:val="3B2A1D"/>
                <w:sz w:val="17"/>
              </w:rPr>
              <w:t>Fatigue / overuse injury</w:t>
            </w:r>
          </w:p>
        </w:tc>
        <w:tc>
          <w:tcPr>
            <w:tcW w:type="dxa" w:w="1134"/>
          </w:tcPr>
          <w:p>
            <w:r/>
            <w:r>
              <w:rPr>
                <w:color w:val="3B2A1D"/>
                <w:sz w:val="17"/>
              </w:rPr>
              <w:t>Med</w:t>
            </w:r>
          </w:p>
        </w:tc>
        <w:tc>
          <w:tcPr>
            <w:tcW w:type="dxa" w:w="1247"/>
          </w:tcPr>
          <w:p>
            <w:r/>
            <w:r>
              <w:rPr>
                <w:color w:val="3B2A1D"/>
                <w:sz w:val="17"/>
              </w:rPr>
              <w:t>High</w:t>
            </w:r>
          </w:p>
        </w:tc>
        <w:tc>
          <w:tcPr>
            <w:tcW w:type="dxa" w:w="4649"/>
          </w:tcPr>
          <w:p>
            <w:r/>
            <w:r>
              <w:rPr>
                <w:color w:val="3B2A1D"/>
                <w:sz w:val="17"/>
              </w:rPr>
              <w:t>Run/walk to plan; honest RPE; physio nightly; bail-out criteria agreed.</w:t>
            </w:r>
          </w:p>
        </w:tc>
      </w:tr>
      <w:tr>
        <w:tc>
          <w:tcPr>
            <w:tcW w:type="dxa" w:w="2041"/>
          </w:tcPr>
          <w:p>
            <w:r/>
            <w:r>
              <w:rPr>
                <w:color w:val="3B2A1D"/>
                <w:sz w:val="17"/>
              </w:rPr>
              <w:t>Weather / storm / fire</w:t>
            </w:r>
          </w:p>
        </w:tc>
        <w:tc>
          <w:tcPr>
            <w:tcW w:type="dxa" w:w="1134"/>
          </w:tcPr>
          <w:p>
            <w:r/>
            <w:r>
              <w:rPr>
                <w:color w:val="3B2A1D"/>
                <w:sz w:val="17"/>
              </w:rPr>
              <w:t>Low</w:t>
            </w:r>
          </w:p>
        </w:tc>
        <w:tc>
          <w:tcPr>
            <w:tcW w:type="dxa" w:w="1247"/>
          </w:tcPr>
          <w:p>
            <w:r/>
            <w:r>
              <w:rPr>
                <w:color w:val="3B2A1D"/>
                <w:sz w:val="17"/>
              </w:rPr>
              <w:t>High</w:t>
            </w:r>
          </w:p>
        </w:tc>
        <w:tc>
          <w:tcPr>
            <w:tcW w:type="dxa" w:w="4649"/>
          </w:tcPr>
          <w:p>
            <w:r/>
            <w:r>
              <w:rPr>
                <w:color w:val="3B2A1D"/>
                <w:sz w:val="17"/>
              </w:rPr>
              <w:t>Check forecast &amp; RFS the night before; contingency day; do not run in dangerous conditions.</w:t>
            </w:r>
          </w:p>
        </w:tc>
      </w:tr>
      <w:tr>
        <w:tc>
          <w:tcPr>
            <w:tcW w:type="dxa" w:w="2041"/>
          </w:tcPr>
          <w:p>
            <w:r/>
            <w:r>
              <w:rPr>
                <w:color w:val="3B2A1D"/>
                <w:sz w:val="17"/>
              </w:rPr>
              <w:t>Wildlife / dogs / livestock</w:t>
            </w:r>
          </w:p>
        </w:tc>
        <w:tc>
          <w:tcPr>
            <w:tcW w:type="dxa" w:w="1134"/>
          </w:tcPr>
          <w:p>
            <w:r/>
            <w:r>
              <w:rPr>
                <w:color w:val="3B2A1D"/>
                <w:sz w:val="17"/>
              </w:rPr>
              <w:t>Low</w:t>
            </w:r>
          </w:p>
        </w:tc>
        <w:tc>
          <w:tcPr>
            <w:tcW w:type="dxa" w:w="1247"/>
          </w:tcPr>
          <w:p>
            <w:r/>
            <w:r>
              <w:rPr>
                <w:color w:val="3B2A1D"/>
                <w:sz w:val="17"/>
              </w:rPr>
              <w:t>Med</w:t>
            </w:r>
          </w:p>
        </w:tc>
        <w:tc>
          <w:tcPr>
            <w:tcW w:type="dxa" w:w="4649"/>
          </w:tcPr>
          <w:p>
            <w:r/>
            <w:r>
              <w:rPr>
                <w:color w:val="3B2A1D"/>
                <w:sz w:val="17"/>
              </w:rPr>
              <w:t>Awareness; crew forewarns; carry plan for aggressive dogs.</w:t>
            </w:r>
          </w:p>
        </w:tc>
      </w:tr>
    </w:tbl>
    <w:p>
      <w:pPr>
        <w:spacing w:before="160" w:after="120"/>
      </w:pPr>
      <w:r>
        <w:rPr>
          <w:rFonts w:ascii="Calibri" w:hAnsi="Calibri"/>
          <w:b/>
          <w:color w:val="26190F"/>
          <w:sz w:val="22"/>
        </w:rPr>
        <w:t>Heat plan</w:t>
      </w:r>
    </w:p>
    <w:p>
      <w:pPr>
        <w:pStyle w:val="ListBullet"/>
        <w:spacing w:after="20"/>
      </w:pPr>
      <w:r>
        <w:rPr>
          <w:color w:val="3B2A1D"/>
          <w:sz w:val="19"/>
        </w:rPr>
        <w:t>Start time (VERIFY, first light): __________</w:t>
      </w:r>
    </w:p>
    <w:p>
      <w:pPr>
        <w:pStyle w:val="ListBullet"/>
        <w:spacing w:after="20"/>
      </w:pPr>
      <w:r>
        <w:rPr>
          <w:color w:val="3B2A1D"/>
          <w:sz w:val="19"/>
        </w:rPr>
        <w:t>Forecast max / feels-like: __________</w:t>
      </w:r>
    </w:p>
    <w:p>
      <w:pPr>
        <w:pStyle w:val="ListBullet"/>
        <w:spacing w:after="20"/>
      </w:pPr>
      <w:r>
        <w:rPr>
          <w:color w:val="3B2A1D"/>
          <w:sz w:val="19"/>
        </w:rPr>
        <w:t>Shade rest window (midday): __________</w:t>
      </w:r>
    </w:p>
    <w:p>
      <w:pPr>
        <w:pStyle w:val="ListBullet"/>
        <w:spacing w:after="20"/>
      </w:pPr>
      <w:r>
        <w:rPr>
          <w:color w:val="3B2A1D"/>
          <w:sz w:val="19"/>
        </w:rPr>
        <w:t>Extra water/ice at R-points: yes / no</w:t>
      </w:r>
    </w:p>
    <w:p>
      <w:pPr>
        <w:pStyle w:val="ListBullet"/>
        <w:spacing w:after="20"/>
      </w:pPr>
      <w:r>
        <w:rPr>
          <w:color w:val="3B2A1D"/>
          <w:sz w:val="19"/>
        </w:rPr>
        <w:t>Cut-off / go-slow trigger temperature: __________</w:t>
      </w:r>
    </w:p>
    <w:p>
      <w:r>
        <w:br w:type="page"/>
      </w:r>
    </w:p>
    <w:p>
      <w:pPr>
        <w:spacing w:after="40"/>
      </w:pPr>
      <w:r>
        <w:rPr>
          <w:rFonts w:ascii="Calibri" w:hAnsi="Calibri"/>
          <w:b/>
          <w:color w:val="9C4526"/>
          <w:sz w:val="18"/>
        </w:rPr>
        <w:t>THE SYDNEY FINISH</w:t>
      </w:r>
    </w:p>
    <w:p>
      <w:pPr>
        <w:spacing w:before="0" w:after="120"/>
      </w:pPr>
      <w:r>
        <w:rPr>
          <w:rFonts w:ascii="Calibri" w:hAnsi="Calibri"/>
          <w:b/>
          <w:color w:val="9C4526"/>
          <w:sz w:val="32"/>
        </w:rPr>
        <w:t>Day 13 — Hornsby into the Sydney Cricket Ground</w:t>
      </w:r>
    </w:p>
    <w:p>
      <w:pPr>
        <w:spacing w:before="0" w:after="160"/>
      </w:pPr>
      <w:r>
        <w:rPr>
          <w:rFonts w:ascii="Calibri" w:hAnsi="Calibri"/>
          <w:b w:val="0"/>
          <w:i w:val="0"/>
          <w:color w:val="3B2A1D"/>
          <w:sz w:val="20"/>
        </w:rPr>
        <w:t>The route reaches Sydney from the north via the Old Pacific Highway and Hornsby, then the North Shore and the Sydney Harbour Bridge walkway to the SCG. Confirm pedestrian access on every metro segment (Harbour Bridge walkway, city and Moore Park approaches). Aim for a supporter- and media-friendly finish — ideally a shorter final leg so supporters can join, with time for interviews and a memorable arrival at the SCG on 4 January 2027.</w:t>
      </w:r>
    </w:p>
    <w:p>
      <w:pPr>
        <w:pStyle w:val="ListNumber"/>
        <w:spacing w:after="20"/>
      </w:pPr>
      <w:r>
        <w:rPr>
          <w:b w:val="0"/>
          <w:color w:val="3B2A1D"/>
          <w:sz w:val="21"/>
        </w:rPr>
        <w:t>Hornsby</w:t>
      </w:r>
    </w:p>
    <w:p>
      <w:pPr>
        <w:pStyle w:val="ListNumber"/>
        <w:spacing w:after="20"/>
      </w:pPr>
      <w:r>
        <w:rPr>
          <w:b w:val="0"/>
          <w:color w:val="3B2A1D"/>
          <w:sz w:val="21"/>
        </w:rPr>
        <w:t>North Shore to the Harbour</w:t>
      </w:r>
    </w:p>
    <w:p>
      <w:pPr>
        <w:pStyle w:val="ListNumber"/>
        <w:spacing w:after="20"/>
      </w:pPr>
      <w:r>
        <w:rPr>
          <w:b w:val="0"/>
          <w:color w:val="3B2A1D"/>
          <w:sz w:val="21"/>
        </w:rPr>
        <w:t>Sydney Harbour Bridge walkway</w:t>
      </w:r>
    </w:p>
    <w:p>
      <w:pPr>
        <w:pStyle w:val="ListNumber"/>
        <w:spacing w:after="20"/>
      </w:pPr>
      <w:r>
        <w:rPr>
          <w:b w:val="0"/>
          <w:color w:val="3B2A1D"/>
          <w:sz w:val="21"/>
        </w:rPr>
        <w:t>Sydney city</w:t>
      </w:r>
    </w:p>
    <w:p>
      <w:pPr>
        <w:pStyle w:val="ListNumber"/>
        <w:spacing w:after="20"/>
      </w:pPr>
      <w:r>
        <w:rPr>
          <w:b w:val="0"/>
          <w:color w:val="3B2A1D"/>
          <w:sz w:val="21"/>
        </w:rPr>
        <w:t>Moore Park</w:t>
      </w:r>
    </w:p>
    <w:p>
      <w:pPr>
        <w:pStyle w:val="ListNumber"/>
        <w:spacing w:after="20"/>
      </w:pPr>
      <w:r>
        <w:rPr>
          <w:b/>
          <w:color w:val="9C4526"/>
          <w:sz w:val="21"/>
        </w:rPr>
        <w:t>Sydney Cricket Ground</w:t>
      </w:r>
    </w:p>
    <w:p>
      <w:pPr>
        <w:spacing w:after="60"/>
      </w:pPr>
      <w:r>
        <w:rPr>
          <w:b/>
          <w:color w:val="26190F"/>
          <w:sz w:val="20"/>
        </w:rPr>
        <w:t xml:space="preserve">Pedestrian access / permits per segment:  </w:t>
      </w:r>
      <w:r>
        <w:rPr>
          <w:b/>
          <w:color w:val="BC335F"/>
          <w:sz w:val="18"/>
        </w:rPr>
        <w:t xml:space="preserve">[VERIFY] </w:t>
      </w:r>
      <w:r>
        <w:rPr>
          <w:i/>
          <w:color w:val="7A6A5C"/>
          <w:sz w:val="18"/>
        </w:rPr>
        <w:t>Harbour Bridge path hours, Botanic Garden &amp; Domain access, Moore Park, SCG arrival point</w:t>
      </w:r>
    </w:p>
    <w:p>
      <w:pPr>
        <w:spacing w:after="60"/>
      </w:pPr>
      <w:r>
        <w:rPr>
          <w:b/>
          <w:color w:val="26190F"/>
          <w:sz w:val="20"/>
        </w:rPr>
        <w:t xml:space="preserve">Media / supporter meeting points &amp; timing:  </w:t>
      </w:r>
      <w:r>
        <w:rPr>
          <w:b/>
          <w:color w:val="BC335F"/>
          <w:sz w:val="18"/>
        </w:rPr>
        <w:t xml:space="preserve">[VERIFY] </w:t>
      </w:r>
    </w:p>
    <w:p>
      <w:pPr>
        <w:spacing w:after="60"/>
      </w:pPr>
      <w:r>
        <w:rPr>
          <w:b/>
          <w:color w:val="26190F"/>
          <w:sz w:val="20"/>
        </w:rPr>
        <w:t xml:space="preserve">Final approach &amp; finish-line logistics at the SCG:  </w:t>
      </w:r>
      <w:r>
        <w:rPr>
          <w:b/>
          <w:color w:val="BC335F"/>
          <w:sz w:val="18"/>
        </w:rPr>
        <w:t xml:space="preserve">[VERIFY] </w:t>
      </w:r>
    </w:p>
    <w:p>
      <w:r>
        <w:br w:type="page"/>
      </w:r>
    </w:p>
    <w:p>
      <w:pPr>
        <w:spacing w:before="0" w:after="120"/>
      </w:pPr>
      <w:r>
        <w:rPr>
          <w:rFonts w:ascii="Calibri" w:hAnsi="Calibri"/>
          <w:b/>
          <w:color w:val="9C4526"/>
          <w:sz w:val="30"/>
        </w:rPr>
        <w:t>Master risk register</w:t>
      </w:r>
    </w:p>
    <w:p>
      <w:pPr>
        <w:spacing w:before="0" w:after="160"/>
      </w:pPr>
      <w:r>
        <w:rPr>
          <w:rFonts w:ascii="Calibri" w:hAnsi="Calibri"/>
          <w:b w:val="0"/>
          <w:i w:val="0"/>
          <w:color w:val="3B2A1D"/>
          <w:sz w:val="20"/>
        </w:rPr>
        <w:t>Whole-of-expedition risks. Review with an experienced coach and, for heat/medical load, a medical adviser. Add stage-specific risks from each sheet.</w:t>
      </w:r>
    </w:p>
    <w:tbl>
      <w:tblPr>
        <w:tblStyle w:val="LightGrid-Accent1"/>
        <w:tblW w:type="auto" w:w="0"/>
        <w:tblLook w:firstColumn="1" w:firstRow="1" w:lastColumn="0" w:lastRow="0" w:noHBand="0" w:noVBand="1" w:val="04A0"/>
      </w:tblPr>
      <w:tblGrid>
        <w:gridCol w:w="2493"/>
        <w:gridCol w:w="2493"/>
        <w:gridCol w:w="2493"/>
        <w:gridCol w:w="2493"/>
      </w:tblGrid>
      <w:tr>
        <w:tc>
          <w:tcPr>
            <w:tcW w:type="dxa" w:w="2835"/>
            <w:shd w:val="clear" w:fill="F1E8DD"/>
          </w:tcPr>
          <w:p>
            <w:r/>
            <w:r>
              <w:rPr>
                <w:b/>
                <w:color w:val="26190F"/>
                <w:sz w:val="18"/>
              </w:rPr>
              <w:t>Risk</w:t>
            </w:r>
          </w:p>
        </w:tc>
        <w:tc>
          <w:tcPr>
            <w:tcW w:type="dxa" w:w="1474"/>
            <w:shd w:val="clear" w:fill="F1E8DD"/>
          </w:tcPr>
          <w:p>
            <w:r/>
            <w:r>
              <w:rPr>
                <w:b/>
                <w:color w:val="26190F"/>
                <w:sz w:val="18"/>
              </w:rPr>
              <w:t>Owner</w:t>
            </w:r>
          </w:p>
        </w:tc>
        <w:tc>
          <w:tcPr>
            <w:tcW w:type="dxa" w:w="2494"/>
            <w:shd w:val="clear" w:fill="F1E8DD"/>
          </w:tcPr>
          <w:p>
            <w:r/>
            <w:r>
              <w:rPr>
                <w:b/>
                <w:color w:val="26190F"/>
                <w:sz w:val="18"/>
              </w:rPr>
              <w:t>Controls in place</w:t>
            </w:r>
          </w:p>
        </w:tc>
        <w:tc>
          <w:tcPr>
            <w:tcW w:type="dxa" w:w="2268"/>
            <w:shd w:val="clear" w:fill="F1E8DD"/>
          </w:tcPr>
          <w:p>
            <w:r/>
            <w:r>
              <w:rPr>
                <w:b/>
                <w:color w:val="26190F"/>
                <w:sz w:val="18"/>
              </w:rPr>
              <w:t>Residual / action</w:t>
            </w:r>
          </w:p>
        </w:tc>
      </w:tr>
      <w:tr>
        <w:tc>
          <w:tcPr>
            <w:tcW w:type="dxa" w:w="2835"/>
          </w:tcPr>
          <w:p>
            <w:r/>
            <w:r>
              <w:rPr>
                <w:color w:val="3B2A1D"/>
                <w:sz w:val="18"/>
              </w:rPr>
              <w:t>Extreme heat over consecutive days</w:t>
            </w:r>
          </w:p>
        </w:tc>
        <w:tc>
          <w:tcPr>
            <w:tcW w:type="dxa" w:w="1474"/>
          </w:tcPr>
          <w:p/>
        </w:tc>
        <w:tc>
          <w:tcPr>
            <w:tcW w:type="dxa" w:w="2494"/>
          </w:tcPr>
          <w:p/>
        </w:tc>
        <w:tc>
          <w:tcPr>
            <w:tcW w:type="dxa" w:w="2268"/>
          </w:tcPr>
          <w:p/>
        </w:tc>
      </w:tr>
      <w:tr>
        <w:tc>
          <w:tcPr>
            <w:tcW w:type="dxa" w:w="2835"/>
          </w:tcPr>
          <w:p>
            <w:r/>
            <w:r>
              <w:rPr>
                <w:color w:val="3B2A1D"/>
                <w:sz w:val="18"/>
              </w:rPr>
              <w:t>Cumulative fatigue / overuse injury</w:t>
            </w:r>
          </w:p>
        </w:tc>
        <w:tc>
          <w:tcPr>
            <w:tcW w:type="dxa" w:w="1474"/>
          </w:tcPr>
          <w:p/>
        </w:tc>
        <w:tc>
          <w:tcPr>
            <w:tcW w:type="dxa" w:w="2494"/>
          </w:tcPr>
          <w:p/>
        </w:tc>
        <w:tc>
          <w:tcPr>
            <w:tcW w:type="dxa" w:w="2268"/>
          </w:tcPr>
          <w:p/>
        </w:tc>
      </w:tr>
      <w:tr>
        <w:tc>
          <w:tcPr>
            <w:tcW w:type="dxa" w:w="2835"/>
          </w:tcPr>
          <w:p>
            <w:r/>
            <w:r>
              <w:rPr>
                <w:color w:val="3B2A1D"/>
                <w:sz w:val="18"/>
              </w:rPr>
              <w:t>Traffic on roads without shoulders</w:t>
            </w:r>
          </w:p>
        </w:tc>
        <w:tc>
          <w:tcPr>
            <w:tcW w:type="dxa" w:w="1474"/>
          </w:tcPr>
          <w:p/>
        </w:tc>
        <w:tc>
          <w:tcPr>
            <w:tcW w:type="dxa" w:w="2494"/>
          </w:tcPr>
          <w:p/>
        </w:tc>
        <w:tc>
          <w:tcPr>
            <w:tcW w:type="dxa" w:w="2268"/>
          </w:tcPr>
          <w:p/>
        </w:tc>
      </w:tr>
      <w:tr>
        <w:tc>
          <w:tcPr>
            <w:tcW w:type="dxa" w:w="2835"/>
          </w:tcPr>
          <w:p>
            <w:r/>
            <w:r>
              <w:rPr>
                <w:color w:val="3B2A1D"/>
                <w:sz w:val="18"/>
              </w:rPr>
              <w:t>Runner medical emergency (remote)</w:t>
            </w:r>
          </w:p>
        </w:tc>
        <w:tc>
          <w:tcPr>
            <w:tcW w:type="dxa" w:w="1474"/>
          </w:tcPr>
          <w:p/>
        </w:tc>
        <w:tc>
          <w:tcPr>
            <w:tcW w:type="dxa" w:w="2494"/>
          </w:tcPr>
          <w:p/>
        </w:tc>
        <w:tc>
          <w:tcPr>
            <w:tcW w:type="dxa" w:w="2268"/>
          </w:tcPr>
          <w:p/>
        </w:tc>
      </w:tr>
      <w:tr>
        <w:tc>
          <w:tcPr>
            <w:tcW w:type="dxa" w:w="2835"/>
          </w:tcPr>
          <w:p>
            <w:r/>
            <w:r>
              <w:rPr>
                <w:color w:val="3B2A1D"/>
                <w:sz w:val="18"/>
              </w:rPr>
              <w:t>Vehicle breakdown / support gap</w:t>
            </w:r>
          </w:p>
        </w:tc>
        <w:tc>
          <w:tcPr>
            <w:tcW w:type="dxa" w:w="1474"/>
          </w:tcPr>
          <w:p/>
        </w:tc>
        <w:tc>
          <w:tcPr>
            <w:tcW w:type="dxa" w:w="2494"/>
          </w:tcPr>
          <w:p/>
        </w:tc>
        <w:tc>
          <w:tcPr>
            <w:tcW w:type="dxa" w:w="2268"/>
          </w:tcPr>
          <w:p/>
        </w:tc>
      </w:tr>
      <w:tr>
        <w:tc>
          <w:tcPr>
            <w:tcW w:type="dxa" w:w="2835"/>
          </w:tcPr>
          <w:p>
            <w:r/>
            <w:r>
              <w:rPr>
                <w:color w:val="3B2A1D"/>
                <w:sz w:val="18"/>
              </w:rPr>
              <w:t>Weather / bushfire / road closure</w:t>
            </w:r>
          </w:p>
        </w:tc>
        <w:tc>
          <w:tcPr>
            <w:tcW w:type="dxa" w:w="1474"/>
          </w:tcPr>
          <w:p/>
        </w:tc>
        <w:tc>
          <w:tcPr>
            <w:tcW w:type="dxa" w:w="2494"/>
          </w:tcPr>
          <w:p/>
        </w:tc>
        <w:tc>
          <w:tcPr>
            <w:tcW w:type="dxa" w:w="2268"/>
          </w:tcPr>
          <w:p/>
        </w:tc>
      </w:tr>
      <w:tr>
        <w:tc>
          <w:tcPr>
            <w:tcW w:type="dxa" w:w="2835"/>
          </w:tcPr>
          <w:p>
            <w:r/>
            <w:r>
              <w:rPr>
                <w:color w:val="3B2A1D"/>
                <w:sz w:val="18"/>
              </w:rPr>
              <w:t>Nutrition &amp; hydration failure</w:t>
            </w:r>
          </w:p>
        </w:tc>
        <w:tc>
          <w:tcPr>
            <w:tcW w:type="dxa" w:w="1474"/>
          </w:tcPr>
          <w:p/>
        </w:tc>
        <w:tc>
          <w:tcPr>
            <w:tcW w:type="dxa" w:w="2494"/>
          </w:tcPr>
          <w:p/>
        </w:tc>
        <w:tc>
          <w:tcPr>
            <w:tcW w:type="dxa" w:w="2268"/>
          </w:tcPr>
          <w:p/>
        </w:tc>
      </w:tr>
      <w:tr>
        <w:tc>
          <w:tcPr>
            <w:tcW w:type="dxa" w:w="2835"/>
          </w:tcPr>
          <w:p>
            <w:r/>
            <w:r>
              <w:rPr>
                <w:color w:val="3B2A1D"/>
                <w:sz w:val="18"/>
              </w:rPr>
              <w:t>Sleep deprivation over 12–14 days</w:t>
            </w:r>
          </w:p>
        </w:tc>
        <w:tc>
          <w:tcPr>
            <w:tcW w:type="dxa" w:w="1474"/>
          </w:tcPr>
          <w:p/>
        </w:tc>
        <w:tc>
          <w:tcPr>
            <w:tcW w:type="dxa" w:w="2494"/>
          </w:tcPr>
          <w:p/>
        </w:tc>
        <w:tc>
          <w:tcPr>
            <w:tcW w:type="dxa" w:w="2268"/>
          </w:tcPr>
          <w:p/>
        </w:tc>
      </w:tr>
      <w:tr>
        <w:tc>
          <w:tcPr>
            <w:tcW w:type="dxa" w:w="2835"/>
          </w:tcPr>
          <w:p>
            <w:r/>
            <w:r>
              <w:rPr>
                <w:color w:val="3B2A1D"/>
                <w:sz w:val="18"/>
              </w:rPr>
              <w:t>Navigation error / wrong road</w:t>
            </w:r>
          </w:p>
        </w:tc>
        <w:tc>
          <w:tcPr>
            <w:tcW w:type="dxa" w:w="1474"/>
          </w:tcPr>
          <w:p/>
        </w:tc>
        <w:tc>
          <w:tcPr>
            <w:tcW w:type="dxa" w:w="2494"/>
          </w:tcPr>
          <w:p/>
        </w:tc>
        <w:tc>
          <w:tcPr>
            <w:tcW w:type="dxa" w:w="2268"/>
          </w:tcPr>
          <w:p/>
        </w:tc>
      </w:tr>
      <w:tr>
        <w:tc>
          <w:tcPr>
            <w:tcW w:type="dxa" w:w="2835"/>
          </w:tcPr>
          <w:p>
            <w:r/>
            <w:r>
              <w:rPr>
                <w:color w:val="3B2A1D"/>
                <w:sz w:val="18"/>
              </w:rPr>
              <w:t>Media/permit non-compliance in Sydney</w:t>
            </w:r>
          </w:p>
        </w:tc>
        <w:tc>
          <w:tcPr>
            <w:tcW w:type="dxa" w:w="1474"/>
          </w:tcPr>
          <w:p/>
        </w:tc>
        <w:tc>
          <w:tcPr>
            <w:tcW w:type="dxa" w:w="2494"/>
          </w:tcPr>
          <w:p/>
        </w:tc>
        <w:tc>
          <w:tcPr>
            <w:tcW w:type="dxa" w:w="2268"/>
          </w:tcPr>
          <w:p/>
        </w:tc>
      </w:tr>
    </w:tbl>
    <w:p>
      <w:r>
        <w:br w:type="page"/>
      </w:r>
    </w:p>
    <w:p>
      <w:pPr>
        <w:spacing w:before="0" w:after="120"/>
      </w:pPr>
      <w:r>
        <w:rPr>
          <w:rFonts w:ascii="Calibri" w:hAnsi="Calibri"/>
          <w:b/>
          <w:color w:val="9C4526"/>
          <w:sz w:val="30"/>
        </w:rPr>
        <w:t>Support vehicle &amp; crew checklist</w:t>
      </w:r>
    </w:p>
    <w:tbl>
      <w:tblPr>
        <w:tblStyle w:val="TableGrid"/>
        <w:tblW w:type="auto" w:w="0"/>
        <w:tblLook w:firstColumn="1" w:firstRow="1" w:lastColumn="0" w:lastRow="0" w:noHBand="0" w:noVBand="1" w:val="04A0"/>
      </w:tblPr>
      <w:tblGrid>
        <w:gridCol w:w="3324"/>
        <w:gridCol w:w="3324"/>
        <w:gridCol w:w="3324"/>
      </w:tblGrid>
      <w:tr>
        <w:tc>
          <w:tcPr>
            <w:tcW w:type="dxa" w:w="3175"/>
          </w:tcPr>
          <w:p>
            <w:r/>
            <w:r>
              <w:rPr>
                <w:b/>
                <w:color w:val="9C4526"/>
                <w:sz w:val="20"/>
              </w:rPr>
              <w:t>Vehicle &amp; safety</w:t>
            </w:r>
          </w:p>
          <w:p>
            <w:pPr>
              <w:spacing w:after="20"/>
            </w:pPr>
            <w:r>
              <w:rPr>
                <w:color w:val="3B2A1D"/>
                <w:sz w:val="19"/>
              </w:rPr>
              <w:t>☐  Fuel &amp; spare fuel</w:t>
            </w:r>
          </w:p>
          <w:p>
            <w:pPr>
              <w:spacing w:after="20"/>
            </w:pPr>
            <w:r>
              <w:rPr>
                <w:color w:val="3B2A1D"/>
                <w:sz w:val="19"/>
              </w:rPr>
              <w:t>☐  Hi-vis + amber beacon</w:t>
            </w:r>
          </w:p>
          <w:p>
            <w:pPr>
              <w:spacing w:after="20"/>
            </w:pPr>
            <w:r>
              <w:rPr>
                <w:color w:val="3B2A1D"/>
                <w:sz w:val="19"/>
              </w:rPr>
              <w:t>☐  First-aid kit (major)</w:t>
            </w:r>
          </w:p>
          <w:p>
            <w:pPr>
              <w:spacing w:after="20"/>
            </w:pPr>
            <w:r>
              <w:rPr>
                <w:color w:val="3B2A1D"/>
                <w:sz w:val="19"/>
              </w:rPr>
              <w:t>☐  Ice / esky / cold water</w:t>
            </w:r>
          </w:p>
          <w:p>
            <w:pPr>
              <w:spacing w:after="20"/>
            </w:pPr>
            <w:r>
              <w:rPr>
                <w:color w:val="3B2A1D"/>
                <w:sz w:val="19"/>
              </w:rPr>
              <w:t>☐  Spare shoes &amp; socks</w:t>
            </w:r>
          </w:p>
          <w:p>
            <w:pPr>
              <w:spacing w:after="20"/>
            </w:pPr>
            <w:r>
              <w:rPr>
                <w:color w:val="3B2A1D"/>
                <w:sz w:val="19"/>
              </w:rPr>
              <w:t>☐  Foot-care &amp; anti-chafe kit</w:t>
            </w:r>
          </w:p>
          <w:p>
            <w:pPr>
              <w:spacing w:after="20"/>
            </w:pPr>
            <w:r>
              <w:rPr>
                <w:color w:val="3B2A1D"/>
                <w:sz w:val="19"/>
              </w:rPr>
              <w:t>☐  Sunscreen, hats, shade</w:t>
            </w:r>
          </w:p>
          <w:p>
            <w:pPr>
              <w:spacing w:after="20"/>
            </w:pPr>
            <w:r>
              <w:rPr>
                <w:color w:val="3B2A1D"/>
                <w:sz w:val="19"/>
              </w:rPr>
              <w:t>☐  Charged phones + power banks</w:t>
            </w:r>
          </w:p>
          <w:p>
            <w:pPr>
              <w:spacing w:after="20"/>
            </w:pPr>
            <w:r>
              <w:rPr>
                <w:color w:val="3B2A1D"/>
                <w:sz w:val="19"/>
              </w:rPr>
              <w:t>☐  Paper maps + this route book</w:t>
            </w:r>
          </w:p>
          <w:p>
            <w:pPr>
              <w:spacing w:after="20"/>
            </w:pPr>
            <w:r>
              <w:rPr>
                <w:color w:val="3B2A1D"/>
                <w:sz w:val="19"/>
              </w:rPr>
              <w:t>☐  Rubbish bags / leave-no-trace</w:t>
            </w:r>
          </w:p>
        </w:tc>
        <w:tc>
          <w:tcPr>
            <w:tcW w:type="dxa" w:w="3175"/>
          </w:tcPr>
          <w:p>
            <w:r/>
            <w:r>
              <w:rPr>
                <w:b/>
                <w:color w:val="9C4526"/>
                <w:sz w:val="20"/>
              </w:rPr>
              <w:t>Runner &amp; fuel</w:t>
            </w:r>
          </w:p>
          <w:p>
            <w:pPr>
              <w:spacing w:after="20"/>
            </w:pPr>
            <w:r>
              <w:rPr>
                <w:color w:val="3B2A1D"/>
                <w:sz w:val="19"/>
              </w:rPr>
              <w:t>☐  Bottles + electrolytes</w:t>
            </w:r>
          </w:p>
          <w:p>
            <w:pPr>
              <w:spacing w:after="20"/>
            </w:pPr>
            <w:r>
              <w:rPr>
                <w:color w:val="3B2A1D"/>
                <w:sz w:val="19"/>
              </w:rPr>
              <w:t>☐  60–90 g carbs/hr food</w:t>
            </w:r>
          </w:p>
          <w:p>
            <w:pPr>
              <w:spacing w:after="20"/>
            </w:pPr>
            <w:r>
              <w:rPr>
                <w:color w:val="3B2A1D"/>
                <w:sz w:val="19"/>
              </w:rPr>
              <w:t>☐  Real-food lunch each day</w:t>
            </w:r>
          </w:p>
          <w:p>
            <w:pPr>
              <w:spacing w:after="20"/>
            </w:pPr>
            <w:r>
              <w:rPr>
                <w:color w:val="3B2A1D"/>
                <w:sz w:val="19"/>
              </w:rPr>
              <w:t>☐  Recovery food &amp; protein</w:t>
            </w:r>
          </w:p>
          <w:p>
            <w:pPr>
              <w:spacing w:after="20"/>
            </w:pPr>
            <w:r>
              <w:rPr>
                <w:color w:val="3B2A1D"/>
                <w:sz w:val="19"/>
              </w:rPr>
              <w:t>☐  Blister &amp; tape kit</w:t>
            </w:r>
          </w:p>
          <w:p>
            <w:pPr>
              <w:spacing w:after="20"/>
            </w:pPr>
            <w:r>
              <w:rPr>
                <w:color w:val="3B2A1D"/>
                <w:sz w:val="19"/>
              </w:rPr>
              <w:t>☐  Sun &amp; chafe protection</w:t>
            </w:r>
          </w:p>
          <w:p>
            <w:pPr>
              <w:spacing w:after="20"/>
            </w:pPr>
            <w:r>
              <w:rPr>
                <w:color w:val="3B2A1D"/>
                <w:sz w:val="19"/>
              </w:rPr>
              <w:t>☐  Nightly recovery routine</w:t>
            </w:r>
          </w:p>
          <w:p>
            <w:pPr>
              <w:spacing w:after="20"/>
            </w:pPr>
            <w:r>
              <w:rPr>
                <w:color w:val="3B2A1D"/>
                <w:sz w:val="19"/>
              </w:rPr>
              <w:t>☐  Sleep kit / earplugs</w:t>
            </w:r>
          </w:p>
          <w:p>
            <w:pPr>
              <w:spacing w:after="20"/>
            </w:pPr>
            <w:r>
              <w:rPr>
                <w:color w:val="3B2A1D"/>
                <w:sz w:val="19"/>
              </w:rPr>
              <w:t>☐  Charging for devices</w:t>
            </w:r>
          </w:p>
          <w:p>
            <w:pPr>
              <w:spacing w:after="20"/>
            </w:pPr>
            <w:r>
              <w:rPr>
                <w:color w:val="3B2A1D"/>
                <w:sz w:val="19"/>
              </w:rPr>
              <w:t>☐  Spare kit for weather</w:t>
            </w:r>
          </w:p>
        </w:tc>
        <w:tc>
          <w:tcPr>
            <w:tcW w:type="dxa" w:w="3175"/>
          </w:tcPr>
          <w:p>
            <w:r/>
            <w:r>
              <w:rPr>
                <w:b/>
                <w:color w:val="9C4526"/>
                <w:sz w:val="20"/>
              </w:rPr>
              <w:t>Roles &amp; comms</w:t>
            </w:r>
          </w:p>
          <w:p>
            <w:pPr>
              <w:spacing w:after="20"/>
            </w:pPr>
            <w:r>
              <w:rPr>
                <w:color w:val="3B2A1D"/>
                <w:sz w:val="19"/>
              </w:rPr>
              <w:t>☐  Crew lead named</w:t>
            </w:r>
          </w:p>
          <w:p>
            <w:pPr>
              <w:spacing w:after="20"/>
            </w:pPr>
            <w:r>
              <w:rPr>
                <w:color w:val="3B2A1D"/>
                <w:sz w:val="19"/>
              </w:rPr>
              <w:t>☐  Driver(s) rostered</w:t>
            </w:r>
          </w:p>
          <w:p>
            <w:pPr>
              <w:spacing w:after="20"/>
            </w:pPr>
            <w:r>
              <w:rPr>
                <w:color w:val="3B2A1D"/>
                <w:sz w:val="19"/>
              </w:rPr>
              <w:t>☐  Medical / first-aider</w:t>
            </w:r>
          </w:p>
          <w:p>
            <w:pPr>
              <w:spacing w:after="20"/>
            </w:pPr>
            <w:r>
              <w:rPr>
                <w:color w:val="3B2A1D"/>
                <w:sz w:val="19"/>
              </w:rPr>
              <w:t>☐  Navigator per stage</w:t>
            </w:r>
          </w:p>
          <w:p>
            <w:pPr>
              <w:spacing w:after="20"/>
            </w:pPr>
            <w:r>
              <w:rPr>
                <w:color w:val="3B2A1D"/>
                <w:sz w:val="19"/>
              </w:rPr>
              <w:t>☐  Media / social</w:t>
            </w:r>
          </w:p>
          <w:p>
            <w:pPr>
              <w:spacing w:after="20"/>
            </w:pPr>
            <w:r>
              <w:rPr>
                <w:color w:val="3B2A1D"/>
                <w:sz w:val="19"/>
              </w:rPr>
              <w:t>☐  Daily brief &amp; debrief</w:t>
            </w:r>
          </w:p>
          <w:p>
            <w:pPr>
              <w:spacing w:after="20"/>
            </w:pPr>
            <w:r>
              <w:rPr>
                <w:color w:val="3B2A1D"/>
                <w:sz w:val="19"/>
              </w:rPr>
              <w:t>☐  Rendezvous plan shared</w:t>
            </w:r>
          </w:p>
          <w:p>
            <w:pPr>
              <w:spacing w:after="20"/>
            </w:pPr>
            <w:r>
              <w:rPr>
                <w:color w:val="3B2A1D"/>
                <w:sz w:val="19"/>
              </w:rPr>
              <w:t>☐  Emergency plan rehearsed</w:t>
            </w:r>
          </w:p>
          <w:p>
            <w:pPr>
              <w:spacing w:after="20"/>
            </w:pPr>
            <w:r>
              <w:rPr>
                <w:color w:val="3B2A1D"/>
                <w:sz w:val="19"/>
              </w:rPr>
              <w:t>☐  Check-in schedule</w:t>
            </w:r>
          </w:p>
          <w:p>
            <w:pPr>
              <w:spacing w:after="20"/>
            </w:pPr>
            <w:r>
              <w:rPr>
                <w:color w:val="3B2A1D"/>
                <w:sz w:val="19"/>
              </w:rPr>
              <w:t>☐  Bail-out criteria agreed</w:t>
            </w:r>
          </w:p>
        </w:tc>
      </w:tr>
    </w:tbl>
    <w:p>
      <w:r>
        <w:br w:type="page"/>
      </w:r>
    </w:p>
    <w:p>
      <w:pPr>
        <w:spacing w:before="0" w:after="120"/>
      </w:pPr>
      <w:r>
        <w:rPr>
          <w:rFonts w:ascii="Calibri" w:hAnsi="Calibri"/>
          <w:b/>
          <w:color w:val="9C4526"/>
          <w:sz w:val="30"/>
        </w:rPr>
        <w:t>Verification log</w:t>
      </w:r>
    </w:p>
    <w:p>
      <w:pPr>
        <w:spacing w:before="0" w:after="160"/>
      </w:pPr>
      <w:r>
        <w:rPr>
          <w:rFonts w:ascii="Calibri" w:hAnsi="Calibri"/>
          <w:b w:val="0"/>
          <w:i w:val="0"/>
          <w:color w:val="3B2A1D"/>
          <w:sz w:val="20"/>
        </w:rPr>
        <w:t>Track sign-off as each stage is verified. A stage is not ready until every field is confirmed.</w:t>
      </w:r>
    </w:p>
    <w:tbl>
      <w:tblPr>
        <w:tblStyle w:val="LightGrid-Accent1"/>
        <w:tblW w:type="auto" w:w="0"/>
        <w:tblLook w:firstColumn="1" w:firstRow="1" w:lastColumn="0" w:lastRow="0" w:noHBand="0" w:noVBand="1" w:val="04A0"/>
      </w:tblPr>
      <w:tblGrid>
        <w:gridCol w:w="1662"/>
        <w:gridCol w:w="1662"/>
        <w:gridCol w:w="1662"/>
        <w:gridCol w:w="1662"/>
        <w:gridCol w:w="1662"/>
        <w:gridCol w:w="1662"/>
      </w:tblGrid>
      <w:tr>
        <w:tc>
          <w:tcPr>
            <w:tcW w:type="dxa" w:w="1928"/>
            <w:shd w:val="clear" w:fill="F1E8DD"/>
          </w:tcPr>
          <w:p>
            <w:r/>
            <w:r>
              <w:rPr>
                <w:b/>
                <w:color w:val="26190F"/>
                <w:sz w:val="17"/>
              </w:rPr>
              <w:t>Day</w:t>
            </w:r>
          </w:p>
        </w:tc>
        <w:tc>
          <w:tcPr>
            <w:tcW w:type="dxa" w:w="1701"/>
            <w:shd w:val="clear" w:fill="F1E8DD"/>
          </w:tcPr>
          <w:p>
            <w:r/>
            <w:r>
              <w:rPr>
                <w:b/>
                <w:color w:val="26190F"/>
                <w:sz w:val="17"/>
              </w:rPr>
              <w:t>Roads/shoulders</w:t>
            </w:r>
          </w:p>
        </w:tc>
        <w:tc>
          <w:tcPr>
            <w:tcW w:type="dxa" w:w="1701"/>
            <w:shd w:val="clear" w:fill="F1E8DD"/>
          </w:tcPr>
          <w:p>
            <w:r/>
            <w:r>
              <w:rPr>
                <w:b/>
                <w:color w:val="26190F"/>
                <w:sz w:val="17"/>
              </w:rPr>
              <w:t>Accommodation</w:t>
            </w:r>
          </w:p>
        </w:tc>
        <w:tc>
          <w:tcPr>
            <w:tcW w:type="dxa" w:w="1474"/>
            <w:shd w:val="clear" w:fill="F1E8DD"/>
          </w:tcPr>
          <w:p>
            <w:r/>
            <w:r>
              <w:rPr>
                <w:b/>
                <w:color w:val="26190F"/>
                <w:sz w:val="17"/>
              </w:rPr>
              <w:t>Water/food</w:t>
            </w:r>
          </w:p>
        </w:tc>
        <w:tc>
          <w:tcPr>
            <w:tcW w:type="dxa" w:w="1361"/>
            <w:shd w:val="clear" w:fill="F1E8DD"/>
          </w:tcPr>
          <w:p>
            <w:r/>
            <w:r>
              <w:rPr>
                <w:b/>
                <w:color w:val="26190F"/>
                <w:sz w:val="17"/>
              </w:rPr>
              <w:t>Medical</w:t>
            </w:r>
          </w:p>
        </w:tc>
        <w:tc>
          <w:tcPr>
            <w:tcW w:type="dxa" w:w="1361"/>
            <w:shd w:val="clear" w:fill="F1E8DD"/>
          </w:tcPr>
          <w:p>
            <w:r/>
            <w:r>
              <w:rPr>
                <w:b/>
                <w:color w:val="26190F"/>
                <w:sz w:val="17"/>
              </w:rPr>
              <w:t>Signed / date</w:t>
            </w:r>
          </w:p>
        </w:tc>
      </w:tr>
      <w:tr>
        <w:tc>
          <w:tcPr>
            <w:tcW w:type="dxa" w:w="1928"/>
          </w:tcPr>
          <w:p>
            <w:r/>
            <w:r>
              <w:rPr>
                <w:color w:val="3B2A1D"/>
                <w:sz w:val="17"/>
              </w:rPr>
              <w:t>1  Attunga→Tamworth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2  Tamworth→Wallabadah</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3  Wallabadah→Murrurundi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4  Murrurundi→Scone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5  Scone→Muswellbrook</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6  Muswellbrook→Singleton</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7  Singleton→Maitland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8  Maitland→Newcastle</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9  Newcastle→Budgewoi</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10  Budgewoi→Gosford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11  Gosford→Mooney Mooney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12  Mooney Mooney→Hornsby</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r>
        <w:tc>
          <w:tcPr>
            <w:tcW w:type="dxa" w:w="1928"/>
          </w:tcPr>
          <w:p>
            <w:r/>
            <w:r>
              <w:rPr>
                <w:color w:val="3B2A1D"/>
                <w:sz w:val="17"/>
              </w:rPr>
              <w:t>13  Hornsby→Sydney Cricket Ground</w:t>
            </w:r>
          </w:p>
        </w:tc>
        <w:tc>
          <w:tcPr>
            <w:tcW w:type="dxa" w:w="1701"/>
          </w:tcPr>
          <w:p>
            <w:r/>
            <w:r>
              <w:rPr>
                <w:color w:val="7A6A5C"/>
                <w:sz w:val="20"/>
              </w:rPr>
              <w:t>☐</w:t>
            </w:r>
          </w:p>
        </w:tc>
        <w:tc>
          <w:tcPr>
            <w:tcW w:type="dxa" w:w="1701"/>
          </w:tcPr>
          <w:p>
            <w:r/>
            <w:r>
              <w:rPr>
                <w:color w:val="7A6A5C"/>
                <w:sz w:val="20"/>
              </w:rPr>
              <w:t>☐</w:t>
            </w:r>
          </w:p>
        </w:tc>
        <w:tc>
          <w:tcPr>
            <w:tcW w:type="dxa" w:w="1474"/>
          </w:tcPr>
          <w:p>
            <w:r/>
            <w:r>
              <w:rPr>
                <w:color w:val="7A6A5C"/>
                <w:sz w:val="20"/>
              </w:rPr>
              <w:t>☐</w:t>
            </w:r>
          </w:p>
        </w:tc>
        <w:tc>
          <w:tcPr>
            <w:tcW w:type="dxa" w:w="1361"/>
          </w:tcPr>
          <w:p>
            <w:r/>
            <w:r>
              <w:rPr>
                <w:color w:val="7A6A5C"/>
                <w:sz w:val="20"/>
              </w:rPr>
              <w:t>☐</w:t>
            </w:r>
          </w:p>
        </w:tc>
        <w:tc>
          <w:tcPr>
            <w:tcW w:type="dxa" w:w="1361"/>
          </w:tcPr>
          <w:p>
            <w:r/>
            <w:r>
              <w:rPr>
                <w:color w:val="7A6A5C"/>
                <w:sz w:val="20"/>
              </w:rPr>
              <w:t>☐</w:t>
            </w:r>
          </w:p>
        </w:tc>
      </w:tr>
    </w:tbl>
    <w:p>
      <w:pPr>
        <w:spacing w:before="320" w:after="80"/>
      </w:pPr>
    </w:p>
    <w:p>
      <w:pPr>
        <w:spacing w:before="0" w:after="80"/>
        <w:jc w:val="center"/>
      </w:pPr>
      <w:r>
        <w:rPr>
          <w:rFonts w:ascii="Calibri" w:hAnsi="Calibri"/>
          <w:b w:val="0"/>
          <w:i/>
          <w:color w:val="C05A33"/>
          <w:sz w:val="24"/>
        </w:rPr>
        <w:t>Because Love Keeps Moving</w:t>
      </w:r>
    </w:p>
    <w:sectPr w:rsidR="00FC693F" w:rsidRPr="0006063C" w:rsidSect="00034616">
      <w:pgSz w:w="12240" w:h="15840"/>
      <w:pgMar w:top="102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B2A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