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14DE" w14:textId="77777777" w:rsidR="0073344D" w:rsidRPr="00A649D4" w:rsidRDefault="00000000">
      <w:pPr>
        <w:spacing w:after="80"/>
        <w:rPr>
          <w:lang w:val="es-MX"/>
        </w:rPr>
      </w:pPr>
      <w:r w:rsidRPr="00A649D4">
        <w:rPr>
          <w:b/>
          <w:color w:val="947644"/>
          <w:sz w:val="17"/>
          <w:lang w:val="es-MX"/>
        </w:rPr>
        <w:t>GUÍA DE CAMBIOS DEL PROYECTO</w:t>
      </w:r>
    </w:p>
    <w:p w14:paraId="1D2A7E70" w14:textId="77777777" w:rsidR="0073344D" w:rsidRPr="00A649D4" w:rsidRDefault="00000000">
      <w:pPr>
        <w:pStyle w:val="Ttulo"/>
        <w:spacing w:after="60"/>
        <w:rPr>
          <w:lang w:val="es-MX"/>
        </w:rPr>
      </w:pPr>
      <w:r w:rsidRPr="00A649D4">
        <w:rPr>
          <w:lang w:val="es-MX"/>
        </w:rPr>
        <w:t>Integración de idiomas en POS Olimpo</w:t>
      </w:r>
    </w:p>
    <w:p w14:paraId="024156D9" w14:textId="77777777" w:rsidR="0073344D" w:rsidRPr="00A649D4" w:rsidRDefault="00000000">
      <w:pPr>
        <w:pStyle w:val="Subttulo"/>
        <w:spacing w:after="260"/>
        <w:rPr>
          <w:lang w:val="es-MX"/>
        </w:rPr>
      </w:pPr>
      <w:r w:rsidRPr="00A649D4">
        <w:rPr>
          <w:lang w:val="es-MX"/>
        </w:rPr>
        <w:t>Cómo funciona el cambio entre español e inglés en el cliente Angular y el servidor Express</w:t>
      </w:r>
    </w:p>
    <w:p w14:paraId="1FAD733D" w14:textId="77777777" w:rsidR="0073344D" w:rsidRPr="00A649D4" w:rsidRDefault="00000000">
      <w:pPr>
        <w:spacing w:after="140"/>
        <w:rPr>
          <w:sz w:val="22"/>
          <w:szCs w:val="24"/>
          <w:lang w:val="es-MX"/>
        </w:rPr>
      </w:pPr>
      <w:r w:rsidRPr="00A649D4">
        <w:rPr>
          <w:sz w:val="22"/>
          <w:szCs w:val="24"/>
          <w:lang w:val="es-MX"/>
        </w:rPr>
        <w:t>Este documento explica los cambios incorporados para que la interfaz de POS Olimpo pueda alternar entre español e inglés desde un solo botón. Resume la experiencia visible, la persistencia del idioma, la conexión segura con DeepL, el alcance por pantalla y los archivos implicados. La traducción de la interfaz no necesita PostgreSQL; las funciones que consultan productos, existencias o sucursales conservan sus dependencias de datos habituales.</w:t>
      </w:r>
    </w:p>
    <w:p w14:paraId="5C2AABAD" w14:textId="77777777" w:rsidR="0073344D" w:rsidRPr="00A649D4" w:rsidRDefault="00000000">
      <w:pPr>
        <w:pStyle w:val="Ttulo1"/>
        <w:rPr>
          <w:lang w:val="es-MX"/>
        </w:rPr>
      </w:pPr>
      <w:r w:rsidRPr="00A649D4">
        <w:rPr>
          <w:rFonts w:ascii="Aptos" w:hAnsi="Aptos"/>
          <w:lang w:val="es-MX"/>
        </w:rPr>
        <w:t>Resumen de la integración</w:t>
      </w:r>
    </w:p>
    <w:p w14:paraId="6C08E562" w14:textId="77777777" w:rsidR="0073344D" w:rsidRPr="00A649D4" w:rsidRDefault="00000000">
      <w:pPr>
        <w:spacing w:after="120"/>
        <w:rPr>
          <w:sz w:val="22"/>
          <w:szCs w:val="24"/>
          <w:lang w:val="es-MX"/>
        </w:rPr>
      </w:pPr>
      <w:r w:rsidRPr="00A649D4">
        <w:rPr>
          <w:sz w:val="22"/>
          <w:szCs w:val="24"/>
          <w:lang w:val="es-MX"/>
        </w:rPr>
        <w:t>El selector de idioma que aparece en el login ahora forma parte de la aplicación completa. El mismo control permanece disponible al cambiar de ruta, cambia los textos visibles sin recargar la página y permite volver a español. La selección se guarda en el navegador para conservarla después de navegar o actualizar la página.</w:t>
      </w:r>
    </w:p>
    <w:p w14:paraId="2C54E321" w14:textId="77777777" w:rsidR="0073344D" w:rsidRPr="00A649D4" w:rsidRDefault="00000000">
      <w:pPr>
        <w:spacing w:after="160"/>
        <w:rPr>
          <w:sz w:val="22"/>
          <w:szCs w:val="24"/>
          <w:lang w:val="es-MX"/>
        </w:rPr>
      </w:pPr>
      <w:r w:rsidRPr="00A649D4">
        <w:rPr>
          <w:sz w:val="22"/>
          <w:szCs w:val="24"/>
          <w:lang w:val="es-MX"/>
        </w:rPr>
        <w:t>La traducción combina un catálogo local para las etiquetas y mensajes conocidos de la interfaz con DeepL para ciertos textos que llegan como datos dinámicos, como nombres de productos. Así, la navegación y las etiquetas pueden traducirse sin una llamada externa por cada texto; DeepL interviene desde el servidor cuando el contenido requiere traducción dinámica.</w:t>
      </w:r>
    </w:p>
    <w:p w14:paraId="4F9A2CA6" w14:textId="77777777" w:rsidR="0073344D" w:rsidRPr="00A649D4" w:rsidRDefault="00000000">
      <w:pPr>
        <w:pStyle w:val="Ttulo1"/>
        <w:rPr>
          <w:lang w:val="es-MX"/>
        </w:rPr>
      </w:pPr>
      <w:r w:rsidRPr="00A649D4">
        <w:rPr>
          <w:rFonts w:ascii="Aptos" w:hAnsi="Aptos"/>
          <w:lang w:val="es-MX"/>
        </w:rPr>
        <w:t>Qué cambia en cada pantalla</w:t>
      </w:r>
    </w:p>
    <w:p w14:paraId="68AFB6F7" w14:textId="77777777" w:rsidR="0073344D" w:rsidRPr="00A649D4" w:rsidRDefault="00000000">
      <w:pPr>
        <w:rPr>
          <w:sz w:val="22"/>
          <w:szCs w:val="24"/>
          <w:lang w:val="es-MX"/>
        </w:rPr>
      </w:pPr>
      <w:r w:rsidRPr="00A649D4">
        <w:rPr>
          <w:sz w:val="22"/>
          <w:szCs w:val="24"/>
          <w:lang w:val="es-MX"/>
        </w:rPr>
        <w:t>Las etiquetas, títulos, botones, formularios, estados y mensajes cubiertos se actualizan con el idioma activo. La siguiente tabla resume las áreas intervenidas; los datos de negocio y las operaciones de venta, alta o eliminación conservan su estructura.</w:t>
      </w:r>
    </w:p>
    <w:tbl>
      <w:tblPr>
        <w:tblStyle w:val="Tablaconcuadrcula"/>
        <w:tblW w:w="0" w:type="auto"/>
        <w:tblLayout w:type="fixed"/>
        <w:tblLook w:val="04A0" w:firstRow="1" w:lastRow="0" w:firstColumn="1" w:lastColumn="0" w:noHBand="0" w:noVBand="1"/>
      </w:tblPr>
      <w:tblGrid>
        <w:gridCol w:w="1944"/>
        <w:gridCol w:w="7992"/>
      </w:tblGrid>
      <w:tr w:rsidR="0073344D" w14:paraId="28AF248E" w14:textId="77777777">
        <w:trPr>
          <w:cantSplit/>
          <w:tblHeader/>
        </w:trPr>
        <w:tc>
          <w:tcPr>
            <w:tcW w:w="1944" w:type="dxa"/>
            <w:shd w:val="clear" w:color="auto" w:fill="263746"/>
            <w:tcMar>
              <w:top w:w="100" w:type="dxa"/>
              <w:left w:w="110" w:type="dxa"/>
              <w:bottom w:w="100" w:type="dxa"/>
              <w:right w:w="110" w:type="dxa"/>
            </w:tcMar>
            <w:vAlign w:val="center"/>
          </w:tcPr>
          <w:p w14:paraId="380B19B1" w14:textId="77777777" w:rsidR="0073344D" w:rsidRDefault="00000000">
            <w:pPr>
              <w:spacing w:after="0"/>
            </w:pPr>
            <w:r>
              <w:rPr>
                <w:b/>
                <w:color w:val="FFFFFF"/>
                <w:sz w:val="18"/>
              </w:rPr>
              <w:t>Área</w:t>
            </w:r>
          </w:p>
        </w:tc>
        <w:tc>
          <w:tcPr>
            <w:tcW w:w="7992" w:type="dxa"/>
            <w:shd w:val="clear" w:color="auto" w:fill="263746"/>
            <w:tcMar>
              <w:top w:w="100" w:type="dxa"/>
              <w:left w:w="110" w:type="dxa"/>
              <w:bottom w:w="100" w:type="dxa"/>
              <w:right w:w="110" w:type="dxa"/>
            </w:tcMar>
            <w:vAlign w:val="center"/>
          </w:tcPr>
          <w:p w14:paraId="1CE56DB9" w14:textId="77777777" w:rsidR="0073344D" w:rsidRDefault="00000000">
            <w:pPr>
              <w:spacing w:after="0"/>
            </w:pPr>
            <w:r>
              <w:rPr>
                <w:b/>
                <w:color w:val="FFFFFF"/>
                <w:sz w:val="18"/>
              </w:rPr>
              <w:t>Qué se traduce</w:t>
            </w:r>
          </w:p>
        </w:tc>
      </w:tr>
      <w:tr w:rsidR="0073344D" w:rsidRPr="00A649D4" w14:paraId="10172390" w14:textId="77777777">
        <w:trPr>
          <w:cantSplit/>
        </w:trPr>
        <w:tc>
          <w:tcPr>
            <w:tcW w:w="1944" w:type="dxa"/>
            <w:shd w:val="clear" w:color="auto" w:fill="F8FAFB"/>
            <w:tcMar>
              <w:top w:w="90" w:type="dxa"/>
              <w:left w:w="110" w:type="dxa"/>
              <w:bottom w:w="90" w:type="dxa"/>
              <w:right w:w="110" w:type="dxa"/>
            </w:tcMar>
            <w:vAlign w:val="center"/>
          </w:tcPr>
          <w:p w14:paraId="621A26F6" w14:textId="77777777" w:rsidR="0073344D" w:rsidRDefault="00000000">
            <w:pPr>
              <w:spacing w:after="0" w:line="240" w:lineRule="auto"/>
            </w:pPr>
            <w:r>
              <w:rPr>
                <w:sz w:val="18"/>
              </w:rPr>
              <w:t>Login</w:t>
            </w:r>
          </w:p>
        </w:tc>
        <w:tc>
          <w:tcPr>
            <w:tcW w:w="7992" w:type="dxa"/>
            <w:shd w:val="clear" w:color="auto" w:fill="F8FAFB"/>
            <w:tcMar>
              <w:top w:w="90" w:type="dxa"/>
              <w:left w:w="110" w:type="dxa"/>
              <w:bottom w:w="90" w:type="dxa"/>
              <w:right w:w="110" w:type="dxa"/>
            </w:tcMar>
            <w:vAlign w:val="center"/>
          </w:tcPr>
          <w:p w14:paraId="2055A13B" w14:textId="77777777" w:rsidR="0073344D" w:rsidRPr="00A649D4" w:rsidRDefault="00000000">
            <w:pPr>
              <w:spacing w:after="0" w:line="240" w:lineRule="auto"/>
              <w:rPr>
                <w:lang w:val="es-MX"/>
              </w:rPr>
            </w:pPr>
            <w:r w:rsidRPr="00A649D4">
              <w:rPr>
                <w:sz w:val="18"/>
                <w:lang w:val="es-MX"/>
              </w:rPr>
              <w:t>Bienvenida, formulario, placeholders, validaciones, botones y mensajes de acceso.</w:t>
            </w:r>
          </w:p>
        </w:tc>
      </w:tr>
      <w:tr w:rsidR="0073344D" w:rsidRPr="00A649D4" w14:paraId="56D905F8" w14:textId="77777777">
        <w:trPr>
          <w:cantSplit/>
        </w:trPr>
        <w:tc>
          <w:tcPr>
            <w:tcW w:w="1944" w:type="dxa"/>
            <w:tcMar>
              <w:top w:w="90" w:type="dxa"/>
              <w:left w:w="110" w:type="dxa"/>
              <w:bottom w:w="90" w:type="dxa"/>
              <w:right w:w="110" w:type="dxa"/>
            </w:tcMar>
            <w:vAlign w:val="center"/>
          </w:tcPr>
          <w:p w14:paraId="62BBF798" w14:textId="77777777" w:rsidR="0073344D" w:rsidRDefault="00000000">
            <w:pPr>
              <w:spacing w:after="0" w:line="240" w:lineRule="auto"/>
            </w:pPr>
            <w:r>
              <w:rPr>
                <w:sz w:val="18"/>
              </w:rPr>
              <w:t>Menú global</w:t>
            </w:r>
          </w:p>
        </w:tc>
        <w:tc>
          <w:tcPr>
            <w:tcW w:w="7992" w:type="dxa"/>
            <w:tcMar>
              <w:top w:w="90" w:type="dxa"/>
              <w:left w:w="110" w:type="dxa"/>
              <w:bottom w:w="90" w:type="dxa"/>
              <w:right w:w="110" w:type="dxa"/>
            </w:tcMar>
            <w:vAlign w:val="center"/>
          </w:tcPr>
          <w:p w14:paraId="60166978" w14:textId="77777777" w:rsidR="0073344D" w:rsidRPr="00A649D4" w:rsidRDefault="00000000">
            <w:pPr>
              <w:spacing w:after="0" w:line="240" w:lineRule="auto"/>
              <w:rPr>
                <w:lang w:val="es-MX"/>
              </w:rPr>
            </w:pPr>
            <w:r w:rsidRPr="00A649D4">
              <w:rPr>
                <w:sz w:val="18"/>
                <w:lang w:val="es-MX"/>
              </w:rPr>
              <w:t>Navegación, sesión activa, tema y salida; incluye el selector compartido.</w:t>
            </w:r>
          </w:p>
        </w:tc>
      </w:tr>
      <w:tr w:rsidR="0073344D" w:rsidRPr="00A649D4" w14:paraId="257616FF" w14:textId="77777777">
        <w:trPr>
          <w:cantSplit/>
        </w:trPr>
        <w:tc>
          <w:tcPr>
            <w:tcW w:w="1944" w:type="dxa"/>
            <w:shd w:val="clear" w:color="auto" w:fill="F8FAFB"/>
            <w:tcMar>
              <w:top w:w="90" w:type="dxa"/>
              <w:left w:w="110" w:type="dxa"/>
              <w:bottom w:w="90" w:type="dxa"/>
              <w:right w:w="110" w:type="dxa"/>
            </w:tcMar>
            <w:vAlign w:val="center"/>
          </w:tcPr>
          <w:p w14:paraId="5EC6F214" w14:textId="77777777" w:rsidR="0073344D" w:rsidRDefault="00000000">
            <w:pPr>
              <w:spacing w:after="0" w:line="240" w:lineRule="auto"/>
            </w:pPr>
            <w:r>
              <w:rPr>
                <w:sz w:val="18"/>
              </w:rPr>
              <w:t>Inicio</w:t>
            </w:r>
          </w:p>
        </w:tc>
        <w:tc>
          <w:tcPr>
            <w:tcW w:w="7992" w:type="dxa"/>
            <w:shd w:val="clear" w:color="auto" w:fill="F8FAFB"/>
            <w:tcMar>
              <w:top w:w="90" w:type="dxa"/>
              <w:left w:w="110" w:type="dxa"/>
              <w:bottom w:w="90" w:type="dxa"/>
              <w:right w:w="110" w:type="dxa"/>
            </w:tcMar>
            <w:vAlign w:val="center"/>
          </w:tcPr>
          <w:p w14:paraId="1141D431" w14:textId="77777777" w:rsidR="0073344D" w:rsidRPr="00A649D4" w:rsidRDefault="00000000">
            <w:pPr>
              <w:spacing w:after="0" w:line="240" w:lineRule="auto"/>
              <w:rPr>
                <w:lang w:val="es-MX"/>
              </w:rPr>
            </w:pPr>
            <w:r w:rsidRPr="00A649D4">
              <w:rPr>
                <w:sz w:val="18"/>
                <w:lang w:val="es-MX"/>
              </w:rPr>
              <w:t>Textos de interfaz y categorías o descripciones de los artículos mostrados.</w:t>
            </w:r>
          </w:p>
        </w:tc>
      </w:tr>
      <w:tr w:rsidR="0073344D" w:rsidRPr="00A649D4" w14:paraId="0CA444E0" w14:textId="77777777">
        <w:trPr>
          <w:cantSplit/>
        </w:trPr>
        <w:tc>
          <w:tcPr>
            <w:tcW w:w="1944" w:type="dxa"/>
            <w:tcMar>
              <w:top w:w="90" w:type="dxa"/>
              <w:left w:w="110" w:type="dxa"/>
              <w:bottom w:w="90" w:type="dxa"/>
              <w:right w:w="110" w:type="dxa"/>
            </w:tcMar>
            <w:vAlign w:val="center"/>
          </w:tcPr>
          <w:p w14:paraId="3E5CFB25" w14:textId="77777777" w:rsidR="0073344D" w:rsidRDefault="00000000">
            <w:pPr>
              <w:spacing w:after="0" w:line="240" w:lineRule="auto"/>
            </w:pPr>
            <w:r>
              <w:rPr>
                <w:sz w:val="18"/>
              </w:rPr>
              <w:t>Dashboard</w:t>
            </w:r>
          </w:p>
        </w:tc>
        <w:tc>
          <w:tcPr>
            <w:tcW w:w="7992" w:type="dxa"/>
            <w:tcMar>
              <w:top w:w="90" w:type="dxa"/>
              <w:left w:w="110" w:type="dxa"/>
              <w:bottom w:w="90" w:type="dxa"/>
              <w:right w:w="110" w:type="dxa"/>
            </w:tcMar>
            <w:vAlign w:val="center"/>
          </w:tcPr>
          <w:p w14:paraId="101B915D" w14:textId="77777777" w:rsidR="0073344D" w:rsidRPr="00A649D4" w:rsidRDefault="00000000">
            <w:pPr>
              <w:spacing w:after="0" w:line="240" w:lineRule="auto"/>
              <w:rPr>
                <w:lang w:val="es-MX"/>
              </w:rPr>
            </w:pPr>
            <w:r w:rsidRPr="00A649D4">
              <w:rPr>
                <w:sz w:val="18"/>
                <w:lang w:val="es-MX"/>
              </w:rPr>
              <w:t>Títulos, indicadores, secciones y etiquetas de ventas, inventario y actividad.</w:t>
            </w:r>
          </w:p>
        </w:tc>
      </w:tr>
      <w:tr w:rsidR="0073344D" w:rsidRPr="00A649D4" w14:paraId="4A008617" w14:textId="77777777">
        <w:trPr>
          <w:cantSplit/>
        </w:trPr>
        <w:tc>
          <w:tcPr>
            <w:tcW w:w="1944" w:type="dxa"/>
            <w:shd w:val="clear" w:color="auto" w:fill="F8FAFB"/>
            <w:tcMar>
              <w:top w:w="90" w:type="dxa"/>
              <w:left w:w="110" w:type="dxa"/>
              <w:bottom w:w="90" w:type="dxa"/>
              <w:right w:w="110" w:type="dxa"/>
            </w:tcMar>
            <w:vAlign w:val="center"/>
          </w:tcPr>
          <w:p w14:paraId="14F2FFAC" w14:textId="77777777" w:rsidR="0073344D" w:rsidRDefault="00000000">
            <w:pPr>
              <w:spacing w:after="0" w:line="240" w:lineRule="auto"/>
            </w:pPr>
            <w:r>
              <w:rPr>
                <w:sz w:val="18"/>
              </w:rPr>
              <w:t>Productos</w:t>
            </w:r>
          </w:p>
        </w:tc>
        <w:tc>
          <w:tcPr>
            <w:tcW w:w="7992" w:type="dxa"/>
            <w:shd w:val="clear" w:color="auto" w:fill="F8FAFB"/>
            <w:tcMar>
              <w:top w:w="90" w:type="dxa"/>
              <w:left w:w="110" w:type="dxa"/>
              <w:bottom w:w="90" w:type="dxa"/>
              <w:right w:w="110" w:type="dxa"/>
            </w:tcMar>
            <w:vAlign w:val="center"/>
          </w:tcPr>
          <w:p w14:paraId="49472919" w14:textId="77777777" w:rsidR="0073344D" w:rsidRPr="00A649D4" w:rsidRDefault="00000000">
            <w:pPr>
              <w:spacing w:after="0" w:line="240" w:lineRule="auto"/>
              <w:rPr>
                <w:lang w:val="es-MX"/>
              </w:rPr>
            </w:pPr>
            <w:r w:rsidRPr="00A649D4">
              <w:rPr>
                <w:sz w:val="18"/>
                <w:lang w:val="es-MX"/>
              </w:rPr>
              <w:t>Formulario, tabla, estados, confirmaciones, alertas y nombres dinámicos.</w:t>
            </w:r>
          </w:p>
        </w:tc>
      </w:tr>
      <w:tr w:rsidR="0073344D" w:rsidRPr="00A649D4" w14:paraId="6B92374F" w14:textId="77777777">
        <w:trPr>
          <w:cantSplit/>
        </w:trPr>
        <w:tc>
          <w:tcPr>
            <w:tcW w:w="1944" w:type="dxa"/>
            <w:tcMar>
              <w:top w:w="90" w:type="dxa"/>
              <w:left w:w="110" w:type="dxa"/>
              <w:bottom w:w="90" w:type="dxa"/>
              <w:right w:w="110" w:type="dxa"/>
            </w:tcMar>
            <w:vAlign w:val="center"/>
          </w:tcPr>
          <w:p w14:paraId="1124EA50" w14:textId="77777777" w:rsidR="0073344D" w:rsidRDefault="00000000">
            <w:pPr>
              <w:spacing w:after="0" w:line="240" w:lineRule="auto"/>
            </w:pPr>
            <w:r>
              <w:rPr>
                <w:sz w:val="18"/>
              </w:rPr>
              <w:t>Inventario</w:t>
            </w:r>
          </w:p>
        </w:tc>
        <w:tc>
          <w:tcPr>
            <w:tcW w:w="7992" w:type="dxa"/>
            <w:tcMar>
              <w:top w:w="90" w:type="dxa"/>
              <w:left w:w="110" w:type="dxa"/>
              <w:bottom w:w="90" w:type="dxa"/>
              <w:right w:w="110" w:type="dxa"/>
            </w:tcMar>
            <w:vAlign w:val="center"/>
          </w:tcPr>
          <w:p w14:paraId="503DBD41" w14:textId="77777777" w:rsidR="0073344D" w:rsidRPr="00A649D4" w:rsidRDefault="00000000">
            <w:pPr>
              <w:spacing w:after="0" w:line="240" w:lineRule="auto"/>
              <w:rPr>
                <w:lang w:val="es-MX"/>
              </w:rPr>
            </w:pPr>
            <w:r w:rsidRPr="00A649D4">
              <w:rPr>
                <w:sz w:val="18"/>
                <w:lang w:val="es-MX"/>
              </w:rPr>
              <w:t>Formulario, existencias, columnas, estados, acciones, mensajes y nombres de productos.</w:t>
            </w:r>
          </w:p>
        </w:tc>
      </w:tr>
      <w:tr w:rsidR="0073344D" w:rsidRPr="00A649D4" w14:paraId="2FA0E521" w14:textId="77777777">
        <w:trPr>
          <w:cantSplit/>
        </w:trPr>
        <w:tc>
          <w:tcPr>
            <w:tcW w:w="1944" w:type="dxa"/>
            <w:shd w:val="clear" w:color="auto" w:fill="F8FAFB"/>
            <w:tcMar>
              <w:top w:w="90" w:type="dxa"/>
              <w:left w:w="110" w:type="dxa"/>
              <w:bottom w:w="90" w:type="dxa"/>
              <w:right w:w="110" w:type="dxa"/>
            </w:tcMar>
            <w:vAlign w:val="center"/>
          </w:tcPr>
          <w:p w14:paraId="6360C397" w14:textId="77777777" w:rsidR="0073344D" w:rsidRDefault="00000000">
            <w:pPr>
              <w:spacing w:after="0" w:line="240" w:lineRule="auto"/>
            </w:pPr>
            <w:r>
              <w:rPr>
                <w:sz w:val="18"/>
              </w:rPr>
              <w:t>Sucursales</w:t>
            </w:r>
          </w:p>
        </w:tc>
        <w:tc>
          <w:tcPr>
            <w:tcW w:w="7992" w:type="dxa"/>
            <w:shd w:val="clear" w:color="auto" w:fill="F8FAFB"/>
            <w:tcMar>
              <w:top w:w="90" w:type="dxa"/>
              <w:left w:w="110" w:type="dxa"/>
              <w:bottom w:w="90" w:type="dxa"/>
              <w:right w:w="110" w:type="dxa"/>
            </w:tcMar>
            <w:vAlign w:val="center"/>
          </w:tcPr>
          <w:p w14:paraId="123C554B" w14:textId="77777777" w:rsidR="0073344D" w:rsidRPr="00A649D4" w:rsidRDefault="00000000">
            <w:pPr>
              <w:spacing w:after="0" w:line="240" w:lineRule="auto"/>
              <w:rPr>
                <w:lang w:val="es-MX"/>
              </w:rPr>
            </w:pPr>
            <w:r w:rsidRPr="00A649D4">
              <w:rPr>
                <w:sz w:val="18"/>
                <w:lang w:val="es-MX"/>
              </w:rPr>
              <w:t>Formulario, tabla, estados, acciones, placeholders y mensajes de carga.</w:t>
            </w:r>
          </w:p>
        </w:tc>
      </w:tr>
    </w:tbl>
    <w:p w14:paraId="4A82F662" w14:textId="77777777" w:rsidR="0073344D" w:rsidRPr="00A649D4" w:rsidRDefault="0073344D">
      <w:pPr>
        <w:spacing w:after="40"/>
        <w:rPr>
          <w:lang w:val="es-MX"/>
        </w:rPr>
      </w:pPr>
    </w:p>
    <w:p w14:paraId="1D32EDD0" w14:textId="77777777" w:rsidR="0073344D" w:rsidRPr="00A649D4" w:rsidRDefault="00000000">
      <w:pPr>
        <w:pStyle w:val="Ttulo1"/>
        <w:rPr>
          <w:lang w:val="es-MX"/>
        </w:rPr>
      </w:pPr>
      <w:r w:rsidRPr="00A649D4">
        <w:rPr>
          <w:rFonts w:ascii="Aptos" w:hAnsi="Aptos"/>
          <w:lang w:val="es-MX"/>
        </w:rPr>
        <w:t>Cómo se actualiza y conserva el idioma</w:t>
      </w:r>
    </w:p>
    <w:p w14:paraId="45DA00BB" w14:textId="77777777" w:rsidR="0073344D" w:rsidRPr="00A649D4" w:rsidRDefault="00000000">
      <w:pPr>
        <w:rPr>
          <w:lang w:val="es-MX"/>
        </w:rPr>
      </w:pPr>
      <w:r w:rsidRPr="00A649D4">
        <w:rPr>
          <w:lang w:val="es-MX"/>
        </w:rPr>
        <w:t>El componente del botón está montado en la raíz Angular, alrededor del espacio donde se muestran las rutas. Por eso no pertenece solamente al login: el control sigue visible al entrar a las demás pantallas.</w:t>
      </w:r>
    </w:p>
    <w:p w14:paraId="575ADA4D"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lastRenderedPageBreak/>
        <w:t xml:space="preserve">1. </w:t>
      </w:r>
      <w:r w:rsidRPr="00A649D4">
        <w:rPr>
          <w:sz w:val="22"/>
          <w:szCs w:val="24"/>
          <w:lang w:val="es-MX"/>
        </w:rPr>
        <w:t>LanguageService mantiene el idioma actual como una señal compartida. Cuando se pulsa el control, alterna entre es y en, actualiza el atributo de idioma del documento y guarda la selección con la clave localStorage olimpo-lang.</w:t>
      </w:r>
    </w:p>
    <w:p w14:paraId="5375AA0B"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2. </w:t>
      </w:r>
      <w:r w:rsidRPr="00A649D4">
        <w:rPr>
          <w:sz w:val="22"/>
          <w:szCs w:val="24"/>
          <w:lang w:val="es-MX"/>
        </w:rPr>
        <w:t>Al iniciar, el servicio recupera el valor guardado. Si no existe o el navegador no permite usar almacenamiento local, inicia en español. Esto permite conservar la preferencia sin una tabla de usuarios ni una base de datos.</w:t>
      </w:r>
    </w:p>
    <w:p w14:paraId="64093B51"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3. </w:t>
      </w:r>
      <w:r w:rsidRPr="00A649D4">
        <w:rPr>
          <w:sz w:val="22"/>
          <w:szCs w:val="24"/>
          <w:lang w:val="es-MX"/>
        </w:rPr>
        <w:t>TranslatePipe conecta los textos de las plantillas con el catálogo. Cuando cambia el idioma, marca las vistas para que Angular vuelva a pintar los textos. Este punto resuelve la actualización global: el cambio de idioma se propaga también a componentes que no son el botón.</w:t>
      </w:r>
    </w:p>
    <w:p w14:paraId="51356BAA" w14:textId="77777777" w:rsidR="0073344D" w:rsidRPr="00A649D4" w:rsidRDefault="00000000">
      <w:pPr>
        <w:spacing w:after="160"/>
        <w:rPr>
          <w:sz w:val="22"/>
          <w:szCs w:val="24"/>
          <w:lang w:val="es-MX"/>
        </w:rPr>
      </w:pPr>
      <w:r w:rsidRPr="00A649D4">
        <w:rPr>
          <w:sz w:val="22"/>
          <w:szCs w:val="24"/>
          <w:lang w:val="es-MX"/>
        </w:rPr>
        <w:t>El archivo del servicio conserva la ortografía existente lenguage.service.ts. En productos, inventario, inicio y sucursales se comprobó la ruta real del import antes de conectar LanguageService.</w:t>
      </w:r>
    </w:p>
    <w:p w14:paraId="09703F6A" w14:textId="77777777" w:rsidR="0073344D" w:rsidRPr="00A649D4" w:rsidRDefault="00000000">
      <w:pPr>
        <w:pStyle w:val="Ttulo1"/>
        <w:rPr>
          <w:sz w:val="32"/>
          <w:szCs w:val="32"/>
          <w:lang w:val="es-MX"/>
        </w:rPr>
      </w:pPr>
      <w:r w:rsidRPr="00A649D4">
        <w:rPr>
          <w:rFonts w:ascii="Aptos" w:hAnsi="Aptos"/>
          <w:sz w:val="32"/>
          <w:szCs w:val="32"/>
          <w:lang w:val="es-MX"/>
        </w:rPr>
        <w:t>Catálogo local y traducción dinámica</w:t>
      </w:r>
    </w:p>
    <w:p w14:paraId="323D7324" w14:textId="77777777" w:rsidR="0073344D" w:rsidRPr="00A649D4" w:rsidRDefault="00000000">
      <w:pPr>
        <w:rPr>
          <w:sz w:val="22"/>
          <w:szCs w:val="24"/>
          <w:lang w:val="es-MX"/>
        </w:rPr>
      </w:pPr>
      <w:r w:rsidRPr="00A649D4">
        <w:rPr>
          <w:sz w:val="22"/>
          <w:szCs w:val="24"/>
          <w:lang w:val="es-MX"/>
        </w:rPr>
        <w:t>El catálogo estático reúne pares español-inglés para frases de la interfaz: títulos, campos, acciones, estados, avisos y errores previstos. Esos textos se traducen desde el cliente y quedan disponibles aunque PostgreSQL no esté instalado. Al volver a español, el catálogo entrega las frases originales en español.</w:t>
      </w:r>
    </w:p>
    <w:p w14:paraId="7A76F74E" w14:textId="77777777" w:rsidR="0073344D" w:rsidRPr="00A649D4" w:rsidRDefault="00000000">
      <w:pPr>
        <w:rPr>
          <w:sz w:val="22"/>
          <w:szCs w:val="24"/>
          <w:lang w:val="es-MX"/>
        </w:rPr>
      </w:pPr>
      <w:r w:rsidRPr="00A649D4">
        <w:rPr>
          <w:sz w:val="22"/>
          <w:szCs w:val="24"/>
          <w:lang w:val="es-MX"/>
        </w:rPr>
        <w:t>Para contenido que cambia con los datos, DeepL se usa solo en las áreas preparadas para ello: categorías y descripciones del catálogo de inicio, nombres de productos y nombres mostrados en inventario. Las traducciones se mantienen en memoria para reutilizarlas durante la sesión; el valor guardado en los registros no se reemplaza. Si una traducción dinámica falla, la pantalla conserva el texto original.</w:t>
      </w:r>
    </w:p>
    <w:p w14:paraId="40FA5343" w14:textId="77777777" w:rsidR="0073344D" w:rsidRPr="00A649D4" w:rsidRDefault="00000000">
      <w:pPr>
        <w:spacing w:after="160"/>
        <w:rPr>
          <w:sz w:val="22"/>
          <w:szCs w:val="24"/>
          <w:lang w:val="es-MX"/>
        </w:rPr>
      </w:pPr>
      <w:r w:rsidRPr="00A649D4">
        <w:rPr>
          <w:sz w:val="22"/>
          <w:szCs w:val="24"/>
          <w:lang w:val="es-MX"/>
        </w:rPr>
        <w:t>La integración actual traduce ese contenido dinámico del español al inglés británico (en-GB). Para regresar a español se muestran los valores originales del proyecto o los textos españoles del catálogo, sin intentar traducir el inglés de vuelta.</w:t>
      </w:r>
    </w:p>
    <w:p w14:paraId="5E5908C8" w14:textId="77777777" w:rsidR="0073344D" w:rsidRPr="00A649D4" w:rsidRDefault="00000000">
      <w:pPr>
        <w:pStyle w:val="Ttulo1"/>
        <w:rPr>
          <w:sz w:val="32"/>
          <w:szCs w:val="32"/>
          <w:lang w:val="es-MX"/>
        </w:rPr>
      </w:pPr>
      <w:r w:rsidRPr="00A649D4">
        <w:rPr>
          <w:rFonts w:ascii="Aptos" w:hAnsi="Aptos"/>
          <w:sz w:val="32"/>
          <w:szCs w:val="32"/>
          <w:lang w:val="es-MX"/>
        </w:rPr>
        <w:t>DeepL se usa desde el servidor</w:t>
      </w:r>
    </w:p>
    <w:p w14:paraId="18B2B986" w14:textId="77777777" w:rsidR="0073344D" w:rsidRPr="00A649D4" w:rsidRDefault="00000000">
      <w:pPr>
        <w:rPr>
          <w:sz w:val="22"/>
          <w:szCs w:val="24"/>
          <w:lang w:val="es-MX"/>
        </w:rPr>
      </w:pPr>
      <w:r w:rsidRPr="00A649D4">
        <w:rPr>
          <w:sz w:val="22"/>
          <w:szCs w:val="24"/>
          <w:lang w:val="es-MX"/>
        </w:rPr>
        <w:t>El flujo de textos dinámicos es: Angular envía el texto al endpoint local /api/traduccion; Express lee DEEPL_AUTH_KEY desde server/.env y solicita la traducción a DeepL. La clave no se incluye en el cliente ni en el documento. La ruta de traducción no consulta PostgreSQL, por lo que el servicio de idioma puede funcionar aunque la base de datos no esté disponible.</w:t>
      </w:r>
    </w:p>
    <w:p w14:paraId="1B840D7E" w14:textId="77777777" w:rsidR="0073344D" w:rsidRPr="00A649D4" w:rsidRDefault="00000000">
      <w:pPr>
        <w:rPr>
          <w:sz w:val="22"/>
          <w:szCs w:val="24"/>
          <w:lang w:val="es-MX"/>
        </w:rPr>
      </w:pPr>
      <w:r w:rsidRPr="00A649D4">
        <w:rPr>
          <w:sz w:val="22"/>
          <w:szCs w:val="24"/>
          <w:lang w:val="es-MX"/>
        </w:rPr>
        <w:t>El endpoint acepta un texto o un lote. Antes de llamar a DeepL valida que los textos sean cadenas no vacías y limita cada solicitud a 50 textos, 4,000 caracteres por texto y 20,000 caracteres en total. Si falta la clave responde con un error de configuración; ante una solicitud inválida devuelve un error de validación, y ante una falla de DeepL informa que la traducción no pudo completarse. El cliente conserva el original como alternativa.</w:t>
      </w:r>
    </w:p>
    <w:p w14:paraId="34065D03" w14:textId="77777777" w:rsidR="0073344D" w:rsidRPr="00A649D4" w:rsidRDefault="00000000">
      <w:pPr>
        <w:spacing w:after="160"/>
        <w:rPr>
          <w:sz w:val="22"/>
          <w:szCs w:val="24"/>
          <w:lang w:val="es-MX"/>
        </w:rPr>
      </w:pPr>
      <w:r w:rsidRPr="00A649D4">
        <w:rPr>
          <w:sz w:val="22"/>
          <w:szCs w:val="24"/>
          <w:lang w:val="es-MX"/>
        </w:rPr>
        <w:t>La traducción de la interfaz y la lectura de datos son cosas distintas: iniciar la interfaz y cambiar sus etiquetas no exige PostgreSQL. Para mostrar el catálogo real, guardar un producto o modificar inventario, las pantallas siguen utilizando las API y la base de datos que ya empleaba el proyecto.</w:t>
      </w:r>
    </w:p>
    <w:p w14:paraId="732B0571" w14:textId="77777777" w:rsidR="0073344D" w:rsidRPr="00A649D4" w:rsidRDefault="00000000">
      <w:pPr>
        <w:pStyle w:val="Ttulo1"/>
        <w:rPr>
          <w:sz w:val="32"/>
          <w:szCs w:val="32"/>
          <w:lang w:val="es-MX"/>
        </w:rPr>
      </w:pPr>
      <w:r w:rsidRPr="00A649D4">
        <w:rPr>
          <w:rFonts w:ascii="Aptos" w:hAnsi="Aptos"/>
          <w:sz w:val="32"/>
          <w:szCs w:val="32"/>
          <w:lang w:val="es-MX"/>
        </w:rPr>
        <w:t>Archivos incluidos en el cambio</w:t>
      </w:r>
    </w:p>
    <w:p w14:paraId="547CB995" w14:textId="77777777" w:rsidR="0073344D" w:rsidRPr="00A649D4" w:rsidRDefault="00000000">
      <w:pPr>
        <w:rPr>
          <w:sz w:val="22"/>
          <w:szCs w:val="24"/>
          <w:lang w:val="es-MX"/>
        </w:rPr>
      </w:pPr>
      <w:r w:rsidRPr="00A649D4">
        <w:rPr>
          <w:sz w:val="22"/>
          <w:szCs w:val="24"/>
          <w:lang w:val="es-MX"/>
        </w:rPr>
        <w:t>La integración quedó distribuida entre servicios compartidos, plantillas de pantalla, configuración del cliente y una ruta pequeña en Express. Se listan los 30 archivos incluidos en el cambio de integración, con una descripción breve de su función.</w:t>
      </w:r>
    </w:p>
    <w:tbl>
      <w:tblPr>
        <w:tblStyle w:val="Tablaconcuadrcula"/>
        <w:tblW w:w="0" w:type="auto"/>
        <w:tblLayout w:type="fixed"/>
        <w:tblLook w:val="04A0" w:firstRow="1" w:lastRow="0" w:firstColumn="1" w:lastColumn="0" w:noHBand="0" w:noVBand="1"/>
      </w:tblPr>
      <w:tblGrid>
        <w:gridCol w:w="4680"/>
        <w:gridCol w:w="5472"/>
      </w:tblGrid>
      <w:tr w:rsidR="0073344D" w14:paraId="2B67B69B" w14:textId="77777777">
        <w:trPr>
          <w:cantSplit/>
          <w:tblHeader/>
        </w:trPr>
        <w:tc>
          <w:tcPr>
            <w:tcW w:w="4680" w:type="dxa"/>
            <w:shd w:val="clear" w:color="auto" w:fill="263746"/>
            <w:tcMar>
              <w:top w:w="100" w:type="dxa"/>
              <w:left w:w="110" w:type="dxa"/>
              <w:bottom w:w="100" w:type="dxa"/>
              <w:right w:w="110" w:type="dxa"/>
            </w:tcMar>
            <w:vAlign w:val="center"/>
          </w:tcPr>
          <w:p w14:paraId="4FE87AF2" w14:textId="77777777" w:rsidR="0073344D" w:rsidRDefault="00000000">
            <w:pPr>
              <w:spacing w:after="0"/>
            </w:pPr>
            <w:r>
              <w:rPr>
                <w:b/>
                <w:color w:val="FFFFFF"/>
                <w:sz w:val="18"/>
              </w:rPr>
              <w:lastRenderedPageBreak/>
              <w:t>Archivo</w:t>
            </w:r>
          </w:p>
        </w:tc>
        <w:tc>
          <w:tcPr>
            <w:tcW w:w="5472" w:type="dxa"/>
            <w:shd w:val="clear" w:color="auto" w:fill="263746"/>
            <w:tcMar>
              <w:top w:w="100" w:type="dxa"/>
              <w:left w:w="110" w:type="dxa"/>
              <w:bottom w:w="100" w:type="dxa"/>
              <w:right w:w="110" w:type="dxa"/>
            </w:tcMar>
            <w:vAlign w:val="center"/>
          </w:tcPr>
          <w:p w14:paraId="24C16C62" w14:textId="77777777" w:rsidR="0073344D" w:rsidRDefault="00000000">
            <w:pPr>
              <w:spacing w:after="0"/>
            </w:pPr>
            <w:r>
              <w:rPr>
                <w:b/>
                <w:color w:val="FFFFFF"/>
                <w:sz w:val="18"/>
              </w:rPr>
              <w:t>Responsabilidad en la integración</w:t>
            </w:r>
          </w:p>
        </w:tc>
      </w:tr>
      <w:tr w:rsidR="0073344D" w:rsidRPr="00A649D4" w14:paraId="3C9156A9" w14:textId="77777777">
        <w:trPr>
          <w:cantSplit/>
        </w:trPr>
        <w:tc>
          <w:tcPr>
            <w:tcW w:w="4680" w:type="dxa"/>
            <w:shd w:val="clear" w:color="auto" w:fill="F8FAFB"/>
            <w:tcMar>
              <w:top w:w="90" w:type="dxa"/>
              <w:left w:w="110" w:type="dxa"/>
              <w:bottom w:w="90" w:type="dxa"/>
              <w:right w:w="110" w:type="dxa"/>
            </w:tcMar>
            <w:vAlign w:val="center"/>
          </w:tcPr>
          <w:p w14:paraId="44D52B54" w14:textId="77777777" w:rsidR="0073344D" w:rsidRDefault="00000000">
            <w:pPr>
              <w:spacing w:after="0" w:line="240" w:lineRule="auto"/>
            </w:pPr>
            <w:r>
              <w:rPr>
                <w:rFonts w:ascii="Consolas" w:hAnsi="Consolas"/>
                <w:sz w:val="16"/>
              </w:rPr>
              <w:t>.vscode/settings.json</w:t>
            </w:r>
          </w:p>
        </w:tc>
        <w:tc>
          <w:tcPr>
            <w:tcW w:w="5472" w:type="dxa"/>
            <w:shd w:val="clear" w:color="auto" w:fill="F8FAFB"/>
            <w:tcMar>
              <w:top w:w="90" w:type="dxa"/>
              <w:left w:w="110" w:type="dxa"/>
              <w:bottom w:w="90" w:type="dxa"/>
              <w:right w:w="110" w:type="dxa"/>
            </w:tcMar>
            <w:vAlign w:val="center"/>
          </w:tcPr>
          <w:p w14:paraId="40EC193F" w14:textId="77777777" w:rsidR="0073344D" w:rsidRPr="00A649D4" w:rsidRDefault="00000000">
            <w:pPr>
              <w:spacing w:after="0" w:line="240" w:lineRule="auto"/>
              <w:rPr>
                <w:lang w:val="es-MX"/>
              </w:rPr>
            </w:pPr>
            <w:r w:rsidRPr="00A649D4">
              <w:rPr>
                <w:sz w:val="16"/>
                <w:lang w:val="es-MX"/>
              </w:rPr>
              <w:t>Archivo de ajustes de espacio de trabajo vacío; no añade lógica de traducción.</w:t>
            </w:r>
          </w:p>
        </w:tc>
      </w:tr>
      <w:tr w:rsidR="0073344D" w:rsidRPr="00A649D4" w14:paraId="270981B3" w14:textId="77777777">
        <w:trPr>
          <w:cantSplit/>
        </w:trPr>
        <w:tc>
          <w:tcPr>
            <w:tcW w:w="4680" w:type="dxa"/>
            <w:tcMar>
              <w:top w:w="90" w:type="dxa"/>
              <w:left w:w="110" w:type="dxa"/>
              <w:bottom w:w="90" w:type="dxa"/>
              <w:right w:w="110" w:type="dxa"/>
            </w:tcMar>
            <w:vAlign w:val="center"/>
          </w:tcPr>
          <w:p w14:paraId="2EB663E4" w14:textId="77777777" w:rsidR="0073344D" w:rsidRDefault="00000000">
            <w:pPr>
              <w:spacing w:after="0" w:line="240" w:lineRule="auto"/>
            </w:pPr>
            <w:r>
              <w:rPr>
                <w:rFonts w:ascii="Consolas" w:hAnsi="Consolas"/>
                <w:sz w:val="16"/>
              </w:rPr>
              <w:t>client/angular.json</w:t>
            </w:r>
          </w:p>
        </w:tc>
        <w:tc>
          <w:tcPr>
            <w:tcW w:w="5472" w:type="dxa"/>
            <w:tcMar>
              <w:top w:w="90" w:type="dxa"/>
              <w:left w:w="110" w:type="dxa"/>
              <w:bottom w:w="90" w:type="dxa"/>
              <w:right w:w="110" w:type="dxa"/>
            </w:tcMar>
            <w:vAlign w:val="center"/>
          </w:tcPr>
          <w:p w14:paraId="2622FB25" w14:textId="77777777" w:rsidR="0073344D" w:rsidRPr="00A649D4" w:rsidRDefault="00000000">
            <w:pPr>
              <w:spacing w:after="0" w:line="240" w:lineRule="auto"/>
              <w:rPr>
                <w:lang w:val="es-MX"/>
              </w:rPr>
            </w:pPr>
            <w:r w:rsidRPr="00A649D4">
              <w:rPr>
                <w:sz w:val="16"/>
                <w:lang w:val="es-MX"/>
              </w:rPr>
              <w:t>Desactiva la telemetría de Angular CLI en la configuración del proyecto.</w:t>
            </w:r>
          </w:p>
        </w:tc>
      </w:tr>
      <w:tr w:rsidR="0073344D" w:rsidRPr="00A649D4" w14:paraId="7A9FAEB8" w14:textId="77777777">
        <w:trPr>
          <w:cantSplit/>
        </w:trPr>
        <w:tc>
          <w:tcPr>
            <w:tcW w:w="4680" w:type="dxa"/>
            <w:shd w:val="clear" w:color="auto" w:fill="F8FAFB"/>
            <w:tcMar>
              <w:top w:w="90" w:type="dxa"/>
              <w:left w:w="110" w:type="dxa"/>
              <w:bottom w:w="90" w:type="dxa"/>
              <w:right w:w="110" w:type="dxa"/>
            </w:tcMar>
            <w:vAlign w:val="center"/>
          </w:tcPr>
          <w:p w14:paraId="32C17FE7" w14:textId="77777777" w:rsidR="0073344D" w:rsidRDefault="00000000">
            <w:pPr>
              <w:spacing w:after="0" w:line="240" w:lineRule="auto"/>
            </w:pPr>
            <w:r>
              <w:rPr>
                <w:rFonts w:ascii="Consolas" w:hAnsi="Consolas"/>
                <w:sz w:val="16"/>
              </w:rPr>
              <w:t>client/proxy.conf.js</w:t>
            </w:r>
          </w:p>
        </w:tc>
        <w:tc>
          <w:tcPr>
            <w:tcW w:w="5472" w:type="dxa"/>
            <w:shd w:val="clear" w:color="auto" w:fill="F8FAFB"/>
            <w:tcMar>
              <w:top w:w="90" w:type="dxa"/>
              <w:left w:w="110" w:type="dxa"/>
              <w:bottom w:w="90" w:type="dxa"/>
              <w:right w:w="110" w:type="dxa"/>
            </w:tcMar>
            <w:vAlign w:val="center"/>
          </w:tcPr>
          <w:p w14:paraId="44548C85" w14:textId="77777777" w:rsidR="0073344D" w:rsidRPr="00A649D4" w:rsidRDefault="00000000">
            <w:pPr>
              <w:spacing w:after="0" w:line="240" w:lineRule="auto"/>
              <w:rPr>
                <w:lang w:val="es-MX"/>
              </w:rPr>
            </w:pPr>
            <w:r w:rsidRPr="00A649D4">
              <w:rPr>
                <w:sz w:val="16"/>
                <w:lang w:val="es-MX"/>
              </w:rPr>
              <w:t>Envía solo las rutas /api al backend y deja las rutas de páginas en Angular.</w:t>
            </w:r>
          </w:p>
        </w:tc>
      </w:tr>
      <w:tr w:rsidR="0073344D" w:rsidRPr="00A649D4" w14:paraId="718DBCD7" w14:textId="77777777">
        <w:trPr>
          <w:cantSplit/>
        </w:trPr>
        <w:tc>
          <w:tcPr>
            <w:tcW w:w="4680" w:type="dxa"/>
            <w:tcMar>
              <w:top w:w="90" w:type="dxa"/>
              <w:left w:w="110" w:type="dxa"/>
              <w:bottom w:w="90" w:type="dxa"/>
              <w:right w:w="110" w:type="dxa"/>
            </w:tcMar>
            <w:vAlign w:val="center"/>
          </w:tcPr>
          <w:p w14:paraId="5AFEB1F8" w14:textId="77777777" w:rsidR="0073344D" w:rsidRDefault="00000000">
            <w:pPr>
              <w:spacing w:after="0" w:line="240" w:lineRule="auto"/>
            </w:pPr>
            <w:r>
              <w:rPr>
                <w:rFonts w:ascii="Consolas" w:hAnsi="Consolas"/>
                <w:sz w:val="16"/>
              </w:rPr>
              <w:t>client/src/components/app.component.ts</w:t>
            </w:r>
          </w:p>
        </w:tc>
        <w:tc>
          <w:tcPr>
            <w:tcW w:w="5472" w:type="dxa"/>
            <w:tcMar>
              <w:top w:w="90" w:type="dxa"/>
              <w:left w:w="110" w:type="dxa"/>
              <w:bottom w:w="90" w:type="dxa"/>
              <w:right w:w="110" w:type="dxa"/>
            </w:tcMar>
            <w:vAlign w:val="center"/>
          </w:tcPr>
          <w:p w14:paraId="77FE4AEF" w14:textId="77777777" w:rsidR="0073344D" w:rsidRPr="00A649D4" w:rsidRDefault="00000000">
            <w:pPr>
              <w:spacing w:after="0" w:line="240" w:lineRule="auto"/>
              <w:rPr>
                <w:lang w:val="es-MX"/>
              </w:rPr>
            </w:pPr>
            <w:r w:rsidRPr="00A649D4">
              <w:rPr>
                <w:sz w:val="16"/>
                <w:lang w:val="es-MX"/>
              </w:rPr>
              <w:t>Monta el selector compartido en la raíz de la aplicación.</w:t>
            </w:r>
          </w:p>
        </w:tc>
      </w:tr>
      <w:tr w:rsidR="0073344D" w:rsidRPr="00A649D4" w14:paraId="3130F0F4" w14:textId="77777777">
        <w:trPr>
          <w:cantSplit/>
        </w:trPr>
        <w:tc>
          <w:tcPr>
            <w:tcW w:w="4680" w:type="dxa"/>
            <w:shd w:val="clear" w:color="auto" w:fill="F8FAFB"/>
            <w:tcMar>
              <w:top w:w="90" w:type="dxa"/>
              <w:left w:w="110" w:type="dxa"/>
              <w:bottom w:w="90" w:type="dxa"/>
              <w:right w:w="110" w:type="dxa"/>
            </w:tcMar>
            <w:vAlign w:val="center"/>
          </w:tcPr>
          <w:p w14:paraId="6592746C" w14:textId="77777777" w:rsidR="0073344D" w:rsidRDefault="00000000">
            <w:pPr>
              <w:spacing w:after="0" w:line="240" w:lineRule="auto"/>
            </w:pPr>
            <w:r>
              <w:rPr>
                <w:rFonts w:ascii="Consolas" w:hAnsi="Consolas"/>
                <w:sz w:val="16"/>
              </w:rPr>
              <w:t>client/src/components/menu/menu.html</w:t>
            </w:r>
          </w:p>
        </w:tc>
        <w:tc>
          <w:tcPr>
            <w:tcW w:w="5472" w:type="dxa"/>
            <w:shd w:val="clear" w:color="auto" w:fill="F8FAFB"/>
            <w:tcMar>
              <w:top w:w="90" w:type="dxa"/>
              <w:left w:w="110" w:type="dxa"/>
              <w:bottom w:w="90" w:type="dxa"/>
              <w:right w:w="110" w:type="dxa"/>
            </w:tcMar>
            <w:vAlign w:val="center"/>
          </w:tcPr>
          <w:p w14:paraId="3E8937DD" w14:textId="77777777" w:rsidR="0073344D" w:rsidRPr="00A649D4" w:rsidRDefault="00000000">
            <w:pPr>
              <w:spacing w:after="0" w:line="240" w:lineRule="auto"/>
              <w:rPr>
                <w:lang w:val="es-MX"/>
              </w:rPr>
            </w:pPr>
            <w:r w:rsidRPr="00A649D4">
              <w:rPr>
                <w:sz w:val="16"/>
                <w:lang w:val="es-MX"/>
              </w:rPr>
              <w:t>Conecta las etiquetas visibles del menú al pipe de traducción.</w:t>
            </w:r>
          </w:p>
        </w:tc>
      </w:tr>
      <w:tr w:rsidR="0073344D" w:rsidRPr="00A649D4" w14:paraId="0DCDE559" w14:textId="77777777">
        <w:trPr>
          <w:cantSplit/>
        </w:trPr>
        <w:tc>
          <w:tcPr>
            <w:tcW w:w="4680" w:type="dxa"/>
            <w:tcMar>
              <w:top w:w="90" w:type="dxa"/>
              <w:left w:w="110" w:type="dxa"/>
              <w:bottom w:w="90" w:type="dxa"/>
              <w:right w:w="110" w:type="dxa"/>
            </w:tcMar>
            <w:vAlign w:val="center"/>
          </w:tcPr>
          <w:p w14:paraId="3D98880C" w14:textId="77777777" w:rsidR="0073344D" w:rsidRDefault="00000000">
            <w:pPr>
              <w:spacing w:after="0" w:line="240" w:lineRule="auto"/>
            </w:pPr>
            <w:r>
              <w:rPr>
                <w:rFonts w:ascii="Consolas" w:hAnsi="Consolas"/>
                <w:sz w:val="16"/>
              </w:rPr>
              <w:t>client/src/components/menu/menu.ts</w:t>
            </w:r>
          </w:p>
        </w:tc>
        <w:tc>
          <w:tcPr>
            <w:tcW w:w="5472" w:type="dxa"/>
            <w:tcMar>
              <w:top w:w="90" w:type="dxa"/>
              <w:left w:w="110" w:type="dxa"/>
              <w:bottom w:w="90" w:type="dxa"/>
              <w:right w:w="110" w:type="dxa"/>
            </w:tcMar>
            <w:vAlign w:val="center"/>
          </w:tcPr>
          <w:p w14:paraId="1FA8122C" w14:textId="77777777" w:rsidR="0073344D" w:rsidRPr="00A649D4" w:rsidRDefault="00000000">
            <w:pPr>
              <w:spacing w:after="0" w:line="240" w:lineRule="auto"/>
              <w:rPr>
                <w:lang w:val="es-MX"/>
              </w:rPr>
            </w:pPr>
            <w:r w:rsidRPr="00A649D4">
              <w:rPr>
                <w:sz w:val="16"/>
                <w:lang w:val="es-MX"/>
              </w:rPr>
              <w:t>Adapta el contenido del menú al idioma global.</w:t>
            </w:r>
          </w:p>
        </w:tc>
      </w:tr>
      <w:tr w:rsidR="0073344D" w:rsidRPr="00A649D4" w14:paraId="1D6B01E5" w14:textId="77777777">
        <w:trPr>
          <w:cantSplit/>
        </w:trPr>
        <w:tc>
          <w:tcPr>
            <w:tcW w:w="4680" w:type="dxa"/>
            <w:shd w:val="clear" w:color="auto" w:fill="F8FAFB"/>
            <w:tcMar>
              <w:top w:w="90" w:type="dxa"/>
              <w:left w:w="110" w:type="dxa"/>
              <w:bottom w:w="90" w:type="dxa"/>
              <w:right w:w="110" w:type="dxa"/>
            </w:tcMar>
            <w:vAlign w:val="center"/>
          </w:tcPr>
          <w:p w14:paraId="2EE44620" w14:textId="77777777" w:rsidR="0073344D" w:rsidRDefault="00000000">
            <w:pPr>
              <w:spacing w:after="0" w:line="240" w:lineRule="auto"/>
            </w:pPr>
            <w:r>
              <w:rPr>
                <w:rFonts w:ascii="Consolas" w:hAnsi="Consolas"/>
                <w:sz w:val="16"/>
              </w:rPr>
              <w:t>client/src/pages/dashboard/dashboard.html</w:t>
            </w:r>
          </w:p>
        </w:tc>
        <w:tc>
          <w:tcPr>
            <w:tcW w:w="5472" w:type="dxa"/>
            <w:shd w:val="clear" w:color="auto" w:fill="F8FAFB"/>
            <w:tcMar>
              <w:top w:w="90" w:type="dxa"/>
              <w:left w:w="110" w:type="dxa"/>
              <w:bottom w:w="90" w:type="dxa"/>
              <w:right w:w="110" w:type="dxa"/>
            </w:tcMar>
            <w:vAlign w:val="center"/>
          </w:tcPr>
          <w:p w14:paraId="0662F559" w14:textId="77777777" w:rsidR="0073344D" w:rsidRPr="00A649D4" w:rsidRDefault="00000000">
            <w:pPr>
              <w:spacing w:after="0" w:line="240" w:lineRule="auto"/>
              <w:rPr>
                <w:lang w:val="es-MX"/>
              </w:rPr>
            </w:pPr>
            <w:r w:rsidRPr="00A649D4">
              <w:rPr>
                <w:sz w:val="16"/>
                <w:lang w:val="es-MX"/>
              </w:rPr>
              <w:t>Marca los títulos y etiquetas del dashboard para su traducción.</w:t>
            </w:r>
          </w:p>
        </w:tc>
      </w:tr>
      <w:tr w:rsidR="0073344D" w:rsidRPr="00A649D4" w14:paraId="1DD9E184" w14:textId="77777777">
        <w:trPr>
          <w:cantSplit/>
        </w:trPr>
        <w:tc>
          <w:tcPr>
            <w:tcW w:w="4680" w:type="dxa"/>
            <w:tcMar>
              <w:top w:w="90" w:type="dxa"/>
              <w:left w:w="110" w:type="dxa"/>
              <w:bottom w:w="90" w:type="dxa"/>
              <w:right w:w="110" w:type="dxa"/>
            </w:tcMar>
            <w:vAlign w:val="center"/>
          </w:tcPr>
          <w:p w14:paraId="2D346843" w14:textId="77777777" w:rsidR="0073344D" w:rsidRDefault="00000000">
            <w:pPr>
              <w:spacing w:after="0" w:line="240" w:lineRule="auto"/>
            </w:pPr>
            <w:r>
              <w:rPr>
                <w:rFonts w:ascii="Consolas" w:hAnsi="Consolas"/>
                <w:sz w:val="16"/>
              </w:rPr>
              <w:t>client/src/pages/dashboard/dashboard.ts</w:t>
            </w:r>
          </w:p>
        </w:tc>
        <w:tc>
          <w:tcPr>
            <w:tcW w:w="5472" w:type="dxa"/>
            <w:tcMar>
              <w:top w:w="90" w:type="dxa"/>
              <w:left w:w="110" w:type="dxa"/>
              <w:bottom w:w="90" w:type="dxa"/>
              <w:right w:w="110" w:type="dxa"/>
            </w:tcMar>
            <w:vAlign w:val="center"/>
          </w:tcPr>
          <w:p w14:paraId="4E90A369" w14:textId="77777777" w:rsidR="0073344D" w:rsidRPr="00A649D4" w:rsidRDefault="00000000">
            <w:pPr>
              <w:spacing w:after="0" w:line="240" w:lineRule="auto"/>
              <w:rPr>
                <w:lang w:val="es-MX"/>
              </w:rPr>
            </w:pPr>
            <w:r w:rsidRPr="00A649D4">
              <w:rPr>
                <w:sz w:val="16"/>
                <w:lang w:val="es-MX"/>
              </w:rPr>
              <w:t>Usa el idioma global en el contenido del dashboard.</w:t>
            </w:r>
          </w:p>
        </w:tc>
      </w:tr>
      <w:tr w:rsidR="0073344D" w:rsidRPr="00A649D4" w14:paraId="5EF4F414" w14:textId="77777777">
        <w:trPr>
          <w:cantSplit/>
        </w:trPr>
        <w:tc>
          <w:tcPr>
            <w:tcW w:w="4680" w:type="dxa"/>
            <w:shd w:val="clear" w:color="auto" w:fill="F8FAFB"/>
            <w:tcMar>
              <w:top w:w="90" w:type="dxa"/>
              <w:left w:w="110" w:type="dxa"/>
              <w:bottom w:w="90" w:type="dxa"/>
              <w:right w:w="110" w:type="dxa"/>
            </w:tcMar>
            <w:vAlign w:val="center"/>
          </w:tcPr>
          <w:p w14:paraId="4AAD4DC8" w14:textId="77777777" w:rsidR="0073344D" w:rsidRPr="00A649D4" w:rsidRDefault="00000000">
            <w:pPr>
              <w:spacing w:after="0" w:line="240" w:lineRule="auto"/>
              <w:rPr>
                <w:lang w:val="es-MX"/>
              </w:rPr>
            </w:pPr>
            <w:r w:rsidRPr="00A649D4">
              <w:rPr>
                <w:rFonts w:ascii="Consolas" w:hAnsi="Consolas"/>
                <w:sz w:val="16"/>
                <w:lang w:val="es-MX"/>
              </w:rPr>
              <w:t>client/src/pages/inicio/inicio.html</w:t>
            </w:r>
          </w:p>
        </w:tc>
        <w:tc>
          <w:tcPr>
            <w:tcW w:w="5472" w:type="dxa"/>
            <w:shd w:val="clear" w:color="auto" w:fill="F8FAFB"/>
            <w:tcMar>
              <w:top w:w="90" w:type="dxa"/>
              <w:left w:w="110" w:type="dxa"/>
              <w:bottom w:w="90" w:type="dxa"/>
              <w:right w:w="110" w:type="dxa"/>
            </w:tcMar>
            <w:vAlign w:val="center"/>
          </w:tcPr>
          <w:p w14:paraId="758DE0C6" w14:textId="77777777" w:rsidR="0073344D" w:rsidRPr="00A649D4" w:rsidRDefault="00000000">
            <w:pPr>
              <w:spacing w:after="0" w:line="240" w:lineRule="auto"/>
              <w:rPr>
                <w:lang w:val="es-MX"/>
              </w:rPr>
            </w:pPr>
            <w:r w:rsidRPr="00A649D4">
              <w:rPr>
                <w:sz w:val="16"/>
                <w:lang w:val="es-MX"/>
              </w:rPr>
              <w:t>Conecta los textos de la página de inicio al catálogo.</w:t>
            </w:r>
          </w:p>
        </w:tc>
      </w:tr>
      <w:tr w:rsidR="0073344D" w:rsidRPr="00A649D4" w14:paraId="74534B1B" w14:textId="77777777">
        <w:trPr>
          <w:cantSplit/>
        </w:trPr>
        <w:tc>
          <w:tcPr>
            <w:tcW w:w="4680" w:type="dxa"/>
            <w:tcMar>
              <w:top w:w="90" w:type="dxa"/>
              <w:left w:w="110" w:type="dxa"/>
              <w:bottom w:w="90" w:type="dxa"/>
              <w:right w:w="110" w:type="dxa"/>
            </w:tcMar>
            <w:vAlign w:val="center"/>
          </w:tcPr>
          <w:p w14:paraId="76448FAF" w14:textId="77777777" w:rsidR="0073344D" w:rsidRPr="00A649D4" w:rsidRDefault="00000000">
            <w:pPr>
              <w:spacing w:after="0" w:line="240" w:lineRule="auto"/>
              <w:rPr>
                <w:lang w:val="es-MX"/>
              </w:rPr>
            </w:pPr>
            <w:r w:rsidRPr="00A649D4">
              <w:rPr>
                <w:rFonts w:ascii="Consolas" w:hAnsi="Consolas"/>
                <w:sz w:val="16"/>
                <w:lang w:val="es-MX"/>
              </w:rPr>
              <w:t>client/src/pages/inicio/inicio.ts</w:t>
            </w:r>
          </w:p>
        </w:tc>
        <w:tc>
          <w:tcPr>
            <w:tcW w:w="5472" w:type="dxa"/>
            <w:tcMar>
              <w:top w:w="90" w:type="dxa"/>
              <w:left w:w="110" w:type="dxa"/>
              <w:bottom w:w="90" w:type="dxa"/>
              <w:right w:w="110" w:type="dxa"/>
            </w:tcMar>
            <w:vAlign w:val="center"/>
          </w:tcPr>
          <w:p w14:paraId="3F492668" w14:textId="77777777" w:rsidR="0073344D" w:rsidRPr="00A649D4" w:rsidRDefault="00000000">
            <w:pPr>
              <w:spacing w:after="0" w:line="240" w:lineRule="auto"/>
              <w:rPr>
                <w:lang w:val="es-MX"/>
              </w:rPr>
            </w:pPr>
            <w:r w:rsidRPr="00A649D4">
              <w:rPr>
                <w:sz w:val="16"/>
                <w:lang w:val="es-MX"/>
              </w:rPr>
              <w:t>Solicita traducciones dinámicas de categorías y descripciones; refresca al terminar.</w:t>
            </w:r>
          </w:p>
        </w:tc>
      </w:tr>
      <w:tr w:rsidR="0073344D" w:rsidRPr="00A649D4" w14:paraId="33ACCBF2" w14:textId="77777777">
        <w:trPr>
          <w:cantSplit/>
        </w:trPr>
        <w:tc>
          <w:tcPr>
            <w:tcW w:w="4680" w:type="dxa"/>
            <w:shd w:val="clear" w:color="auto" w:fill="F8FAFB"/>
            <w:tcMar>
              <w:top w:w="90" w:type="dxa"/>
              <w:left w:w="110" w:type="dxa"/>
              <w:bottom w:w="90" w:type="dxa"/>
              <w:right w:w="110" w:type="dxa"/>
            </w:tcMar>
            <w:vAlign w:val="center"/>
          </w:tcPr>
          <w:p w14:paraId="3A753728" w14:textId="77777777" w:rsidR="0073344D" w:rsidRPr="00A649D4" w:rsidRDefault="00000000">
            <w:pPr>
              <w:spacing w:after="0" w:line="240" w:lineRule="auto"/>
              <w:rPr>
                <w:lang w:val="es-MX"/>
              </w:rPr>
            </w:pPr>
            <w:r w:rsidRPr="00A649D4">
              <w:rPr>
                <w:rFonts w:ascii="Consolas" w:hAnsi="Consolas"/>
                <w:sz w:val="16"/>
                <w:lang w:val="es-MX"/>
              </w:rPr>
              <w:t>client/src/pages/inventario/inventario.html</w:t>
            </w:r>
          </w:p>
        </w:tc>
        <w:tc>
          <w:tcPr>
            <w:tcW w:w="5472" w:type="dxa"/>
            <w:shd w:val="clear" w:color="auto" w:fill="F8FAFB"/>
            <w:tcMar>
              <w:top w:w="90" w:type="dxa"/>
              <w:left w:w="110" w:type="dxa"/>
              <w:bottom w:w="90" w:type="dxa"/>
              <w:right w:w="110" w:type="dxa"/>
            </w:tcMar>
            <w:vAlign w:val="center"/>
          </w:tcPr>
          <w:p w14:paraId="3DD1C62F" w14:textId="77777777" w:rsidR="0073344D" w:rsidRPr="00A649D4" w:rsidRDefault="00000000">
            <w:pPr>
              <w:spacing w:after="0" w:line="240" w:lineRule="auto"/>
              <w:rPr>
                <w:lang w:val="es-MX"/>
              </w:rPr>
            </w:pPr>
            <w:r w:rsidRPr="00A649D4">
              <w:rPr>
                <w:sz w:val="16"/>
                <w:lang w:val="es-MX"/>
              </w:rPr>
              <w:t>Traduce formularios, tabla, estados, acciones y mensajes.</w:t>
            </w:r>
          </w:p>
        </w:tc>
      </w:tr>
      <w:tr w:rsidR="0073344D" w:rsidRPr="00A649D4" w14:paraId="7979074F" w14:textId="77777777">
        <w:trPr>
          <w:cantSplit/>
        </w:trPr>
        <w:tc>
          <w:tcPr>
            <w:tcW w:w="4680" w:type="dxa"/>
            <w:tcMar>
              <w:top w:w="90" w:type="dxa"/>
              <w:left w:w="110" w:type="dxa"/>
              <w:bottom w:w="90" w:type="dxa"/>
              <w:right w:w="110" w:type="dxa"/>
            </w:tcMar>
            <w:vAlign w:val="center"/>
          </w:tcPr>
          <w:p w14:paraId="0718D8B6" w14:textId="77777777" w:rsidR="0073344D" w:rsidRPr="00A649D4" w:rsidRDefault="00000000">
            <w:pPr>
              <w:spacing w:after="0" w:line="240" w:lineRule="auto"/>
              <w:rPr>
                <w:lang w:val="es-MX"/>
              </w:rPr>
            </w:pPr>
            <w:r w:rsidRPr="00A649D4">
              <w:rPr>
                <w:rFonts w:ascii="Consolas" w:hAnsi="Consolas"/>
                <w:sz w:val="16"/>
                <w:lang w:val="es-MX"/>
              </w:rPr>
              <w:t>client/src/pages/inventario/inventario.ts</w:t>
            </w:r>
          </w:p>
        </w:tc>
        <w:tc>
          <w:tcPr>
            <w:tcW w:w="5472" w:type="dxa"/>
            <w:tcMar>
              <w:top w:w="90" w:type="dxa"/>
              <w:left w:w="110" w:type="dxa"/>
              <w:bottom w:w="90" w:type="dxa"/>
              <w:right w:w="110" w:type="dxa"/>
            </w:tcMar>
            <w:vAlign w:val="center"/>
          </w:tcPr>
          <w:p w14:paraId="5F3E70C4" w14:textId="77777777" w:rsidR="0073344D" w:rsidRPr="00A649D4" w:rsidRDefault="00000000">
            <w:pPr>
              <w:spacing w:after="0" w:line="240" w:lineRule="auto"/>
              <w:rPr>
                <w:lang w:val="es-MX"/>
              </w:rPr>
            </w:pPr>
            <w:r w:rsidRPr="00A649D4">
              <w:rPr>
                <w:sz w:val="16"/>
                <w:lang w:val="es-MX"/>
              </w:rPr>
              <w:t>Traduce nombres mostrados y mensajes sin modificar registros ni operaciones de stock.</w:t>
            </w:r>
          </w:p>
        </w:tc>
      </w:tr>
      <w:tr w:rsidR="0073344D" w:rsidRPr="00A649D4" w14:paraId="781FB279" w14:textId="77777777">
        <w:trPr>
          <w:cantSplit/>
        </w:trPr>
        <w:tc>
          <w:tcPr>
            <w:tcW w:w="4680" w:type="dxa"/>
            <w:shd w:val="clear" w:color="auto" w:fill="F8FAFB"/>
            <w:tcMar>
              <w:top w:w="90" w:type="dxa"/>
              <w:left w:w="110" w:type="dxa"/>
              <w:bottom w:w="90" w:type="dxa"/>
              <w:right w:w="110" w:type="dxa"/>
            </w:tcMar>
            <w:vAlign w:val="center"/>
          </w:tcPr>
          <w:p w14:paraId="331A686C" w14:textId="77777777" w:rsidR="0073344D" w:rsidRDefault="00000000">
            <w:pPr>
              <w:spacing w:after="0" w:line="240" w:lineRule="auto"/>
            </w:pPr>
            <w:r>
              <w:rPr>
                <w:rFonts w:ascii="Consolas" w:hAnsi="Consolas"/>
                <w:sz w:val="16"/>
              </w:rPr>
              <w:t>client/src/pages/login/idioma.component.css</w:t>
            </w:r>
          </w:p>
        </w:tc>
        <w:tc>
          <w:tcPr>
            <w:tcW w:w="5472" w:type="dxa"/>
            <w:shd w:val="clear" w:color="auto" w:fill="F8FAFB"/>
            <w:tcMar>
              <w:top w:w="90" w:type="dxa"/>
              <w:left w:w="110" w:type="dxa"/>
              <w:bottom w:w="90" w:type="dxa"/>
              <w:right w:w="110" w:type="dxa"/>
            </w:tcMar>
            <w:vAlign w:val="center"/>
          </w:tcPr>
          <w:p w14:paraId="1724C17E" w14:textId="77777777" w:rsidR="0073344D" w:rsidRPr="00A649D4" w:rsidRDefault="00000000">
            <w:pPr>
              <w:spacing w:after="0" w:line="240" w:lineRule="auto"/>
              <w:rPr>
                <w:lang w:val="es-MX"/>
              </w:rPr>
            </w:pPr>
            <w:r w:rsidRPr="00A649D4">
              <w:rPr>
                <w:sz w:val="16"/>
                <w:lang w:val="es-MX"/>
              </w:rPr>
              <w:t>Estilos del selector visual español-inglés.</w:t>
            </w:r>
          </w:p>
        </w:tc>
      </w:tr>
      <w:tr w:rsidR="0073344D" w:rsidRPr="00A649D4" w14:paraId="66B58767" w14:textId="77777777">
        <w:trPr>
          <w:cantSplit/>
        </w:trPr>
        <w:tc>
          <w:tcPr>
            <w:tcW w:w="4680" w:type="dxa"/>
            <w:tcMar>
              <w:top w:w="90" w:type="dxa"/>
              <w:left w:w="110" w:type="dxa"/>
              <w:bottom w:w="90" w:type="dxa"/>
              <w:right w:w="110" w:type="dxa"/>
            </w:tcMar>
            <w:vAlign w:val="center"/>
          </w:tcPr>
          <w:p w14:paraId="730EB288" w14:textId="77777777" w:rsidR="0073344D" w:rsidRDefault="00000000">
            <w:pPr>
              <w:spacing w:after="0" w:line="240" w:lineRule="auto"/>
            </w:pPr>
            <w:r>
              <w:rPr>
                <w:rFonts w:ascii="Consolas" w:hAnsi="Consolas"/>
                <w:sz w:val="16"/>
              </w:rPr>
              <w:t>client/src/pages/login/idioma.component.ts</w:t>
            </w:r>
          </w:p>
        </w:tc>
        <w:tc>
          <w:tcPr>
            <w:tcW w:w="5472" w:type="dxa"/>
            <w:tcMar>
              <w:top w:w="90" w:type="dxa"/>
              <w:left w:w="110" w:type="dxa"/>
              <w:bottom w:w="90" w:type="dxa"/>
              <w:right w:w="110" w:type="dxa"/>
            </w:tcMar>
            <w:vAlign w:val="center"/>
          </w:tcPr>
          <w:p w14:paraId="15E3FEE0" w14:textId="77777777" w:rsidR="0073344D" w:rsidRPr="00A649D4" w:rsidRDefault="00000000">
            <w:pPr>
              <w:spacing w:after="0" w:line="240" w:lineRule="auto"/>
              <w:rPr>
                <w:lang w:val="es-MX"/>
              </w:rPr>
            </w:pPr>
            <w:r w:rsidRPr="00A649D4">
              <w:rPr>
                <w:sz w:val="16"/>
                <w:lang w:val="es-MX"/>
              </w:rPr>
              <w:t>Componente que conmuta el idioma global y actualiza su etiqueta accesible.</w:t>
            </w:r>
          </w:p>
        </w:tc>
      </w:tr>
      <w:tr w:rsidR="0073344D" w:rsidRPr="00A649D4" w14:paraId="3E2AD888" w14:textId="77777777">
        <w:trPr>
          <w:cantSplit/>
        </w:trPr>
        <w:tc>
          <w:tcPr>
            <w:tcW w:w="4680" w:type="dxa"/>
            <w:shd w:val="clear" w:color="auto" w:fill="F8FAFB"/>
            <w:tcMar>
              <w:top w:w="90" w:type="dxa"/>
              <w:left w:w="110" w:type="dxa"/>
              <w:bottom w:w="90" w:type="dxa"/>
              <w:right w:w="110" w:type="dxa"/>
            </w:tcMar>
            <w:vAlign w:val="center"/>
          </w:tcPr>
          <w:p w14:paraId="5D1864D1" w14:textId="77777777" w:rsidR="0073344D" w:rsidRDefault="00000000">
            <w:pPr>
              <w:spacing w:after="0" w:line="240" w:lineRule="auto"/>
            </w:pPr>
            <w:r>
              <w:rPr>
                <w:rFonts w:ascii="Consolas" w:hAnsi="Consolas"/>
                <w:sz w:val="16"/>
              </w:rPr>
              <w:t>client/src/pages/login/login.css</w:t>
            </w:r>
          </w:p>
        </w:tc>
        <w:tc>
          <w:tcPr>
            <w:tcW w:w="5472" w:type="dxa"/>
            <w:shd w:val="clear" w:color="auto" w:fill="F8FAFB"/>
            <w:tcMar>
              <w:top w:w="90" w:type="dxa"/>
              <w:left w:w="110" w:type="dxa"/>
              <w:bottom w:w="90" w:type="dxa"/>
              <w:right w:w="110" w:type="dxa"/>
            </w:tcMar>
            <w:vAlign w:val="center"/>
          </w:tcPr>
          <w:p w14:paraId="0BE07D12" w14:textId="77777777" w:rsidR="0073344D" w:rsidRPr="00A649D4" w:rsidRDefault="00000000">
            <w:pPr>
              <w:spacing w:after="0" w:line="240" w:lineRule="auto"/>
              <w:rPr>
                <w:lang w:val="es-MX"/>
              </w:rPr>
            </w:pPr>
            <w:r w:rsidRPr="00A649D4">
              <w:rPr>
                <w:sz w:val="16"/>
                <w:lang w:val="es-MX"/>
              </w:rPr>
              <w:t>Ajustes visuales de la pantalla de acceso.</w:t>
            </w:r>
          </w:p>
        </w:tc>
      </w:tr>
      <w:tr w:rsidR="0073344D" w:rsidRPr="00A649D4" w14:paraId="71E6306D" w14:textId="77777777">
        <w:trPr>
          <w:cantSplit/>
        </w:trPr>
        <w:tc>
          <w:tcPr>
            <w:tcW w:w="4680" w:type="dxa"/>
            <w:tcMar>
              <w:top w:w="90" w:type="dxa"/>
              <w:left w:w="110" w:type="dxa"/>
              <w:bottom w:w="90" w:type="dxa"/>
              <w:right w:w="110" w:type="dxa"/>
            </w:tcMar>
            <w:vAlign w:val="center"/>
          </w:tcPr>
          <w:p w14:paraId="0CC1ADB4" w14:textId="77777777" w:rsidR="0073344D" w:rsidRDefault="00000000">
            <w:pPr>
              <w:spacing w:after="0" w:line="240" w:lineRule="auto"/>
            </w:pPr>
            <w:r>
              <w:rPr>
                <w:rFonts w:ascii="Consolas" w:hAnsi="Consolas"/>
                <w:sz w:val="16"/>
              </w:rPr>
              <w:t>client/src/pages/login/login.html</w:t>
            </w:r>
          </w:p>
        </w:tc>
        <w:tc>
          <w:tcPr>
            <w:tcW w:w="5472" w:type="dxa"/>
            <w:tcMar>
              <w:top w:w="90" w:type="dxa"/>
              <w:left w:w="110" w:type="dxa"/>
              <w:bottom w:w="90" w:type="dxa"/>
              <w:right w:w="110" w:type="dxa"/>
            </w:tcMar>
            <w:vAlign w:val="center"/>
          </w:tcPr>
          <w:p w14:paraId="7D319320" w14:textId="77777777" w:rsidR="0073344D" w:rsidRPr="00A649D4" w:rsidRDefault="00000000">
            <w:pPr>
              <w:spacing w:after="0" w:line="240" w:lineRule="auto"/>
              <w:rPr>
                <w:lang w:val="es-MX"/>
              </w:rPr>
            </w:pPr>
            <w:r w:rsidRPr="00A649D4">
              <w:rPr>
                <w:sz w:val="16"/>
                <w:lang w:val="es-MX"/>
              </w:rPr>
              <w:t>Conecta textos, placeholders y validaciones de acceso al catálogo.</w:t>
            </w:r>
          </w:p>
        </w:tc>
      </w:tr>
      <w:tr w:rsidR="0073344D" w:rsidRPr="00A649D4" w14:paraId="40DD1D04" w14:textId="77777777">
        <w:trPr>
          <w:cantSplit/>
        </w:trPr>
        <w:tc>
          <w:tcPr>
            <w:tcW w:w="4680" w:type="dxa"/>
            <w:shd w:val="clear" w:color="auto" w:fill="F8FAFB"/>
            <w:tcMar>
              <w:top w:w="90" w:type="dxa"/>
              <w:left w:w="110" w:type="dxa"/>
              <w:bottom w:w="90" w:type="dxa"/>
              <w:right w:w="110" w:type="dxa"/>
            </w:tcMar>
            <w:vAlign w:val="center"/>
          </w:tcPr>
          <w:p w14:paraId="26DCC4E7" w14:textId="77777777" w:rsidR="0073344D" w:rsidRDefault="00000000">
            <w:pPr>
              <w:spacing w:after="0" w:line="240" w:lineRule="auto"/>
            </w:pPr>
            <w:r>
              <w:rPr>
                <w:rFonts w:ascii="Consolas" w:hAnsi="Consolas"/>
                <w:sz w:val="16"/>
              </w:rPr>
              <w:t>client/src/pages/login/login.ts</w:t>
            </w:r>
          </w:p>
        </w:tc>
        <w:tc>
          <w:tcPr>
            <w:tcW w:w="5472" w:type="dxa"/>
            <w:shd w:val="clear" w:color="auto" w:fill="F8FAFB"/>
            <w:tcMar>
              <w:top w:w="90" w:type="dxa"/>
              <w:left w:w="110" w:type="dxa"/>
              <w:bottom w:w="90" w:type="dxa"/>
              <w:right w:w="110" w:type="dxa"/>
            </w:tcMar>
            <w:vAlign w:val="center"/>
          </w:tcPr>
          <w:p w14:paraId="7E7A9CC5" w14:textId="77777777" w:rsidR="0073344D" w:rsidRPr="00A649D4" w:rsidRDefault="00000000">
            <w:pPr>
              <w:spacing w:after="0" w:line="240" w:lineRule="auto"/>
              <w:rPr>
                <w:lang w:val="es-MX"/>
              </w:rPr>
            </w:pPr>
            <w:r w:rsidRPr="00A649D4">
              <w:rPr>
                <w:sz w:val="16"/>
                <w:lang w:val="es-MX"/>
              </w:rPr>
              <w:t>Usa el idioma actual para mensajes y lógica visible del login.</w:t>
            </w:r>
          </w:p>
        </w:tc>
      </w:tr>
      <w:tr w:rsidR="0073344D" w:rsidRPr="00A649D4" w14:paraId="75BA2836" w14:textId="77777777">
        <w:trPr>
          <w:cantSplit/>
        </w:trPr>
        <w:tc>
          <w:tcPr>
            <w:tcW w:w="4680" w:type="dxa"/>
            <w:tcMar>
              <w:top w:w="90" w:type="dxa"/>
              <w:left w:w="110" w:type="dxa"/>
              <w:bottom w:w="90" w:type="dxa"/>
              <w:right w:w="110" w:type="dxa"/>
            </w:tcMar>
            <w:vAlign w:val="center"/>
          </w:tcPr>
          <w:p w14:paraId="7DAEE835" w14:textId="77777777" w:rsidR="0073344D" w:rsidRPr="00A649D4" w:rsidRDefault="00000000">
            <w:pPr>
              <w:spacing w:after="0" w:line="240" w:lineRule="auto"/>
              <w:rPr>
                <w:lang w:val="es-MX"/>
              </w:rPr>
            </w:pPr>
            <w:r w:rsidRPr="00A649D4">
              <w:rPr>
                <w:rFonts w:ascii="Consolas" w:hAnsi="Consolas"/>
                <w:sz w:val="16"/>
                <w:lang w:val="es-MX"/>
              </w:rPr>
              <w:t>client/src/pages/productos/productos.html</w:t>
            </w:r>
          </w:p>
        </w:tc>
        <w:tc>
          <w:tcPr>
            <w:tcW w:w="5472" w:type="dxa"/>
            <w:tcMar>
              <w:top w:w="90" w:type="dxa"/>
              <w:left w:w="110" w:type="dxa"/>
              <w:bottom w:w="90" w:type="dxa"/>
              <w:right w:w="110" w:type="dxa"/>
            </w:tcMar>
            <w:vAlign w:val="center"/>
          </w:tcPr>
          <w:p w14:paraId="3A0F3D94" w14:textId="77777777" w:rsidR="0073344D" w:rsidRPr="00A649D4" w:rsidRDefault="00000000">
            <w:pPr>
              <w:spacing w:after="0" w:line="240" w:lineRule="auto"/>
              <w:rPr>
                <w:lang w:val="es-MX"/>
              </w:rPr>
            </w:pPr>
            <w:r w:rsidRPr="00A649D4">
              <w:rPr>
                <w:sz w:val="16"/>
                <w:lang w:val="es-MX"/>
              </w:rPr>
              <w:t>Traduce formulario, columnas, estados y acciones del catálogo.</w:t>
            </w:r>
          </w:p>
        </w:tc>
      </w:tr>
      <w:tr w:rsidR="0073344D" w:rsidRPr="00A649D4" w14:paraId="7B2CEFA8" w14:textId="77777777">
        <w:trPr>
          <w:cantSplit/>
        </w:trPr>
        <w:tc>
          <w:tcPr>
            <w:tcW w:w="4680" w:type="dxa"/>
            <w:shd w:val="clear" w:color="auto" w:fill="F8FAFB"/>
            <w:tcMar>
              <w:top w:w="90" w:type="dxa"/>
              <w:left w:w="110" w:type="dxa"/>
              <w:bottom w:w="90" w:type="dxa"/>
              <w:right w:w="110" w:type="dxa"/>
            </w:tcMar>
            <w:vAlign w:val="center"/>
          </w:tcPr>
          <w:p w14:paraId="01A58A78" w14:textId="77777777" w:rsidR="0073344D" w:rsidRPr="00A649D4" w:rsidRDefault="00000000">
            <w:pPr>
              <w:spacing w:after="0" w:line="240" w:lineRule="auto"/>
              <w:rPr>
                <w:lang w:val="es-MX"/>
              </w:rPr>
            </w:pPr>
            <w:r w:rsidRPr="00A649D4">
              <w:rPr>
                <w:rFonts w:ascii="Consolas" w:hAnsi="Consolas"/>
                <w:sz w:val="16"/>
                <w:lang w:val="es-MX"/>
              </w:rPr>
              <w:t>client/src/pages/productos/productos.ts</w:t>
            </w:r>
          </w:p>
        </w:tc>
        <w:tc>
          <w:tcPr>
            <w:tcW w:w="5472" w:type="dxa"/>
            <w:shd w:val="clear" w:color="auto" w:fill="F8FAFB"/>
            <w:tcMar>
              <w:top w:w="90" w:type="dxa"/>
              <w:left w:w="110" w:type="dxa"/>
              <w:bottom w:w="90" w:type="dxa"/>
              <w:right w:w="110" w:type="dxa"/>
            </w:tcMar>
            <w:vAlign w:val="center"/>
          </w:tcPr>
          <w:p w14:paraId="46BDD1F8" w14:textId="77777777" w:rsidR="0073344D" w:rsidRPr="00A649D4" w:rsidRDefault="00000000">
            <w:pPr>
              <w:spacing w:after="0" w:line="240" w:lineRule="auto"/>
              <w:rPr>
                <w:lang w:val="es-MX"/>
              </w:rPr>
            </w:pPr>
            <w:r w:rsidRPr="00A649D4">
              <w:rPr>
                <w:sz w:val="16"/>
                <w:lang w:val="es-MX"/>
              </w:rPr>
              <w:t>Usa la ruta correcta de LanguageService, traduce nombres dinámicos y alertas.</w:t>
            </w:r>
          </w:p>
        </w:tc>
      </w:tr>
      <w:tr w:rsidR="0073344D" w:rsidRPr="00A649D4" w14:paraId="534F5DD5" w14:textId="77777777">
        <w:trPr>
          <w:cantSplit/>
        </w:trPr>
        <w:tc>
          <w:tcPr>
            <w:tcW w:w="4680" w:type="dxa"/>
            <w:tcMar>
              <w:top w:w="90" w:type="dxa"/>
              <w:left w:w="110" w:type="dxa"/>
              <w:bottom w:w="90" w:type="dxa"/>
              <w:right w:w="110" w:type="dxa"/>
            </w:tcMar>
            <w:vAlign w:val="center"/>
          </w:tcPr>
          <w:p w14:paraId="05F3002A" w14:textId="77777777" w:rsidR="0073344D" w:rsidRDefault="00000000">
            <w:pPr>
              <w:spacing w:after="0" w:line="240" w:lineRule="auto"/>
            </w:pPr>
            <w:r>
              <w:rPr>
                <w:rFonts w:ascii="Consolas" w:hAnsi="Consolas"/>
                <w:sz w:val="16"/>
              </w:rPr>
              <w:t>client/src/pages/routes.ts</w:t>
            </w:r>
          </w:p>
        </w:tc>
        <w:tc>
          <w:tcPr>
            <w:tcW w:w="5472" w:type="dxa"/>
            <w:tcMar>
              <w:top w:w="90" w:type="dxa"/>
              <w:left w:w="110" w:type="dxa"/>
              <w:bottom w:w="90" w:type="dxa"/>
              <w:right w:w="110" w:type="dxa"/>
            </w:tcMar>
            <w:vAlign w:val="center"/>
          </w:tcPr>
          <w:p w14:paraId="5659EFBF" w14:textId="77777777" w:rsidR="0073344D" w:rsidRPr="00A649D4" w:rsidRDefault="00000000">
            <w:pPr>
              <w:spacing w:after="0" w:line="240" w:lineRule="auto"/>
              <w:rPr>
                <w:lang w:val="es-MX"/>
              </w:rPr>
            </w:pPr>
            <w:r w:rsidRPr="00A649D4">
              <w:rPr>
                <w:sz w:val="16"/>
                <w:lang w:val="es-MX"/>
              </w:rPr>
              <w:t>Incluye un ajuste de formato sin cambio funcional de rutas.</w:t>
            </w:r>
          </w:p>
        </w:tc>
      </w:tr>
      <w:tr w:rsidR="0073344D" w:rsidRPr="00A649D4" w14:paraId="7D22A861" w14:textId="77777777">
        <w:trPr>
          <w:cantSplit/>
        </w:trPr>
        <w:tc>
          <w:tcPr>
            <w:tcW w:w="4680" w:type="dxa"/>
            <w:shd w:val="clear" w:color="auto" w:fill="F8FAFB"/>
            <w:tcMar>
              <w:top w:w="90" w:type="dxa"/>
              <w:left w:w="110" w:type="dxa"/>
              <w:bottom w:w="90" w:type="dxa"/>
              <w:right w:w="110" w:type="dxa"/>
            </w:tcMar>
            <w:vAlign w:val="center"/>
          </w:tcPr>
          <w:p w14:paraId="26CFA05A" w14:textId="77777777" w:rsidR="0073344D" w:rsidRPr="00A649D4" w:rsidRDefault="00000000">
            <w:pPr>
              <w:spacing w:after="0" w:line="240" w:lineRule="auto"/>
              <w:rPr>
                <w:lang w:val="es-MX"/>
              </w:rPr>
            </w:pPr>
            <w:r w:rsidRPr="00A649D4">
              <w:rPr>
                <w:rFonts w:ascii="Consolas" w:hAnsi="Consolas"/>
                <w:sz w:val="16"/>
                <w:lang w:val="es-MX"/>
              </w:rPr>
              <w:t>client/src/pages/sucursales/sucursales.html</w:t>
            </w:r>
          </w:p>
        </w:tc>
        <w:tc>
          <w:tcPr>
            <w:tcW w:w="5472" w:type="dxa"/>
            <w:shd w:val="clear" w:color="auto" w:fill="F8FAFB"/>
            <w:tcMar>
              <w:top w:w="90" w:type="dxa"/>
              <w:left w:w="110" w:type="dxa"/>
              <w:bottom w:w="90" w:type="dxa"/>
              <w:right w:w="110" w:type="dxa"/>
            </w:tcMar>
            <w:vAlign w:val="center"/>
          </w:tcPr>
          <w:p w14:paraId="06476CB9" w14:textId="77777777" w:rsidR="0073344D" w:rsidRPr="00A649D4" w:rsidRDefault="00000000">
            <w:pPr>
              <w:spacing w:after="0" w:line="240" w:lineRule="auto"/>
              <w:rPr>
                <w:lang w:val="es-MX"/>
              </w:rPr>
            </w:pPr>
            <w:r w:rsidRPr="00A649D4">
              <w:rPr>
                <w:sz w:val="16"/>
                <w:lang w:val="es-MX"/>
              </w:rPr>
              <w:t>Conecta formulario, tabla, estados y acciones al catálogo.</w:t>
            </w:r>
          </w:p>
        </w:tc>
      </w:tr>
      <w:tr w:rsidR="0073344D" w:rsidRPr="00A649D4" w14:paraId="0AB4BDF4" w14:textId="77777777">
        <w:trPr>
          <w:cantSplit/>
        </w:trPr>
        <w:tc>
          <w:tcPr>
            <w:tcW w:w="4680" w:type="dxa"/>
            <w:tcMar>
              <w:top w:w="90" w:type="dxa"/>
              <w:left w:w="110" w:type="dxa"/>
              <w:bottom w:w="90" w:type="dxa"/>
              <w:right w:w="110" w:type="dxa"/>
            </w:tcMar>
            <w:vAlign w:val="center"/>
          </w:tcPr>
          <w:p w14:paraId="35A293C4" w14:textId="77777777" w:rsidR="0073344D" w:rsidRPr="00A649D4" w:rsidRDefault="00000000">
            <w:pPr>
              <w:spacing w:after="0" w:line="240" w:lineRule="auto"/>
              <w:rPr>
                <w:lang w:val="es-MX"/>
              </w:rPr>
            </w:pPr>
            <w:r w:rsidRPr="00A649D4">
              <w:rPr>
                <w:rFonts w:ascii="Consolas" w:hAnsi="Consolas"/>
                <w:sz w:val="16"/>
                <w:lang w:val="es-MX"/>
              </w:rPr>
              <w:t>client/src/pages/sucursales/sucursales.ts</w:t>
            </w:r>
          </w:p>
        </w:tc>
        <w:tc>
          <w:tcPr>
            <w:tcW w:w="5472" w:type="dxa"/>
            <w:tcMar>
              <w:top w:w="90" w:type="dxa"/>
              <w:left w:w="110" w:type="dxa"/>
              <w:bottom w:w="90" w:type="dxa"/>
              <w:right w:w="110" w:type="dxa"/>
            </w:tcMar>
            <w:vAlign w:val="center"/>
          </w:tcPr>
          <w:p w14:paraId="390B89DD" w14:textId="77777777" w:rsidR="0073344D" w:rsidRPr="00A649D4" w:rsidRDefault="00000000">
            <w:pPr>
              <w:spacing w:after="0" w:line="240" w:lineRule="auto"/>
              <w:rPr>
                <w:lang w:val="es-MX"/>
              </w:rPr>
            </w:pPr>
            <w:r w:rsidRPr="00A649D4">
              <w:rPr>
                <w:sz w:val="16"/>
                <w:lang w:val="es-MX"/>
              </w:rPr>
              <w:t>Conecta la pantalla de sucursales con la actualización global del idioma.</w:t>
            </w:r>
          </w:p>
        </w:tc>
      </w:tr>
      <w:tr w:rsidR="0073344D" w:rsidRPr="00A649D4" w14:paraId="451D5F75" w14:textId="77777777">
        <w:trPr>
          <w:cantSplit/>
        </w:trPr>
        <w:tc>
          <w:tcPr>
            <w:tcW w:w="4680" w:type="dxa"/>
            <w:shd w:val="clear" w:color="auto" w:fill="F8FAFB"/>
            <w:tcMar>
              <w:top w:w="90" w:type="dxa"/>
              <w:left w:w="110" w:type="dxa"/>
              <w:bottom w:w="90" w:type="dxa"/>
              <w:right w:w="110" w:type="dxa"/>
            </w:tcMar>
            <w:vAlign w:val="center"/>
          </w:tcPr>
          <w:p w14:paraId="52E7E4E0" w14:textId="77777777" w:rsidR="0073344D" w:rsidRDefault="00000000">
            <w:pPr>
              <w:spacing w:after="0" w:line="240" w:lineRule="auto"/>
            </w:pPr>
            <w:r>
              <w:rPr>
                <w:rFonts w:ascii="Consolas" w:hAnsi="Consolas"/>
                <w:sz w:val="16"/>
              </w:rPr>
              <w:t>client/src/services/deepl-translation.service.ts</w:t>
            </w:r>
          </w:p>
        </w:tc>
        <w:tc>
          <w:tcPr>
            <w:tcW w:w="5472" w:type="dxa"/>
            <w:shd w:val="clear" w:color="auto" w:fill="F8FAFB"/>
            <w:tcMar>
              <w:top w:w="90" w:type="dxa"/>
              <w:left w:w="110" w:type="dxa"/>
              <w:bottom w:w="90" w:type="dxa"/>
              <w:right w:w="110" w:type="dxa"/>
            </w:tcMar>
            <w:vAlign w:val="center"/>
          </w:tcPr>
          <w:p w14:paraId="254437CC" w14:textId="77777777" w:rsidR="0073344D" w:rsidRPr="00A649D4" w:rsidRDefault="00000000">
            <w:pPr>
              <w:spacing w:after="0" w:line="240" w:lineRule="auto"/>
              <w:rPr>
                <w:lang w:val="es-MX"/>
              </w:rPr>
            </w:pPr>
            <w:r w:rsidRPr="00A649D4">
              <w:rPr>
                <w:sz w:val="16"/>
                <w:lang w:val="es-MX"/>
              </w:rPr>
              <w:t>Envía lotes al endpoint, conserva resultados en caché y vuelve al original ante errores.</w:t>
            </w:r>
          </w:p>
        </w:tc>
      </w:tr>
      <w:tr w:rsidR="0073344D" w:rsidRPr="00A649D4" w14:paraId="1CA7C212" w14:textId="77777777">
        <w:trPr>
          <w:cantSplit/>
        </w:trPr>
        <w:tc>
          <w:tcPr>
            <w:tcW w:w="4680" w:type="dxa"/>
            <w:tcMar>
              <w:top w:w="90" w:type="dxa"/>
              <w:left w:w="110" w:type="dxa"/>
              <w:bottom w:w="90" w:type="dxa"/>
              <w:right w:w="110" w:type="dxa"/>
            </w:tcMar>
            <w:vAlign w:val="center"/>
          </w:tcPr>
          <w:p w14:paraId="12E3D6E3" w14:textId="77777777" w:rsidR="0073344D" w:rsidRDefault="00000000">
            <w:pPr>
              <w:spacing w:after="0" w:line="240" w:lineRule="auto"/>
            </w:pPr>
            <w:r>
              <w:rPr>
                <w:rFonts w:ascii="Consolas" w:hAnsi="Consolas"/>
                <w:sz w:val="16"/>
              </w:rPr>
              <w:t>client/src/services/lenguage.service.ts</w:t>
            </w:r>
          </w:p>
        </w:tc>
        <w:tc>
          <w:tcPr>
            <w:tcW w:w="5472" w:type="dxa"/>
            <w:tcMar>
              <w:top w:w="90" w:type="dxa"/>
              <w:left w:w="110" w:type="dxa"/>
              <w:bottom w:w="90" w:type="dxa"/>
              <w:right w:w="110" w:type="dxa"/>
            </w:tcMar>
            <w:vAlign w:val="center"/>
          </w:tcPr>
          <w:p w14:paraId="49B76B9A" w14:textId="77777777" w:rsidR="0073344D" w:rsidRPr="00A649D4" w:rsidRDefault="00000000">
            <w:pPr>
              <w:spacing w:after="0" w:line="240" w:lineRule="auto"/>
              <w:rPr>
                <w:lang w:val="es-MX"/>
              </w:rPr>
            </w:pPr>
            <w:r w:rsidRPr="00A649D4">
              <w:rPr>
                <w:sz w:val="16"/>
                <w:lang w:val="es-MX"/>
              </w:rPr>
              <w:t>Mantiene es/en, carga el catálogo, actualiza lang del documento y persiste olimpo-lang.</w:t>
            </w:r>
          </w:p>
        </w:tc>
      </w:tr>
      <w:tr w:rsidR="0073344D" w:rsidRPr="00A649D4" w14:paraId="5B7B76AE" w14:textId="77777777">
        <w:trPr>
          <w:cantSplit/>
        </w:trPr>
        <w:tc>
          <w:tcPr>
            <w:tcW w:w="4680" w:type="dxa"/>
            <w:shd w:val="clear" w:color="auto" w:fill="F8FAFB"/>
            <w:tcMar>
              <w:top w:w="90" w:type="dxa"/>
              <w:left w:w="110" w:type="dxa"/>
              <w:bottom w:w="90" w:type="dxa"/>
              <w:right w:w="110" w:type="dxa"/>
            </w:tcMar>
            <w:vAlign w:val="center"/>
          </w:tcPr>
          <w:p w14:paraId="6ACCFF2F" w14:textId="77777777" w:rsidR="0073344D" w:rsidRDefault="00000000">
            <w:pPr>
              <w:spacing w:after="0" w:line="240" w:lineRule="auto"/>
            </w:pPr>
            <w:r>
              <w:rPr>
                <w:rFonts w:ascii="Consolas" w:hAnsi="Consolas"/>
                <w:sz w:val="16"/>
              </w:rPr>
              <w:t>client/src/services/translate.pipe.ts</w:t>
            </w:r>
          </w:p>
        </w:tc>
        <w:tc>
          <w:tcPr>
            <w:tcW w:w="5472" w:type="dxa"/>
            <w:shd w:val="clear" w:color="auto" w:fill="F8FAFB"/>
            <w:tcMar>
              <w:top w:w="90" w:type="dxa"/>
              <w:left w:w="110" w:type="dxa"/>
              <w:bottom w:w="90" w:type="dxa"/>
              <w:right w:w="110" w:type="dxa"/>
            </w:tcMar>
            <w:vAlign w:val="center"/>
          </w:tcPr>
          <w:p w14:paraId="55669553" w14:textId="77777777" w:rsidR="0073344D" w:rsidRPr="00A649D4" w:rsidRDefault="00000000">
            <w:pPr>
              <w:spacing w:after="0" w:line="240" w:lineRule="auto"/>
              <w:rPr>
                <w:lang w:val="es-MX"/>
              </w:rPr>
            </w:pPr>
            <w:r w:rsidRPr="00A649D4">
              <w:rPr>
                <w:sz w:val="16"/>
                <w:lang w:val="es-MX"/>
              </w:rPr>
              <w:t>Traduce frases de plantilla y solicita refrescar las vistas al cambiar el idioma.</w:t>
            </w:r>
          </w:p>
        </w:tc>
      </w:tr>
      <w:tr w:rsidR="0073344D" w:rsidRPr="00A649D4" w14:paraId="2507A232" w14:textId="77777777">
        <w:trPr>
          <w:cantSplit/>
        </w:trPr>
        <w:tc>
          <w:tcPr>
            <w:tcW w:w="4680" w:type="dxa"/>
            <w:tcMar>
              <w:top w:w="90" w:type="dxa"/>
              <w:left w:w="110" w:type="dxa"/>
              <w:bottom w:w="90" w:type="dxa"/>
              <w:right w:w="110" w:type="dxa"/>
            </w:tcMar>
            <w:vAlign w:val="center"/>
          </w:tcPr>
          <w:p w14:paraId="2A84CFC6" w14:textId="77777777" w:rsidR="0073344D" w:rsidRDefault="00000000">
            <w:pPr>
              <w:spacing w:after="0" w:line="240" w:lineRule="auto"/>
            </w:pPr>
            <w:r>
              <w:rPr>
                <w:rFonts w:ascii="Consolas" w:hAnsi="Consolas"/>
                <w:sz w:val="16"/>
              </w:rPr>
              <w:t>client/src/services/translation-catalog.ts</w:t>
            </w:r>
          </w:p>
        </w:tc>
        <w:tc>
          <w:tcPr>
            <w:tcW w:w="5472" w:type="dxa"/>
            <w:tcMar>
              <w:top w:w="90" w:type="dxa"/>
              <w:left w:w="110" w:type="dxa"/>
              <w:bottom w:w="90" w:type="dxa"/>
              <w:right w:w="110" w:type="dxa"/>
            </w:tcMar>
            <w:vAlign w:val="center"/>
          </w:tcPr>
          <w:p w14:paraId="44239B3F" w14:textId="77777777" w:rsidR="0073344D" w:rsidRPr="00A649D4" w:rsidRDefault="00000000">
            <w:pPr>
              <w:spacing w:after="0" w:line="240" w:lineRule="auto"/>
              <w:rPr>
                <w:lang w:val="es-MX"/>
              </w:rPr>
            </w:pPr>
            <w:r w:rsidRPr="00A649D4">
              <w:rPr>
                <w:sz w:val="16"/>
                <w:lang w:val="es-MX"/>
              </w:rPr>
              <w:t>Catálogo local de etiquetas y mensajes español-inglés.</w:t>
            </w:r>
          </w:p>
        </w:tc>
      </w:tr>
      <w:tr w:rsidR="0073344D" w:rsidRPr="00A649D4" w14:paraId="6069F325" w14:textId="77777777">
        <w:trPr>
          <w:cantSplit/>
        </w:trPr>
        <w:tc>
          <w:tcPr>
            <w:tcW w:w="4680" w:type="dxa"/>
            <w:shd w:val="clear" w:color="auto" w:fill="F8FAFB"/>
            <w:tcMar>
              <w:top w:w="90" w:type="dxa"/>
              <w:left w:w="110" w:type="dxa"/>
              <w:bottom w:w="90" w:type="dxa"/>
              <w:right w:w="110" w:type="dxa"/>
            </w:tcMar>
            <w:vAlign w:val="center"/>
          </w:tcPr>
          <w:p w14:paraId="30E617A1" w14:textId="77777777" w:rsidR="0073344D" w:rsidRDefault="00000000">
            <w:pPr>
              <w:spacing w:after="0" w:line="240" w:lineRule="auto"/>
            </w:pPr>
            <w:r>
              <w:rPr>
                <w:rFonts w:ascii="Consolas" w:hAnsi="Consolas"/>
                <w:sz w:val="16"/>
              </w:rPr>
              <w:t>server/package-lock.json</w:t>
            </w:r>
          </w:p>
        </w:tc>
        <w:tc>
          <w:tcPr>
            <w:tcW w:w="5472" w:type="dxa"/>
            <w:shd w:val="clear" w:color="auto" w:fill="F8FAFB"/>
            <w:tcMar>
              <w:top w:w="90" w:type="dxa"/>
              <w:left w:w="110" w:type="dxa"/>
              <w:bottom w:w="90" w:type="dxa"/>
              <w:right w:w="110" w:type="dxa"/>
            </w:tcMar>
            <w:vAlign w:val="center"/>
          </w:tcPr>
          <w:p w14:paraId="06254F90" w14:textId="77777777" w:rsidR="0073344D" w:rsidRPr="00A649D4" w:rsidRDefault="00000000">
            <w:pPr>
              <w:spacing w:after="0" w:line="240" w:lineRule="auto"/>
              <w:rPr>
                <w:lang w:val="es-MX"/>
              </w:rPr>
            </w:pPr>
            <w:r w:rsidRPr="00A649D4">
              <w:rPr>
                <w:sz w:val="16"/>
                <w:lang w:val="es-MX"/>
              </w:rPr>
              <w:t>Registra la dependencia de DeepL y su árbol de paquetes.</w:t>
            </w:r>
          </w:p>
        </w:tc>
      </w:tr>
      <w:tr w:rsidR="0073344D" w:rsidRPr="00A649D4" w14:paraId="6042FCDD" w14:textId="77777777">
        <w:trPr>
          <w:cantSplit/>
        </w:trPr>
        <w:tc>
          <w:tcPr>
            <w:tcW w:w="4680" w:type="dxa"/>
            <w:tcMar>
              <w:top w:w="90" w:type="dxa"/>
              <w:left w:w="110" w:type="dxa"/>
              <w:bottom w:w="90" w:type="dxa"/>
              <w:right w:w="110" w:type="dxa"/>
            </w:tcMar>
            <w:vAlign w:val="center"/>
          </w:tcPr>
          <w:p w14:paraId="5BA1B63F" w14:textId="77777777" w:rsidR="0073344D" w:rsidRDefault="00000000">
            <w:pPr>
              <w:spacing w:after="0" w:line="240" w:lineRule="auto"/>
            </w:pPr>
            <w:r>
              <w:rPr>
                <w:rFonts w:ascii="Consolas" w:hAnsi="Consolas"/>
                <w:sz w:val="16"/>
              </w:rPr>
              <w:t>server/package.json</w:t>
            </w:r>
          </w:p>
        </w:tc>
        <w:tc>
          <w:tcPr>
            <w:tcW w:w="5472" w:type="dxa"/>
            <w:tcMar>
              <w:top w:w="90" w:type="dxa"/>
              <w:left w:w="110" w:type="dxa"/>
              <w:bottom w:w="90" w:type="dxa"/>
              <w:right w:w="110" w:type="dxa"/>
            </w:tcMar>
            <w:vAlign w:val="center"/>
          </w:tcPr>
          <w:p w14:paraId="65D966A0" w14:textId="77777777" w:rsidR="0073344D" w:rsidRPr="00A649D4" w:rsidRDefault="00000000">
            <w:pPr>
              <w:spacing w:after="0" w:line="240" w:lineRule="auto"/>
              <w:rPr>
                <w:lang w:val="es-MX"/>
              </w:rPr>
            </w:pPr>
            <w:r w:rsidRPr="00A649D4">
              <w:rPr>
                <w:sz w:val="16"/>
                <w:lang w:val="es-MX"/>
              </w:rPr>
              <w:t>Añade deepl-node como dependencia del servidor.</w:t>
            </w:r>
          </w:p>
        </w:tc>
      </w:tr>
      <w:tr w:rsidR="0073344D" w:rsidRPr="00A649D4" w14:paraId="6A9E1637" w14:textId="77777777">
        <w:trPr>
          <w:cantSplit/>
        </w:trPr>
        <w:tc>
          <w:tcPr>
            <w:tcW w:w="4680" w:type="dxa"/>
            <w:shd w:val="clear" w:color="auto" w:fill="F8FAFB"/>
            <w:tcMar>
              <w:top w:w="90" w:type="dxa"/>
              <w:left w:w="110" w:type="dxa"/>
              <w:bottom w:w="90" w:type="dxa"/>
              <w:right w:w="110" w:type="dxa"/>
            </w:tcMar>
            <w:vAlign w:val="center"/>
          </w:tcPr>
          <w:p w14:paraId="04EB83FA" w14:textId="77777777" w:rsidR="0073344D" w:rsidRDefault="00000000">
            <w:pPr>
              <w:spacing w:after="0" w:line="240" w:lineRule="auto"/>
            </w:pPr>
            <w:r>
              <w:rPr>
                <w:rFonts w:ascii="Consolas" w:hAnsi="Consolas"/>
                <w:sz w:val="16"/>
              </w:rPr>
              <w:t>server/src/index.ts</w:t>
            </w:r>
          </w:p>
        </w:tc>
        <w:tc>
          <w:tcPr>
            <w:tcW w:w="5472" w:type="dxa"/>
            <w:shd w:val="clear" w:color="auto" w:fill="F8FAFB"/>
            <w:tcMar>
              <w:top w:w="90" w:type="dxa"/>
              <w:left w:w="110" w:type="dxa"/>
              <w:bottom w:w="90" w:type="dxa"/>
              <w:right w:w="110" w:type="dxa"/>
            </w:tcMar>
            <w:vAlign w:val="center"/>
          </w:tcPr>
          <w:p w14:paraId="5A32D18E" w14:textId="77777777" w:rsidR="0073344D" w:rsidRPr="00A649D4" w:rsidRDefault="00000000">
            <w:pPr>
              <w:spacing w:after="0" w:line="240" w:lineRule="auto"/>
              <w:rPr>
                <w:lang w:val="es-MX"/>
              </w:rPr>
            </w:pPr>
            <w:r w:rsidRPr="00A649D4">
              <w:rPr>
                <w:sz w:val="16"/>
                <w:lang w:val="es-MX"/>
              </w:rPr>
              <w:t>Monta la ruta /api/traduccion junto a las rutas actuales.</w:t>
            </w:r>
          </w:p>
        </w:tc>
      </w:tr>
      <w:tr w:rsidR="0073344D" w:rsidRPr="00A649D4" w14:paraId="3D6040D1" w14:textId="77777777">
        <w:trPr>
          <w:cantSplit/>
        </w:trPr>
        <w:tc>
          <w:tcPr>
            <w:tcW w:w="4680" w:type="dxa"/>
            <w:tcMar>
              <w:top w:w="90" w:type="dxa"/>
              <w:left w:w="110" w:type="dxa"/>
              <w:bottom w:w="90" w:type="dxa"/>
              <w:right w:w="110" w:type="dxa"/>
            </w:tcMar>
            <w:vAlign w:val="center"/>
          </w:tcPr>
          <w:p w14:paraId="4DC72FD2" w14:textId="77777777" w:rsidR="0073344D" w:rsidRDefault="00000000">
            <w:pPr>
              <w:spacing w:after="0" w:line="240" w:lineRule="auto"/>
            </w:pPr>
            <w:r>
              <w:rPr>
                <w:rFonts w:ascii="Consolas" w:hAnsi="Consolas"/>
                <w:sz w:val="16"/>
              </w:rPr>
              <w:t>server/src/routes/traduccion.ts</w:t>
            </w:r>
          </w:p>
        </w:tc>
        <w:tc>
          <w:tcPr>
            <w:tcW w:w="5472" w:type="dxa"/>
            <w:tcMar>
              <w:top w:w="90" w:type="dxa"/>
              <w:left w:w="110" w:type="dxa"/>
              <w:bottom w:w="90" w:type="dxa"/>
              <w:right w:w="110" w:type="dxa"/>
            </w:tcMar>
            <w:vAlign w:val="center"/>
          </w:tcPr>
          <w:p w14:paraId="6D825E15" w14:textId="77777777" w:rsidR="0073344D" w:rsidRPr="00A649D4" w:rsidRDefault="00000000">
            <w:pPr>
              <w:spacing w:after="0" w:line="240" w:lineRule="auto"/>
              <w:rPr>
                <w:lang w:val="es-MX"/>
              </w:rPr>
            </w:pPr>
            <w:r w:rsidRPr="00A649D4">
              <w:rPr>
                <w:sz w:val="16"/>
                <w:lang w:val="es-MX"/>
              </w:rPr>
              <w:t>Valida solicitudes, lee la clave del servidor y consulta DeepL sin usar la base de datos.</w:t>
            </w:r>
          </w:p>
        </w:tc>
      </w:tr>
    </w:tbl>
    <w:p w14:paraId="30A36F10" w14:textId="77777777" w:rsidR="0073344D" w:rsidRPr="00A649D4" w:rsidRDefault="0073344D">
      <w:pPr>
        <w:spacing w:after="40"/>
        <w:rPr>
          <w:lang w:val="es-MX"/>
        </w:rPr>
      </w:pPr>
    </w:p>
    <w:p w14:paraId="08E88A30" w14:textId="77777777" w:rsidR="0073344D" w:rsidRPr="00A649D4" w:rsidRDefault="00000000">
      <w:pPr>
        <w:pStyle w:val="Ttulo1"/>
        <w:rPr>
          <w:sz w:val="32"/>
          <w:szCs w:val="32"/>
          <w:lang w:val="es-MX"/>
        </w:rPr>
      </w:pPr>
      <w:r w:rsidRPr="00A649D4">
        <w:rPr>
          <w:rFonts w:ascii="Aptos" w:hAnsi="Aptos"/>
          <w:sz w:val="32"/>
          <w:szCs w:val="32"/>
          <w:lang w:val="es-MX"/>
        </w:rPr>
        <w:t>Cómo iniciar y comprobar el cambio</w:t>
      </w:r>
    </w:p>
    <w:p w14:paraId="5C0A10F4" w14:textId="77777777" w:rsidR="0073344D" w:rsidRPr="00A649D4" w:rsidRDefault="00000000">
      <w:pPr>
        <w:spacing w:after="80"/>
        <w:rPr>
          <w:sz w:val="22"/>
          <w:szCs w:val="24"/>
          <w:lang w:val="es-MX"/>
        </w:rPr>
      </w:pPr>
      <w:r w:rsidRPr="00A649D4">
        <w:rPr>
          <w:sz w:val="22"/>
          <w:szCs w:val="24"/>
          <w:lang w:val="es-MX"/>
        </w:rPr>
        <w:t>Abre dos terminales desde la carpeta del proyecto. La primera ejecuta Express; la segunda inicia Angular con el proxy de desarrollo incluido.</w:t>
      </w:r>
    </w:p>
    <w:p w14:paraId="09393F5B" w14:textId="77777777" w:rsidR="0073344D" w:rsidRPr="00A649D4" w:rsidRDefault="00000000">
      <w:pPr>
        <w:keepLines/>
        <w:shd w:val="clear" w:color="auto" w:fill="EEF3F6"/>
        <w:spacing w:after="0" w:line="240" w:lineRule="auto"/>
        <w:ind w:left="173" w:right="173"/>
        <w:rPr>
          <w:sz w:val="22"/>
          <w:szCs w:val="24"/>
          <w:lang w:val="es-MX"/>
        </w:rPr>
      </w:pPr>
      <w:r w:rsidRPr="00A649D4">
        <w:rPr>
          <w:rFonts w:ascii="Consolas" w:hAnsi="Consolas"/>
          <w:color w:val="263746"/>
          <w:sz w:val="18"/>
          <w:szCs w:val="24"/>
          <w:lang w:val="es-MX"/>
        </w:rPr>
        <w:t># Terminal 1: servidor Express</w:t>
      </w:r>
      <w:r w:rsidRPr="00A649D4">
        <w:rPr>
          <w:rFonts w:ascii="Consolas" w:hAnsi="Consolas"/>
          <w:color w:val="263746"/>
          <w:sz w:val="18"/>
          <w:szCs w:val="24"/>
          <w:lang w:val="es-MX"/>
        </w:rPr>
        <w:br/>
        <w:t>cd server</w:t>
      </w:r>
      <w:r w:rsidRPr="00A649D4">
        <w:rPr>
          <w:rFonts w:ascii="Consolas" w:hAnsi="Consolas"/>
          <w:color w:val="263746"/>
          <w:sz w:val="18"/>
          <w:szCs w:val="24"/>
          <w:lang w:val="es-MX"/>
        </w:rPr>
        <w:br/>
        <w:t>npm install  # solo si faltan dependencias</w:t>
      </w:r>
      <w:r w:rsidRPr="00A649D4">
        <w:rPr>
          <w:rFonts w:ascii="Consolas" w:hAnsi="Consolas"/>
          <w:color w:val="263746"/>
          <w:sz w:val="18"/>
          <w:szCs w:val="24"/>
          <w:lang w:val="es-MX"/>
        </w:rPr>
        <w:br/>
        <w:t>npm run dev</w:t>
      </w:r>
    </w:p>
    <w:p w14:paraId="744029F2" w14:textId="77777777" w:rsidR="0073344D" w:rsidRPr="00A649D4" w:rsidRDefault="0073344D">
      <w:pPr>
        <w:spacing w:after="20"/>
        <w:rPr>
          <w:sz w:val="22"/>
          <w:szCs w:val="24"/>
          <w:lang w:val="es-MX"/>
        </w:rPr>
      </w:pPr>
    </w:p>
    <w:p w14:paraId="5C962957" w14:textId="77777777" w:rsidR="0073344D" w:rsidRPr="00A649D4" w:rsidRDefault="00000000">
      <w:pPr>
        <w:keepLines/>
        <w:shd w:val="clear" w:color="auto" w:fill="EEF3F6"/>
        <w:spacing w:after="0" w:line="240" w:lineRule="auto"/>
        <w:ind w:left="173" w:right="173"/>
        <w:rPr>
          <w:sz w:val="22"/>
          <w:szCs w:val="24"/>
          <w:lang w:val="es-MX"/>
        </w:rPr>
      </w:pPr>
      <w:r w:rsidRPr="00A649D4">
        <w:rPr>
          <w:rFonts w:ascii="Consolas" w:hAnsi="Consolas"/>
          <w:color w:val="263746"/>
          <w:sz w:val="18"/>
          <w:szCs w:val="24"/>
          <w:lang w:val="es-MX"/>
        </w:rPr>
        <w:t># Terminal 2: cliente Angular</w:t>
      </w:r>
      <w:r w:rsidRPr="00A649D4">
        <w:rPr>
          <w:rFonts w:ascii="Consolas" w:hAnsi="Consolas"/>
          <w:color w:val="263746"/>
          <w:sz w:val="18"/>
          <w:szCs w:val="24"/>
          <w:lang w:val="es-MX"/>
        </w:rPr>
        <w:br/>
        <w:t>cd client</w:t>
      </w:r>
      <w:r w:rsidRPr="00A649D4">
        <w:rPr>
          <w:rFonts w:ascii="Consolas" w:hAnsi="Consolas"/>
          <w:color w:val="263746"/>
          <w:sz w:val="18"/>
          <w:szCs w:val="24"/>
          <w:lang w:val="es-MX"/>
        </w:rPr>
        <w:br/>
        <w:t>npm install  # solo si faltan dependencias</w:t>
      </w:r>
      <w:r w:rsidRPr="00A649D4">
        <w:rPr>
          <w:rFonts w:ascii="Consolas" w:hAnsi="Consolas"/>
          <w:color w:val="263746"/>
          <w:sz w:val="18"/>
          <w:szCs w:val="24"/>
          <w:lang w:val="es-MX"/>
        </w:rPr>
        <w:br/>
        <w:t>npm start</w:t>
      </w:r>
    </w:p>
    <w:p w14:paraId="07BCD556" w14:textId="77777777" w:rsidR="0073344D" w:rsidRPr="00A649D4" w:rsidRDefault="0073344D">
      <w:pPr>
        <w:spacing w:after="20"/>
        <w:rPr>
          <w:sz w:val="22"/>
          <w:szCs w:val="24"/>
          <w:lang w:val="es-MX"/>
        </w:rPr>
      </w:pPr>
    </w:p>
    <w:p w14:paraId="7250F8D7" w14:textId="77777777" w:rsidR="0073344D" w:rsidRPr="00A649D4" w:rsidRDefault="00000000">
      <w:pPr>
        <w:rPr>
          <w:sz w:val="22"/>
          <w:szCs w:val="24"/>
          <w:lang w:val="es-MX"/>
        </w:rPr>
      </w:pPr>
      <w:r w:rsidRPr="00A649D4">
        <w:rPr>
          <w:sz w:val="22"/>
          <w:szCs w:val="24"/>
          <w:lang w:val="es-MX"/>
        </w:rPr>
        <w:t>Después de cambiar la configuración del proxy, detén y vuelve a iniciar npm start para que Angular cargue el archivo actualizado. El cliente queda normalmente en http://localhost:4200 y el servidor Express en http://localhost:3000. El proxy lleva /api al servidor.</w:t>
      </w:r>
    </w:p>
    <w:p w14:paraId="27673D94"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1. </w:t>
      </w:r>
      <w:r w:rsidRPr="00A649D4">
        <w:rPr>
          <w:sz w:val="22"/>
          <w:szCs w:val="24"/>
          <w:lang w:val="es-MX"/>
        </w:rPr>
        <w:t>Abre http://localhost:4200/login y observa el control ES/EN en la parte superior.</w:t>
      </w:r>
    </w:p>
    <w:p w14:paraId="3EB218C7"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2. </w:t>
      </w:r>
      <w:r w:rsidRPr="00A649D4">
        <w:rPr>
          <w:sz w:val="22"/>
          <w:szCs w:val="24"/>
          <w:lang w:val="es-MX"/>
        </w:rPr>
        <w:t>Púlsalo una vez: la página debe cambiar a inglés; después navega a otra sección y comprueba que el control sigue disponible y los textos cubiertos siguen en inglés.</w:t>
      </w:r>
    </w:p>
    <w:p w14:paraId="516D651B"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3. </w:t>
      </w:r>
      <w:r w:rsidRPr="00A649D4">
        <w:rPr>
          <w:sz w:val="22"/>
          <w:szCs w:val="24"/>
          <w:lang w:val="es-MX"/>
        </w:rPr>
        <w:t>Actualiza la página. El idioma seleccionado debe conservarse. La clave olimpo-lang en el almacenamiento local del navegador debe indicar en.</w:t>
      </w:r>
    </w:p>
    <w:p w14:paraId="6CCC9C57" w14:textId="77777777" w:rsidR="0073344D" w:rsidRPr="00A649D4" w:rsidRDefault="00000000">
      <w:pPr>
        <w:spacing w:after="80" w:line="252" w:lineRule="auto"/>
        <w:ind w:left="389" w:hanging="245"/>
        <w:rPr>
          <w:sz w:val="22"/>
          <w:szCs w:val="24"/>
          <w:lang w:val="es-MX"/>
        </w:rPr>
      </w:pPr>
      <w:r w:rsidRPr="00A649D4">
        <w:rPr>
          <w:b/>
          <w:color w:val="947644"/>
          <w:sz w:val="22"/>
          <w:szCs w:val="24"/>
          <w:lang w:val="es-MX"/>
        </w:rPr>
        <w:t xml:space="preserve">4. </w:t>
      </w:r>
      <w:r w:rsidRPr="00A649D4">
        <w:rPr>
          <w:sz w:val="22"/>
          <w:szCs w:val="24"/>
          <w:lang w:val="es-MX"/>
        </w:rPr>
        <w:t>Pulsa el mismo control para volver a español. La selección debe permanecer después de navegar o recargar.</w:t>
      </w:r>
    </w:p>
    <w:p w14:paraId="0096A627" w14:textId="77777777" w:rsidR="0073344D" w:rsidRPr="00A649D4" w:rsidRDefault="00000000">
      <w:pPr>
        <w:pStyle w:val="Ttulo1"/>
        <w:rPr>
          <w:sz w:val="32"/>
          <w:szCs w:val="32"/>
          <w:lang w:val="es-MX"/>
        </w:rPr>
      </w:pPr>
      <w:r w:rsidRPr="00A649D4">
        <w:rPr>
          <w:rFonts w:ascii="Aptos" w:hAnsi="Aptos"/>
          <w:sz w:val="32"/>
          <w:szCs w:val="32"/>
          <w:lang w:val="es-MX"/>
        </w:rPr>
        <w:t>Comprobaciones y lectura del resultado</w:t>
      </w:r>
    </w:p>
    <w:p w14:paraId="2E70D30D" w14:textId="77777777" w:rsidR="0073344D" w:rsidRPr="00A649D4" w:rsidRDefault="00000000">
      <w:pPr>
        <w:rPr>
          <w:sz w:val="22"/>
          <w:szCs w:val="24"/>
          <w:lang w:val="es-MX"/>
        </w:rPr>
      </w:pPr>
      <w:r w:rsidRPr="00A649D4">
        <w:rPr>
          <w:sz w:val="22"/>
          <w:szCs w:val="24"/>
          <w:lang w:val="es-MX"/>
        </w:rPr>
        <w:t>Durante la integración se ejecutó la compilación de Angular con npm run build -- --configuration development y la comprobación de tipos del servidor con npx tsc --noEmit; ambas terminaron correctamente. También se comprobó visualmente el cambio ES/EN, la navegación, la recarga y el retorno a español.</w:t>
      </w:r>
    </w:p>
    <w:p w14:paraId="395D6BFF" w14:textId="77777777" w:rsidR="0073344D" w:rsidRPr="00A649D4" w:rsidRDefault="00000000">
      <w:pPr>
        <w:spacing w:after="160"/>
        <w:rPr>
          <w:sz w:val="22"/>
          <w:szCs w:val="24"/>
          <w:lang w:val="es-MX"/>
        </w:rPr>
      </w:pPr>
      <w:r w:rsidRPr="00A649D4">
        <w:rPr>
          <w:sz w:val="22"/>
          <w:szCs w:val="24"/>
          <w:lang w:val="es-MX"/>
        </w:rPr>
        <w:t>Si no hay PostgreSQL, el catálogo local y el selector siguen permitiendo revisar la interfaz traducida. Las pantallas que necesitan registros reales pueden mostrar sus estados de error o quedar sin datos; eso no significa que haya fallado la traducción. Para ver la traducción de nombres cargados desde la base de datos, primero deben estar disponibles el servidor y esos registros.</w:t>
      </w:r>
    </w:p>
    <w:p w14:paraId="5004E58C" w14:textId="77777777" w:rsidR="0073344D" w:rsidRPr="00A649D4" w:rsidRDefault="00000000">
      <w:pPr>
        <w:pStyle w:val="Ttulo1"/>
        <w:rPr>
          <w:sz w:val="32"/>
          <w:szCs w:val="32"/>
          <w:lang w:val="es-MX"/>
        </w:rPr>
      </w:pPr>
      <w:r w:rsidRPr="00A649D4">
        <w:rPr>
          <w:rFonts w:ascii="Aptos" w:hAnsi="Aptos"/>
          <w:sz w:val="32"/>
          <w:szCs w:val="32"/>
          <w:lang w:val="es-MX"/>
        </w:rPr>
        <w:t>Términos que aparecen en el código</w:t>
      </w:r>
    </w:p>
    <w:p w14:paraId="66E70E2A" w14:textId="77777777" w:rsidR="0073344D" w:rsidRPr="00A649D4" w:rsidRDefault="00000000">
      <w:pPr>
        <w:pStyle w:val="Listaconvietas"/>
        <w:spacing w:after="60" w:line="252" w:lineRule="auto"/>
        <w:ind w:left="317" w:hanging="202"/>
        <w:rPr>
          <w:sz w:val="22"/>
          <w:szCs w:val="24"/>
          <w:lang w:val="es-MX"/>
        </w:rPr>
      </w:pPr>
      <w:r w:rsidRPr="00A649D4">
        <w:rPr>
          <w:sz w:val="22"/>
          <w:szCs w:val="24"/>
          <w:lang w:val="es-MX"/>
        </w:rPr>
        <w:t>BehaviorSubject: señal compartida que guarda el idioma vigente y avisa a quienes están suscritos cuando cambia.</w:t>
      </w:r>
    </w:p>
    <w:p w14:paraId="49174716" w14:textId="77777777" w:rsidR="0073344D" w:rsidRPr="00A649D4" w:rsidRDefault="00000000">
      <w:pPr>
        <w:pStyle w:val="Listaconvietas"/>
        <w:spacing w:after="60" w:line="252" w:lineRule="auto"/>
        <w:ind w:left="317" w:hanging="202"/>
        <w:rPr>
          <w:sz w:val="22"/>
          <w:szCs w:val="24"/>
          <w:lang w:val="es-MX"/>
        </w:rPr>
      </w:pPr>
      <w:r w:rsidRPr="00A649D4">
        <w:rPr>
          <w:sz w:val="22"/>
          <w:szCs w:val="24"/>
          <w:lang w:val="es-MX"/>
        </w:rPr>
        <w:t>TranslatePipe: adaptador que permite escribir, por ejemplo, {{ 'Guardar' | translate }} en una plantilla Angular.</w:t>
      </w:r>
    </w:p>
    <w:p w14:paraId="1D0EEB10" w14:textId="77777777" w:rsidR="0073344D" w:rsidRPr="00A649D4" w:rsidRDefault="00000000">
      <w:pPr>
        <w:pStyle w:val="Listaconvietas"/>
        <w:spacing w:after="60" w:line="252" w:lineRule="auto"/>
        <w:ind w:left="317" w:hanging="202"/>
        <w:rPr>
          <w:sz w:val="22"/>
          <w:szCs w:val="24"/>
          <w:lang w:val="es-MX"/>
        </w:rPr>
      </w:pPr>
      <w:r w:rsidRPr="00A649D4">
        <w:rPr>
          <w:sz w:val="22"/>
          <w:szCs w:val="24"/>
          <w:lang w:val="es-MX"/>
        </w:rPr>
        <w:t>localStorage: almacenamiento del navegador que conserva la preferencia entre recargas en ese dispositivo.</w:t>
      </w:r>
    </w:p>
    <w:p w14:paraId="605C9702" w14:textId="77777777" w:rsidR="0073344D" w:rsidRPr="00A649D4" w:rsidRDefault="00000000">
      <w:pPr>
        <w:pStyle w:val="Listaconvietas"/>
        <w:spacing w:after="60" w:line="252" w:lineRule="auto"/>
        <w:ind w:left="317" w:hanging="202"/>
        <w:rPr>
          <w:sz w:val="22"/>
          <w:szCs w:val="24"/>
          <w:lang w:val="es-MX"/>
        </w:rPr>
      </w:pPr>
      <w:r w:rsidRPr="00A649D4">
        <w:rPr>
          <w:sz w:val="22"/>
          <w:szCs w:val="24"/>
          <w:lang w:val="es-MX"/>
        </w:rPr>
        <w:t>Proxy de desarrollo: reenvía las llamadas /api desde Angular hacia Express sin poner la clave de DeepL en el cliente.</w:t>
      </w:r>
    </w:p>
    <w:sectPr w:rsidR="0073344D" w:rsidRPr="00A649D4" w:rsidSect="00034616">
      <w:footerReference w:type="default" r:id="rId8"/>
      <w:pgSz w:w="12240" w:h="15840"/>
      <w:pgMar w:top="1008"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B162F" w14:textId="77777777" w:rsidR="00DC06DF" w:rsidRDefault="00DC06DF">
      <w:pPr>
        <w:spacing w:after="0" w:line="240" w:lineRule="auto"/>
      </w:pPr>
      <w:r>
        <w:separator/>
      </w:r>
    </w:p>
  </w:endnote>
  <w:endnote w:type="continuationSeparator" w:id="0">
    <w:p w14:paraId="77606EC4" w14:textId="77777777" w:rsidR="00DC06DF" w:rsidRDefault="00DC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C75F" w14:textId="77777777" w:rsidR="0073344D" w:rsidRPr="00A649D4" w:rsidRDefault="00000000">
    <w:pPr>
      <w:pStyle w:val="Piedepgina"/>
      <w:jc w:val="center"/>
      <w:rPr>
        <w:lang w:val="es-MX"/>
      </w:rPr>
    </w:pPr>
    <w:r w:rsidRPr="00A649D4">
      <w:rPr>
        <w:color w:val="59636E"/>
        <w:sz w:val="16"/>
        <w:lang w:val="es-MX"/>
      </w:rPr>
      <w:t xml:space="preserve">POS </w:t>
    </w:r>
    <w:proofErr w:type="gramStart"/>
    <w:r w:rsidRPr="00A649D4">
      <w:rPr>
        <w:color w:val="59636E"/>
        <w:sz w:val="16"/>
        <w:lang w:val="es-MX"/>
      </w:rPr>
      <w:t>Olimpo  |</w:t>
    </w:r>
    <w:proofErr w:type="gramEnd"/>
    <w:r w:rsidRPr="00A649D4">
      <w:rPr>
        <w:color w:val="59636E"/>
        <w:sz w:val="16"/>
        <w:lang w:val="es-MX"/>
      </w:rPr>
      <w:t xml:space="preserve">  Integración de </w:t>
    </w:r>
    <w:proofErr w:type="gramStart"/>
    <w:r w:rsidRPr="00A649D4">
      <w:rPr>
        <w:color w:val="59636E"/>
        <w:sz w:val="16"/>
        <w:lang w:val="es-MX"/>
      </w:rPr>
      <w:t>idiomas  |</w:t>
    </w:r>
    <w:proofErr w:type="gramEnd"/>
    <w:r w:rsidRPr="00A649D4">
      <w:rPr>
        <w:color w:val="59636E"/>
        <w:sz w:val="16"/>
        <w:lang w:val="es-MX"/>
      </w:rPr>
      <w:t xml:space="preserve">  Página </w:t>
    </w:r>
    <w:r>
      <w:rPr>
        <w:color w:val="59636E"/>
        <w:sz w:val="16"/>
      </w:rPr>
      <w:fldChar w:fldCharType="begin"/>
    </w:r>
    <w:r w:rsidRPr="00A649D4">
      <w:rPr>
        <w:color w:val="59636E"/>
        <w:sz w:val="16"/>
        <w:lang w:val="es-MX"/>
      </w:rPr>
      <w:instrText xml:space="preserve"> PAGE </w:instrText>
    </w:r>
    <w:r>
      <w:rPr>
        <w:color w:val="59636E"/>
        <w:sz w:val="16"/>
      </w:rPr>
      <w:fldChar w:fldCharType="separate"/>
    </w:r>
    <w:r w:rsidRPr="00A649D4">
      <w:rPr>
        <w:color w:val="59636E"/>
        <w:sz w:val="16"/>
        <w:lang w:val="es-MX"/>
      </w:rPr>
      <w:t>1</w:t>
    </w:r>
    <w:r>
      <w:rPr>
        <w:color w:val="5963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AAE8F" w14:textId="77777777" w:rsidR="00DC06DF" w:rsidRDefault="00DC06DF">
      <w:pPr>
        <w:spacing w:after="0" w:line="240" w:lineRule="auto"/>
      </w:pPr>
      <w:r>
        <w:separator/>
      </w:r>
    </w:p>
  </w:footnote>
  <w:footnote w:type="continuationSeparator" w:id="0">
    <w:p w14:paraId="6DBB9AF4" w14:textId="77777777" w:rsidR="00DC06DF" w:rsidRDefault="00DC0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968384">
    <w:abstractNumId w:val="8"/>
  </w:num>
  <w:num w:numId="2" w16cid:durableId="108857539">
    <w:abstractNumId w:val="6"/>
  </w:num>
  <w:num w:numId="3" w16cid:durableId="163477218">
    <w:abstractNumId w:val="5"/>
  </w:num>
  <w:num w:numId="4" w16cid:durableId="224343940">
    <w:abstractNumId w:val="4"/>
  </w:num>
  <w:num w:numId="5" w16cid:durableId="1922835213">
    <w:abstractNumId w:val="7"/>
  </w:num>
  <w:num w:numId="6" w16cid:durableId="1537154739">
    <w:abstractNumId w:val="3"/>
  </w:num>
  <w:num w:numId="7" w16cid:durableId="999772404">
    <w:abstractNumId w:val="2"/>
  </w:num>
  <w:num w:numId="8" w16cid:durableId="1718048974">
    <w:abstractNumId w:val="1"/>
  </w:num>
  <w:num w:numId="9" w16cid:durableId="115241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44D"/>
    <w:rsid w:val="00A649D4"/>
    <w:rsid w:val="00AA1D8D"/>
    <w:rsid w:val="00B238AA"/>
    <w:rsid w:val="00B47730"/>
    <w:rsid w:val="00CB0664"/>
    <w:rsid w:val="00DC06DF"/>
    <w:rsid w:val="00E42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63567"/>
  <w14:defaultImageDpi w14:val="300"/>
  <w15:docId w15:val="{1E0A4B05-9BA6-4511-B91E-4518B766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62D"/>
      <w:sz w:val="2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8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80"/>
    </w:pPr>
    <w:rPr>
      <w:rFonts w:asciiTheme="majorHAnsi" w:eastAsiaTheme="majorEastAsia" w:hAnsiTheme="majorHAnsi" w:cstheme="majorBidi"/>
      <w:i/>
      <w:iCs/>
      <w:color w:val="59636E"/>
      <w:spacing w:val="15"/>
      <w:sz w:val="2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1740</Words>
  <Characters>9571</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Integración de idiomas en POS Olimpo</vt:lpstr>
      <vt:lpstr/>
    </vt:vector>
  </TitlesOfParts>
  <Manager/>
  <Company/>
  <LinksUpToDate>false</LinksUpToDate>
  <CharactersWithSpaces>11289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idiomas en POS Olimpo</dc:title>
  <dc:subject>Explicación de los cambios de traducción español e inglés</dc:subject>
  <dc:creator>python-docx</dc:creator>
  <cp:keywords>POS Olimpo, Angular, Express, DeepL, traducción</cp:keywords>
  <dc:description>generated by python-docx</dc:description>
  <cp:lastModifiedBy>AMADOR BENITEZ JUAN</cp:lastModifiedBy>
  <cp:revision>3</cp:revision>
  <dcterms:created xsi:type="dcterms:W3CDTF">2013-12-23T23:15:00Z</dcterms:created>
  <dcterms:modified xsi:type="dcterms:W3CDTF">2026-10-08T23:31:00Z</dcterms:modified>
  <cp:category/>
</cp:coreProperties>
</file>