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>
          <w:u w:val="single"/>
        </w:rPr>
      </w:pPr>
      <w:bookmarkStart w:colFirst="0" w:colLast="0" w:name="_9w66fv6xitms" w:id="0"/>
      <w:bookmarkEnd w:id="0"/>
      <w:r w:rsidDel="00000000" w:rsidR="00000000" w:rsidRPr="00000000">
        <w:rPr>
          <w:u w:val="single"/>
          <w:rtl w:val="0"/>
        </w:rPr>
        <w:t xml:space="preserve">Meeting Minutes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Date and Time : 29 October 2026, 12:00 - 13:00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Location : New Headington Hill Building, 1st floor by the stairs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Attendees: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Henry Burdge - Present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Charlie Woolcock - Present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Akmal - Present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Jessica May  - Absent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Agenda: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Each member should choose the subsystem they wish to analyse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Goals for next meeting: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Complete an analysis of quality requirements for your chosen subsystem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