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內文"/>
        <w:rPr>
          <w:rFonts w:ascii="Times" w:cs="Times" w:hAnsi="Times" w:eastAsia="Times"/>
          <w:sz w:val="32"/>
          <w:szCs w:val="32"/>
        </w:rPr>
      </w:pPr>
    </w:p>
    <w:p>
      <w:pPr>
        <w:pStyle w:val="內文"/>
        <w:jc w:val="center"/>
        <w:rPr>
          <w:rFonts w:ascii="Times" w:cs="Times" w:hAnsi="Times" w:eastAsia="Times"/>
          <w:sz w:val="32"/>
          <w:szCs w:val="32"/>
        </w:rPr>
      </w:pPr>
      <w:r>
        <w:rPr>
          <w:rFonts w:ascii="Arial Unicode MS" w:cs="Arial Unicode MS" w:hAnsi="Arial Unicode MS" w:eastAsia="Arial Unicode MS" w:hint="eastAsia"/>
          <w:b w:val="0"/>
          <w:bCs w:val="0"/>
          <w:i w:val="0"/>
          <w:iCs w:val="0"/>
          <w:sz w:val="36"/>
          <w:szCs w:val="36"/>
          <w:rtl w:val="0"/>
          <w:lang w:val="zh-TW" w:eastAsia="zh-TW"/>
        </w:rPr>
        <w:t>課後心得</w:t>
      </w:r>
      <w:r>
        <w:rPr>
          <w:rFonts w:ascii="Times" w:hAnsi="Times"/>
          <w:sz w:val="32"/>
          <w:szCs w:val="32"/>
          <w:rtl w:val="0"/>
          <w:lang w:val="zh-TW" w:eastAsia="zh-TW"/>
        </w:rPr>
        <w:t xml:space="preserve">   </w:t>
      </w:r>
    </w:p>
    <w:p>
      <w:pPr>
        <w:pStyle w:val="內文"/>
        <w:jc w:val="left"/>
        <w:rPr>
          <w:rFonts w:ascii="Times" w:cs="Times" w:hAnsi="Times" w:eastAsia="Times"/>
          <w:sz w:val="32"/>
          <w:szCs w:val="32"/>
        </w:rPr>
      </w:pPr>
      <w:r>
        <w:rPr>
          <w:rFonts w:ascii="Times" w:hAnsi="Times"/>
          <w:sz w:val="32"/>
          <w:szCs w:val="32"/>
          <w:rtl w:val="0"/>
          <w:lang w:val="zh-TW" w:eastAsia="zh-TW"/>
        </w:rPr>
        <w:t xml:space="preserve">  </w:t>
      </w:r>
      <w:r>
        <w:rPr>
          <w:rFonts w:ascii="Arial Unicode MS" w:cs="Arial Unicode MS" w:hAnsi="Arial Unicode MS" w:eastAsia="Arial Unicode MS" w:hint="eastAsia"/>
          <w:b w:val="0"/>
          <w:bCs w:val="0"/>
          <w:i w:val="0"/>
          <w:iCs w:val="0"/>
          <w:sz w:val="32"/>
          <w:szCs w:val="32"/>
          <w:rtl w:val="0"/>
          <w:lang w:val="zh-TW" w:eastAsia="zh-TW"/>
        </w:rPr>
        <w:t>第一堂正式進入課程主題的課，老師分別解釋了何謂行銷、何謂好的資料、何謂資料科學，又何謂行銷資料科學？三個小時的課程裡令我印象最深刻的是，「什麼是好的資料」？</w:t>
      </w:r>
    </w:p>
    <w:p>
      <w:pPr>
        <w:pStyle w:val="內文"/>
        <w:jc w:val="left"/>
        <w:rPr>
          <w:rFonts w:ascii="Times" w:cs="Times" w:hAnsi="Times" w:eastAsia="Times"/>
          <w:sz w:val="32"/>
          <w:szCs w:val="32"/>
        </w:rPr>
      </w:pPr>
      <w:r>
        <w:rPr>
          <w:rFonts w:ascii="Times" w:hAnsi="Times"/>
          <w:sz w:val="32"/>
          <w:szCs w:val="32"/>
          <w:rtl w:val="0"/>
          <w:lang w:val="zh-TW" w:eastAsia="zh-TW"/>
        </w:rPr>
        <w:t xml:space="preserve">     </w:t>
      </w:r>
      <w:r>
        <w:rPr>
          <w:rFonts w:ascii="Arial Unicode MS" w:cs="Arial Unicode MS" w:hAnsi="Arial Unicode MS" w:eastAsia="Arial Unicode MS" w:hint="eastAsia"/>
          <w:b w:val="0"/>
          <w:bCs w:val="0"/>
          <w:i w:val="0"/>
          <w:iCs w:val="0"/>
          <w:sz w:val="32"/>
          <w:szCs w:val="32"/>
          <w:rtl w:val="0"/>
          <w:lang w:val="zh-TW" w:eastAsia="zh-TW"/>
        </w:rPr>
        <w:t>上課時，有位同學舉手回答老師說：資工系的同學要跟資工系的同學的資料擺在一起。其實聽到的當下我覺得那位同學的想法很合理，我也覺得相同科系的資料應該擺在一起。原因是這樣看起來整體的排版比較整齊舒適；然而，林老師居然驚訝地說「我從來沒想過這是個問題」。至此我才發現一直以來我對於資料的錯誤觀念。老師後來說：「如果相同科系的資料要放在一起，那相同房號或是相同桌次的資料是不是也要擺在一起？」我才發現如果每一筆資料都要取交集，便會產生很多衝突。</w:t>
      </w:r>
    </w:p>
    <w:p>
      <w:pPr>
        <w:pStyle w:val="內文"/>
        <w:jc w:val="left"/>
        <w:rPr>
          <w:rFonts w:ascii="Times" w:cs="Times" w:hAnsi="Times" w:eastAsia="Times"/>
          <w:sz w:val="32"/>
          <w:szCs w:val="32"/>
        </w:rPr>
      </w:pPr>
      <w:r>
        <w:rPr>
          <w:rFonts w:ascii="Times" w:hAnsi="Times"/>
          <w:sz w:val="32"/>
          <w:szCs w:val="32"/>
          <w:rtl w:val="0"/>
          <w:lang w:val="zh-TW" w:eastAsia="zh-TW"/>
        </w:rPr>
        <w:t xml:space="preserve">     </w:t>
      </w:r>
      <w:r>
        <w:rPr>
          <w:rFonts w:ascii="Arial Unicode MS" w:cs="Arial Unicode MS" w:hAnsi="Arial Unicode MS" w:eastAsia="Arial Unicode MS" w:hint="eastAsia"/>
          <w:b w:val="0"/>
          <w:bCs w:val="0"/>
          <w:i w:val="0"/>
          <w:iCs w:val="0"/>
          <w:sz w:val="32"/>
          <w:szCs w:val="32"/>
          <w:rtl w:val="0"/>
          <w:lang w:val="zh-TW" w:eastAsia="zh-TW"/>
        </w:rPr>
        <w:t>而從泳渡日月潭的分組資料中，老師希望我們能計算出各個科系有多少人？有多少參賽者是家眷？我先是手足無措、不知道該怎麼下手，後來便放棄了，因為光是想像計算那些資料要花費的時間和精力就覺得疲憊。老師想展現的便是「資料科學」的功用，透過更聰明的方法能讓我們更省力。</w:t>
      </w:r>
    </w:p>
    <w:p>
      <w:pPr>
        <w:pStyle w:val="內文"/>
        <w:jc w:val="left"/>
        <w:rPr>
          <w:rFonts w:ascii="Times" w:cs="Times" w:hAnsi="Times" w:eastAsia="Times"/>
          <w:sz w:val="32"/>
          <w:szCs w:val="32"/>
        </w:rPr>
      </w:pPr>
      <w:r>
        <w:rPr>
          <w:rFonts w:ascii="Times" w:hAnsi="Times"/>
          <w:sz w:val="32"/>
          <w:szCs w:val="32"/>
          <w:rtl w:val="0"/>
          <w:lang w:val="zh-TW" w:eastAsia="zh-TW"/>
        </w:rPr>
        <w:t xml:space="preserve">     </w:t>
      </w:r>
      <w:r>
        <w:rPr>
          <w:rFonts w:ascii="Arial Unicode MS" w:cs="Arial Unicode MS" w:hAnsi="Arial Unicode MS" w:eastAsia="Arial Unicode MS" w:hint="eastAsia"/>
          <w:b w:val="0"/>
          <w:bCs w:val="0"/>
          <w:i w:val="0"/>
          <w:iCs w:val="0"/>
          <w:sz w:val="32"/>
          <w:szCs w:val="32"/>
          <w:rtl w:val="0"/>
          <w:lang w:val="zh-TW" w:eastAsia="zh-TW"/>
        </w:rPr>
        <w:t>另外印象深刻的是老師上課教授的兩大行銷理論：同心圓行銷管理、變形蟲行銷理論。也讓從來沒接觸過行銷相關課程的我更了解我們課堂上將接觸的行銷資料，</w:t>
      </w:r>
      <w:r>
        <w:rPr>
          <w:rFonts w:ascii="Times" w:hAnsi="Times" w:hint="default"/>
          <w:sz w:val="32"/>
          <w:szCs w:val="32"/>
          <w:rtl w:val="0"/>
          <w:lang w:val="en-US"/>
        </w:rPr>
        <w:t>’’</w:t>
      </w:r>
      <w:r>
        <w:rPr>
          <w:rFonts w:ascii="Times" w:hAnsi="Times"/>
          <w:sz w:val="32"/>
          <w:szCs w:val="32"/>
          <w:rtl w:val="0"/>
          <w:lang w:val="en-US"/>
        </w:rPr>
        <w:t>resources and objectives of</w:t>
      </w:r>
      <w:r>
        <w:rPr>
          <w:rFonts w:ascii="Times" w:hAnsi="Times"/>
          <w:sz w:val="32"/>
          <w:szCs w:val="32"/>
          <w:rtl w:val="0"/>
          <w:lang w:val="zh-TW" w:eastAsia="zh-TW"/>
        </w:rPr>
        <w:t xml:space="preserve"> </w:t>
      </w:r>
      <w:r>
        <w:rPr>
          <w:rFonts w:ascii="Times" w:hAnsi="Times"/>
          <w:sz w:val="32"/>
          <w:szCs w:val="32"/>
          <w:rtl w:val="0"/>
          <w:lang w:val="en-US"/>
        </w:rPr>
        <w:t>firm</w:t>
      </w:r>
      <w:r>
        <w:rPr>
          <w:rFonts w:ascii="Times" w:hAnsi="Times" w:hint="default"/>
          <w:sz w:val="32"/>
          <w:szCs w:val="32"/>
          <w:rtl w:val="0"/>
          <w:lang w:val="en-US"/>
        </w:rPr>
        <w:t>’’</w:t>
      </w:r>
      <w:r>
        <w:rPr>
          <w:rFonts w:ascii="Arial Unicode MS" w:cs="Arial Unicode MS" w:hAnsi="Arial Unicode MS" w:eastAsia="Arial Unicode MS" w:hint="eastAsia"/>
          <w:b w:val="0"/>
          <w:bCs w:val="0"/>
          <w:i w:val="0"/>
          <w:iCs w:val="0"/>
          <w:sz w:val="32"/>
          <w:szCs w:val="32"/>
          <w:rtl w:val="0"/>
          <w:lang w:val="zh-TW" w:eastAsia="zh-TW"/>
        </w:rPr>
        <w:t>、</w:t>
      </w:r>
      <w:r>
        <w:rPr>
          <w:rFonts w:ascii="Times" w:hAnsi="Times" w:hint="default"/>
          <w:sz w:val="32"/>
          <w:szCs w:val="32"/>
          <w:rtl w:val="0"/>
          <w:lang w:val="en-US"/>
        </w:rPr>
        <w:t>’’</w:t>
      </w:r>
      <w:r>
        <w:rPr>
          <w:rFonts w:ascii="Times" w:hAnsi="Times"/>
          <w:sz w:val="32"/>
          <w:szCs w:val="32"/>
          <w:rtl w:val="0"/>
          <w:lang w:val="en-US"/>
        </w:rPr>
        <w:t>environmental scanning</w:t>
      </w:r>
      <w:r>
        <w:rPr>
          <w:rFonts w:ascii="Times" w:hAnsi="Times" w:hint="default"/>
          <w:sz w:val="32"/>
          <w:szCs w:val="32"/>
          <w:rtl w:val="0"/>
          <w:lang w:val="en-US"/>
        </w:rPr>
        <w:t>’’</w:t>
      </w:r>
      <w:r>
        <w:rPr>
          <w:rFonts w:ascii="Arial Unicode MS" w:cs="Arial Unicode MS" w:hAnsi="Arial Unicode MS" w:eastAsia="Arial Unicode MS" w:hint="eastAsia"/>
          <w:b w:val="0"/>
          <w:bCs w:val="0"/>
          <w:i w:val="0"/>
          <w:iCs w:val="0"/>
          <w:sz w:val="32"/>
          <w:szCs w:val="32"/>
          <w:rtl w:val="0"/>
          <w:lang w:val="zh-TW" w:eastAsia="zh-TW"/>
        </w:rPr>
        <w:t>在企業的發展中所佔的角色及其重要性。</w:t>
      </w:r>
    </w:p>
    <w:p>
      <w:pPr>
        <w:pStyle w:val="內文"/>
        <w:jc w:val="left"/>
      </w:pPr>
      <w:r>
        <w:rPr>
          <w:rFonts w:ascii="Times" w:hAnsi="Times"/>
          <w:sz w:val="32"/>
          <w:szCs w:val="32"/>
          <w:rtl w:val="0"/>
          <w:lang w:val="zh-TW" w:eastAsia="zh-TW"/>
        </w:rPr>
        <w:t xml:space="preserve">     </w:t>
      </w:r>
      <w:r>
        <w:rPr>
          <w:rFonts w:ascii="Arial Unicode MS" w:cs="Arial Unicode MS" w:hAnsi="Arial Unicode MS" w:eastAsia="Arial Unicode MS" w:hint="eastAsia"/>
          <w:b w:val="0"/>
          <w:bCs w:val="0"/>
          <w:i w:val="0"/>
          <w:iCs w:val="0"/>
          <w:sz w:val="32"/>
          <w:szCs w:val="32"/>
          <w:rtl w:val="0"/>
          <w:lang w:val="zh-TW" w:eastAsia="zh-TW"/>
        </w:rPr>
        <w:t>總的而言，上完這堂課後我更全面、總觀的理解接下來的課程中要學習的面向為何。也更有動力和勇氣克服學習程式語言的恐懼，因為理解了程式語言所能帶給我的益處。</w:t>
      </w:r>
      <w:r>
        <w:rPr>
          <w:rFonts w:ascii="Arial Unicode MS" w:cs="Arial Unicode MS" w:hAnsi="Arial Unicode MS" w:eastAsia="Arial Unicode MS" w:hint="eastAsia"/>
          <w:b w:val="0"/>
          <w:bCs w:val="0"/>
          <w:i w:val="0"/>
          <w:iCs w:val="0"/>
          <w:sz w:val="32"/>
          <w:szCs w:val="32"/>
          <w:rtl w:val="0"/>
          <w:lang w:val="en-US"/>
        </w:rPr>
        <w:t>也希望搭配這學期我自己在學習的</w:t>
      </w:r>
      <w:r>
        <w:rPr>
          <w:rFonts w:ascii="Times" w:hAnsi="Times"/>
          <w:sz w:val="32"/>
          <w:szCs w:val="32"/>
          <w:rtl w:val="0"/>
          <w:lang w:val="en-US"/>
        </w:rPr>
        <w:t>python</w:t>
      </w:r>
      <w:r>
        <w:rPr>
          <w:rFonts w:ascii="Arial Unicode MS" w:cs="Arial Unicode MS" w:hAnsi="Arial Unicode MS" w:eastAsia="Arial Unicode MS" w:hint="eastAsia"/>
          <w:b w:val="0"/>
          <w:bCs w:val="0"/>
          <w:i w:val="0"/>
          <w:iCs w:val="0"/>
          <w:sz w:val="32"/>
          <w:szCs w:val="32"/>
          <w:rtl w:val="0"/>
          <w:lang w:val="zh-TW" w:eastAsia="zh-TW"/>
        </w:rPr>
        <w:t>課程我能更清楚程式語言的邏輯，並能搭配資料科學將所獲得的資料完善運用在行銷面！</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tabs>
        <w:tab w:val="center" w:pos="4819"/>
        <w:tab w:val="right" w:pos="9638"/>
        <w:tab w:val="clear" w:pos="9020"/>
      </w:tabs>
      <w:jc w:val="left"/>
    </w:pPr>
    <w:r>
      <w:rPr>
        <w:rFonts w:ascii="Arial Unicode MS" w:cs="Arial Unicode MS" w:hAnsi="Arial Unicode MS" w:eastAsia="Arial Unicode MS" w:hint="eastAsia"/>
        <w:b w:val="0"/>
        <w:bCs w:val="0"/>
        <w:i w:val="0"/>
        <w:iCs w:val="0"/>
        <w:rtl w:val="0"/>
        <w:lang w:val="zh-TW" w:eastAsia="zh-TW"/>
      </w:rPr>
      <w:t>行銷資料科學課後心得</w:t>
    </w:r>
    <w:r>
      <w:tab/>
      <w:tab/>
    </w:r>
    <w:r>
      <w:rPr>
        <w:rFonts w:ascii="Arial Unicode MS" w:cs="Arial Unicode MS" w:hAnsi="Arial Unicode MS" w:eastAsia="Arial Unicode MS" w:hint="eastAsia"/>
        <w:b w:val="0"/>
        <w:bCs w:val="0"/>
        <w:i w:val="0"/>
        <w:iCs w:val="0"/>
        <w:rtl w:val="0"/>
        <w:lang w:val="zh-TW" w:eastAsia="zh-TW"/>
      </w:rPr>
      <w:t>台大政治政論一</w:t>
    </w:r>
    <w:r>
      <w:rPr>
        <w:rFonts w:ascii="Helvetica" w:hAnsi="Helvetica"/>
        <w:rtl w:val="0"/>
        <w:lang w:val="zh-TW" w:eastAsia="zh-TW"/>
      </w:rPr>
      <w:t xml:space="preserve"> </w:t>
    </w:r>
    <w:r>
      <w:rPr>
        <w:rFonts w:ascii="Helvetica" w:hAnsi="Helvetica"/>
        <w:rtl w:val="0"/>
        <w:lang w:val="en-US"/>
      </w:rPr>
      <w:t xml:space="preserve">b06302138 </w:t>
    </w:r>
    <w:r>
      <w:rPr>
        <w:rFonts w:ascii="Arial Unicode MS" w:cs="Arial Unicode MS" w:hAnsi="Arial Unicode MS" w:eastAsia="Arial Unicode MS" w:hint="eastAsia"/>
        <w:b w:val="0"/>
        <w:bCs w:val="0"/>
        <w:i w:val="0"/>
        <w:iCs w:val="0"/>
        <w:rtl w:val="0"/>
        <w:lang w:val="zh-TW" w:eastAsia="zh-TW"/>
      </w:rPr>
      <w:t>高虹均</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頁首與頁尾">
    <w:name w:val="頁首與頁尾"/>
    <w:next w:val="頁首與頁尾"/>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4"/>
      <w:szCs w:val="24"/>
      <w:u w:val="none"/>
      <w:vertAlign w:val="baseline"/>
      <w:lang w:val="zh-TW" w:eastAsia="zh-TW"/>
    </w:rPr>
  </w:style>
  <w:style w:type="paragraph" w:styleId="內文">
    <w:name w:val="內文"/>
    <w:next w:val="內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