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1B5" w:rsidRPr="00A12A2F" w:rsidRDefault="0001579A" w:rsidP="00A12A2F">
      <w:pPr>
        <w:spacing w:line="360" w:lineRule="auto"/>
        <w:rPr>
          <w:rFonts w:ascii="微軟正黑體" w:eastAsia="微軟正黑體" w:hAnsi="微軟正黑體"/>
          <w:sz w:val="32"/>
        </w:rPr>
      </w:pPr>
      <w:r w:rsidRPr="00A12A2F">
        <w:rPr>
          <w:rFonts w:ascii="微軟正黑體" w:eastAsia="微軟正黑體" w:hAnsi="微軟正黑體" w:hint="eastAsia"/>
          <w:sz w:val="32"/>
        </w:rPr>
        <w:t>B10408002 四企管三 李承儒</w:t>
      </w:r>
    </w:p>
    <w:p w:rsidR="0001579A" w:rsidRPr="00A12A2F" w:rsidRDefault="0001579A" w:rsidP="00A12A2F">
      <w:pPr>
        <w:spacing w:line="360" w:lineRule="auto"/>
        <w:rPr>
          <w:rFonts w:ascii="微軟正黑體" w:eastAsia="微軟正黑體" w:hAnsi="微軟正黑體"/>
          <w:sz w:val="32"/>
        </w:rPr>
      </w:pPr>
    </w:p>
    <w:p w:rsidR="0001579A" w:rsidRPr="00A12A2F" w:rsidRDefault="0001579A" w:rsidP="00A12A2F">
      <w:pPr>
        <w:spacing w:line="360" w:lineRule="auto"/>
        <w:rPr>
          <w:rFonts w:ascii="微軟正黑體" w:eastAsia="微軟正黑體" w:hAnsi="微軟正黑體" w:hint="eastAsia"/>
          <w:sz w:val="32"/>
        </w:rPr>
      </w:pPr>
      <w:r w:rsidRPr="00A12A2F">
        <w:rPr>
          <w:rFonts w:ascii="微軟正黑體" w:eastAsia="微軟正黑體" w:hAnsi="微軟正黑體" w:hint="eastAsia"/>
          <w:sz w:val="32"/>
        </w:rPr>
        <w:t>這堂課見證了</w:t>
      </w:r>
      <w:proofErr w:type="spellStart"/>
      <w:r w:rsidRPr="00A12A2F">
        <w:rPr>
          <w:rFonts w:ascii="微軟正黑體" w:eastAsia="微軟正黑體" w:hAnsi="微軟正黑體" w:hint="eastAsia"/>
          <w:sz w:val="32"/>
        </w:rPr>
        <w:t>U</w:t>
      </w:r>
      <w:r w:rsidRPr="00A12A2F">
        <w:rPr>
          <w:rFonts w:ascii="微軟正黑體" w:eastAsia="微軟正黑體" w:hAnsi="微軟正黑體"/>
          <w:sz w:val="32"/>
        </w:rPr>
        <w:t>rcosme</w:t>
      </w:r>
      <w:proofErr w:type="spellEnd"/>
      <w:r w:rsidRPr="00A12A2F">
        <w:rPr>
          <w:rFonts w:ascii="微軟正黑體" w:eastAsia="微軟正黑體" w:hAnsi="微軟正黑體" w:hint="eastAsia"/>
          <w:sz w:val="32"/>
        </w:rPr>
        <w:t>的源起以及發展，看見創辦人是如何在茫茫大海中，發現機會，並且有遠見的看到未來趨勢，</w:t>
      </w:r>
      <w:r w:rsidR="00A12A2F" w:rsidRPr="00A12A2F">
        <w:rPr>
          <w:rFonts w:ascii="微軟正黑體" w:eastAsia="微軟正黑體" w:hAnsi="微軟正黑體" w:hint="eastAsia"/>
          <w:sz w:val="32"/>
        </w:rPr>
        <w:t>透過大數據分析還有R的運用，也跟我們聊到如何將這些數據與實體經營策略作結合，舉出許多實際的案例，像是他們是如何達到50%轉換率的優惠</w:t>
      </w:r>
      <w:proofErr w:type="gramStart"/>
      <w:r w:rsidR="00A12A2F" w:rsidRPr="00A12A2F">
        <w:rPr>
          <w:rFonts w:ascii="微軟正黑體" w:eastAsia="微軟正黑體" w:hAnsi="微軟正黑體" w:hint="eastAsia"/>
          <w:sz w:val="32"/>
        </w:rPr>
        <w:t>券</w:t>
      </w:r>
      <w:proofErr w:type="gramEnd"/>
      <w:r w:rsidR="00A12A2F" w:rsidRPr="00A12A2F">
        <w:rPr>
          <w:rFonts w:ascii="微軟正黑體" w:eastAsia="微軟正黑體" w:hAnsi="微軟正黑體" w:hint="eastAsia"/>
          <w:sz w:val="32"/>
        </w:rPr>
        <w:t>，這些都是很寶貴的實務經驗，也讓我們獲益良多。</w:t>
      </w:r>
      <w:r w:rsidR="00671594">
        <w:rPr>
          <w:rFonts w:ascii="微軟正黑體" w:eastAsia="微軟正黑體" w:hAnsi="微軟正黑體" w:hint="eastAsia"/>
          <w:sz w:val="32"/>
        </w:rPr>
        <w:t>其實也可以看出很多虛擬商店拓展實體店面的例子，讓我們了解到其趨勢，也看出原來背後這樣子的整合能帶來的優勢。謝謝老師</w:t>
      </w:r>
      <w:bookmarkStart w:id="0" w:name="_GoBack"/>
      <w:bookmarkEnd w:id="0"/>
    </w:p>
    <w:sectPr w:rsidR="0001579A" w:rsidRPr="00A12A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79A"/>
    <w:rsid w:val="0001579A"/>
    <w:rsid w:val="00671594"/>
    <w:rsid w:val="008F11B5"/>
    <w:rsid w:val="00A1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2A06E"/>
  <w15:chartTrackingRefBased/>
  <w15:docId w15:val="{60DB9D54-9545-43E0-9D87-B7A8C6888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2018-05-29T09:03:00Z</dcterms:created>
  <dcterms:modified xsi:type="dcterms:W3CDTF">2018-05-29T09:53:00Z</dcterms:modified>
</cp:coreProperties>
</file>