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E7C" w:rsidRPr="0048314D" w:rsidRDefault="00891617" w:rsidP="00891617">
      <w:pPr>
        <w:rPr>
          <w:rFonts w:ascii="Adobe 繁黑體 Std B" w:eastAsia="Adobe 繁黑體 Std B" w:hAnsi="Adobe 繁黑體 Std B"/>
          <w:b/>
          <w:sz w:val="28"/>
        </w:rPr>
      </w:pPr>
      <w:r w:rsidRPr="0048314D">
        <w:rPr>
          <w:rFonts w:ascii="Adobe 繁黑體 Std B" w:eastAsia="Adobe 繁黑體 Std B" w:hAnsi="Adobe 繁黑體 Std B" w:hint="eastAsia"/>
          <w:b/>
          <w:sz w:val="32"/>
        </w:rPr>
        <w:t>行銷資料科學</w:t>
      </w:r>
      <w:r w:rsidR="0028392C">
        <w:rPr>
          <w:rFonts w:ascii="Adobe 繁黑體 Std B" w:eastAsia="Adobe 繁黑體 Std B" w:hAnsi="Adobe 繁黑體 Std B" w:hint="eastAsia"/>
          <w:b/>
          <w:sz w:val="32"/>
        </w:rPr>
        <w:t xml:space="preserve"> </w:t>
      </w:r>
      <w:proofErr w:type="gramStart"/>
      <w:r w:rsidRPr="0048314D">
        <w:rPr>
          <w:rFonts w:ascii="Adobe 繁黑體 Std B" w:eastAsia="Adobe 繁黑體 Std B" w:hAnsi="Adobe 繁黑體 Std B" w:hint="eastAsia"/>
          <w:b/>
          <w:sz w:val="32"/>
        </w:rPr>
        <w:t>–</w:t>
      </w:r>
      <w:proofErr w:type="gramEnd"/>
      <w:r w:rsidR="0028392C">
        <w:rPr>
          <w:rFonts w:ascii="Adobe 繁黑體 Std B" w:eastAsia="Adobe 繁黑體 Std B" w:hAnsi="Adobe 繁黑體 Std B" w:hint="eastAsia"/>
          <w:b/>
          <w:sz w:val="32"/>
        </w:rPr>
        <w:t xml:space="preserve"> </w:t>
      </w:r>
      <w:r w:rsidRPr="0048314D">
        <w:rPr>
          <w:rFonts w:ascii="Adobe 繁黑體 Std B" w:eastAsia="Adobe 繁黑體 Std B" w:hAnsi="Adobe 繁黑體 Std B" w:hint="eastAsia"/>
          <w:b/>
          <w:sz w:val="32"/>
        </w:rPr>
        <w:t>心得報告</w:t>
      </w:r>
      <w:r w:rsidRPr="0048314D">
        <w:rPr>
          <w:rFonts w:ascii="Adobe 繁黑體 Std B" w:eastAsia="Adobe 繁黑體 Std B" w:hAnsi="Adobe 繁黑體 Std B" w:hint="eastAsia"/>
          <w:b/>
          <w:sz w:val="28"/>
        </w:rPr>
        <w:t xml:space="preserve"> </w:t>
      </w:r>
      <w:r w:rsidR="0028392C">
        <w:rPr>
          <w:rFonts w:ascii="Adobe 繁黑體 Std B" w:eastAsia="Adobe 繁黑體 Std B" w:hAnsi="Adobe 繁黑體 Std B" w:hint="eastAsia"/>
          <w:b/>
          <w:sz w:val="28"/>
        </w:rPr>
        <w:t xml:space="preserve">  </w:t>
      </w:r>
      <w:r w:rsidR="0048314D" w:rsidRPr="0048314D">
        <w:rPr>
          <w:rFonts w:ascii="Adobe 繁黑體 Std B" w:eastAsia="Adobe 繁黑體 Std B" w:hAnsi="Adobe 繁黑體 Std B" w:hint="eastAsia"/>
          <w:b/>
          <w:sz w:val="28"/>
        </w:rPr>
        <w:t xml:space="preserve">  </w:t>
      </w:r>
      <w:r w:rsidRPr="0048314D">
        <w:rPr>
          <w:rFonts w:ascii="Adobe 繁黑體 Std B" w:eastAsia="Adobe 繁黑體 Std B" w:hAnsi="Adobe 繁黑體 Std B" w:hint="eastAsia"/>
          <w:b/>
          <w:sz w:val="28"/>
        </w:rPr>
        <w:t>B10533027 楊雅</w:t>
      </w:r>
      <w:proofErr w:type="gramStart"/>
      <w:r w:rsidRPr="0048314D">
        <w:rPr>
          <w:rFonts w:ascii="Adobe 繁黑體 Std B" w:eastAsia="Adobe 繁黑體 Std B" w:hAnsi="Adobe 繁黑體 Std B" w:hint="eastAsia"/>
          <w:b/>
          <w:sz w:val="28"/>
        </w:rPr>
        <w:t>筑</w:t>
      </w:r>
      <w:proofErr w:type="gramEnd"/>
      <w:r w:rsidRPr="0048314D">
        <w:rPr>
          <w:rFonts w:ascii="Adobe 繁黑體 Std B" w:eastAsia="Adobe 繁黑體 Std B" w:hAnsi="Adobe 繁黑體 Std B" w:hint="eastAsia"/>
          <w:b/>
          <w:sz w:val="28"/>
        </w:rPr>
        <w:t xml:space="preserve"> 四管理二</w:t>
      </w:r>
    </w:p>
    <w:p w:rsidR="005E6573" w:rsidRDefault="005E6573" w:rsidP="00891617">
      <w:pPr>
        <w:rPr>
          <w:rFonts w:ascii="Adobe 繁黑體 Std B" w:eastAsia="Adobe 繁黑體 Std B" w:hAnsi="Adobe 繁黑體 Std B"/>
          <w:b/>
          <w:sz w:val="22"/>
        </w:rPr>
      </w:pPr>
    </w:p>
    <w:p w:rsidR="00A80B08" w:rsidRPr="00577194" w:rsidRDefault="005E6573" w:rsidP="000715CB">
      <w:pPr>
        <w:rPr>
          <w:rFonts w:asciiTheme="minorEastAsia" w:hAnsiTheme="minorEastAsia"/>
          <w:sz w:val="25"/>
          <w:szCs w:val="25"/>
        </w:rPr>
      </w:pPr>
      <w:r w:rsidRPr="00577194">
        <w:rPr>
          <w:rFonts w:asciiTheme="minorEastAsia" w:hAnsiTheme="minorEastAsia" w:hint="eastAsia"/>
          <w:sz w:val="25"/>
          <w:szCs w:val="25"/>
        </w:rPr>
        <w:t>這次的課程內容</w:t>
      </w:r>
      <w:r w:rsidR="00836123" w:rsidRPr="00577194">
        <w:rPr>
          <w:rFonts w:asciiTheme="minorEastAsia" w:hAnsiTheme="minorEastAsia" w:hint="eastAsia"/>
          <w:sz w:val="25"/>
          <w:szCs w:val="25"/>
        </w:rPr>
        <w:t>提到了</w:t>
      </w:r>
      <w:r w:rsidR="00836123" w:rsidRPr="00577194">
        <w:rPr>
          <w:rFonts w:cstheme="minorHAnsi"/>
          <w:sz w:val="25"/>
          <w:szCs w:val="25"/>
        </w:rPr>
        <w:t>RFM</w:t>
      </w:r>
      <w:r w:rsidR="000715CB" w:rsidRPr="00577194">
        <w:rPr>
          <w:rFonts w:asciiTheme="minorEastAsia" w:hAnsiTheme="minorEastAsia" w:hint="eastAsia"/>
          <w:sz w:val="25"/>
          <w:szCs w:val="25"/>
        </w:rPr>
        <w:t>模型，裡面的三個元素：</w:t>
      </w:r>
      <w:proofErr w:type="spellStart"/>
      <w:r w:rsidR="000715CB" w:rsidRPr="00577194">
        <w:rPr>
          <w:rFonts w:cstheme="minorHAnsi" w:hint="eastAsia"/>
          <w:sz w:val="25"/>
          <w:szCs w:val="25"/>
        </w:rPr>
        <w:t>Recency</w:t>
      </w:r>
      <w:proofErr w:type="spellEnd"/>
      <w:r w:rsidR="000715CB" w:rsidRPr="00577194">
        <w:rPr>
          <w:rFonts w:asciiTheme="minorEastAsia" w:hAnsiTheme="minorEastAsia" w:hint="eastAsia"/>
          <w:sz w:val="25"/>
          <w:szCs w:val="25"/>
        </w:rPr>
        <w:t>（最近一次消費天數</w:t>
      </w:r>
      <w:r w:rsidR="000715CB" w:rsidRPr="00577194">
        <w:rPr>
          <w:rFonts w:asciiTheme="minorEastAsia" w:hAnsiTheme="minorEastAsia" w:hint="eastAsia"/>
          <w:sz w:val="25"/>
          <w:szCs w:val="25"/>
        </w:rPr>
        <w:t>）、</w:t>
      </w:r>
      <w:r w:rsidR="000715CB" w:rsidRPr="00577194">
        <w:rPr>
          <w:rFonts w:cstheme="minorHAnsi" w:hint="eastAsia"/>
          <w:sz w:val="25"/>
          <w:szCs w:val="25"/>
        </w:rPr>
        <w:t>Frequency</w:t>
      </w:r>
      <w:r w:rsidR="000715CB" w:rsidRPr="00577194">
        <w:rPr>
          <w:rFonts w:asciiTheme="minorEastAsia" w:hAnsiTheme="minorEastAsia" w:hint="eastAsia"/>
          <w:sz w:val="25"/>
          <w:szCs w:val="25"/>
        </w:rPr>
        <w:t>（消費頻率）</w:t>
      </w:r>
      <w:r w:rsidR="000715CB" w:rsidRPr="00577194">
        <w:rPr>
          <w:rFonts w:asciiTheme="minorEastAsia" w:hAnsiTheme="minorEastAsia" w:hint="eastAsia"/>
          <w:sz w:val="25"/>
          <w:szCs w:val="25"/>
        </w:rPr>
        <w:t>以及</w:t>
      </w:r>
      <w:r w:rsidR="000715CB" w:rsidRPr="00577194">
        <w:rPr>
          <w:rFonts w:cstheme="minorHAnsi" w:hint="eastAsia"/>
          <w:sz w:val="25"/>
          <w:szCs w:val="25"/>
        </w:rPr>
        <w:t xml:space="preserve">Monetary </w:t>
      </w:r>
      <w:r w:rsidR="000715CB" w:rsidRPr="00577194">
        <w:rPr>
          <w:rFonts w:asciiTheme="minorEastAsia" w:hAnsiTheme="minorEastAsia" w:hint="eastAsia"/>
          <w:sz w:val="25"/>
          <w:szCs w:val="25"/>
        </w:rPr>
        <w:t>（消費金額</w:t>
      </w:r>
      <w:r w:rsidR="000715CB" w:rsidRPr="00577194">
        <w:rPr>
          <w:rFonts w:asciiTheme="minorEastAsia" w:hAnsiTheme="minorEastAsia" w:hint="eastAsia"/>
          <w:sz w:val="25"/>
          <w:szCs w:val="25"/>
        </w:rPr>
        <w:t>）</w:t>
      </w:r>
      <w:r w:rsidR="00DC7658" w:rsidRPr="00577194">
        <w:rPr>
          <w:rFonts w:asciiTheme="minorEastAsia" w:hAnsiTheme="minorEastAsia" w:hint="eastAsia"/>
          <w:sz w:val="25"/>
          <w:szCs w:val="25"/>
        </w:rPr>
        <w:t>都是在做</w:t>
      </w:r>
      <w:r w:rsidR="000715CB" w:rsidRPr="00577194">
        <w:rPr>
          <w:rFonts w:asciiTheme="minorEastAsia" w:hAnsiTheme="minorEastAsia" w:hint="eastAsia"/>
          <w:sz w:val="25"/>
          <w:szCs w:val="25"/>
        </w:rPr>
        <w:t>市場</w:t>
      </w:r>
      <w:proofErr w:type="gramStart"/>
      <w:r w:rsidR="000715CB" w:rsidRPr="00577194">
        <w:rPr>
          <w:rFonts w:asciiTheme="minorEastAsia" w:hAnsiTheme="minorEastAsia" w:hint="eastAsia"/>
          <w:sz w:val="25"/>
          <w:szCs w:val="25"/>
        </w:rPr>
        <w:t>區隔時相當</w:t>
      </w:r>
      <w:proofErr w:type="gramEnd"/>
      <w:r w:rsidR="000715CB" w:rsidRPr="00577194">
        <w:rPr>
          <w:rFonts w:asciiTheme="minorEastAsia" w:hAnsiTheme="minorEastAsia" w:hint="eastAsia"/>
          <w:sz w:val="25"/>
          <w:szCs w:val="25"/>
        </w:rPr>
        <w:t>重要</w:t>
      </w:r>
      <w:r w:rsidR="00DC7658" w:rsidRPr="00577194">
        <w:rPr>
          <w:rFonts w:asciiTheme="minorEastAsia" w:hAnsiTheme="minorEastAsia" w:hint="eastAsia"/>
          <w:sz w:val="25"/>
          <w:szCs w:val="25"/>
        </w:rPr>
        <w:t>的</w:t>
      </w:r>
      <w:r w:rsidR="000715CB" w:rsidRPr="00577194">
        <w:rPr>
          <w:rFonts w:asciiTheme="minorEastAsia" w:hAnsiTheme="minorEastAsia" w:hint="eastAsia"/>
          <w:sz w:val="25"/>
          <w:szCs w:val="25"/>
        </w:rPr>
        <w:t>變數。儘管之前</w:t>
      </w:r>
      <w:r w:rsidR="0028392C">
        <w:rPr>
          <w:rFonts w:asciiTheme="minorEastAsia" w:hAnsiTheme="minorEastAsia" w:hint="eastAsia"/>
          <w:sz w:val="25"/>
          <w:szCs w:val="25"/>
        </w:rPr>
        <w:t>修習</w:t>
      </w:r>
      <w:r w:rsidR="000715CB" w:rsidRPr="00577194">
        <w:rPr>
          <w:rFonts w:asciiTheme="minorEastAsia" w:hAnsiTheme="minorEastAsia" w:hint="eastAsia"/>
          <w:sz w:val="25"/>
          <w:szCs w:val="25"/>
        </w:rPr>
        <w:t>行銷管理已經有聽過RFM在做行銷分析時的運用，然而在課堂中</w:t>
      </w:r>
      <w:r w:rsidR="00DC7658" w:rsidRPr="00577194">
        <w:rPr>
          <w:rFonts w:asciiTheme="minorEastAsia" w:hAnsiTheme="minorEastAsia" w:hint="eastAsia"/>
          <w:sz w:val="25"/>
          <w:szCs w:val="25"/>
        </w:rPr>
        <w:t>與程式語言做結合是</w:t>
      </w:r>
      <w:r w:rsidR="0028392C">
        <w:rPr>
          <w:rFonts w:asciiTheme="minorEastAsia" w:hAnsiTheme="minorEastAsia" w:hint="eastAsia"/>
          <w:sz w:val="25"/>
          <w:szCs w:val="25"/>
        </w:rPr>
        <w:t>全新</w:t>
      </w:r>
      <w:r w:rsidR="00DC7658" w:rsidRPr="00577194">
        <w:rPr>
          <w:rFonts w:asciiTheme="minorEastAsia" w:hAnsiTheme="minorEastAsia" w:hint="eastAsia"/>
          <w:sz w:val="25"/>
          <w:szCs w:val="25"/>
        </w:rPr>
        <w:t>的</w:t>
      </w:r>
      <w:r w:rsidR="0028392C">
        <w:rPr>
          <w:rFonts w:asciiTheme="minorEastAsia" w:hAnsiTheme="minorEastAsia" w:hint="eastAsia"/>
          <w:sz w:val="25"/>
          <w:szCs w:val="25"/>
        </w:rPr>
        <w:t>體驗。</w:t>
      </w:r>
    </w:p>
    <w:p w:rsidR="00A80B08" w:rsidRPr="00577194" w:rsidRDefault="00A80B08" w:rsidP="000715CB">
      <w:pPr>
        <w:rPr>
          <w:rFonts w:asciiTheme="minorEastAsia" w:hAnsiTheme="minorEastAsia"/>
          <w:sz w:val="25"/>
          <w:szCs w:val="25"/>
        </w:rPr>
      </w:pPr>
    </w:p>
    <w:p w:rsidR="000715CB" w:rsidRPr="00577194" w:rsidRDefault="00DC7658" w:rsidP="000715CB">
      <w:pPr>
        <w:rPr>
          <w:rFonts w:asciiTheme="minorEastAsia" w:hAnsiTheme="minorEastAsia"/>
          <w:sz w:val="25"/>
          <w:szCs w:val="25"/>
        </w:rPr>
      </w:pPr>
      <w:r w:rsidRPr="00577194">
        <w:rPr>
          <w:rFonts w:cstheme="minorHAnsi" w:hint="eastAsia"/>
          <w:sz w:val="25"/>
          <w:szCs w:val="25"/>
        </w:rPr>
        <w:t>RFM</w:t>
      </w:r>
      <w:r w:rsidRPr="00577194">
        <w:rPr>
          <w:rFonts w:asciiTheme="minorEastAsia" w:hAnsiTheme="minorEastAsia" w:hint="eastAsia"/>
          <w:sz w:val="25"/>
          <w:szCs w:val="25"/>
        </w:rPr>
        <w:t>模型能用來分析目前的銷售概況，並且為他們不同取向的客群，訂定完全專屬於他們的行銷策略。例如分析消費者們最近一次</w:t>
      </w:r>
      <w:r w:rsidRPr="00577194">
        <w:rPr>
          <w:rFonts w:asciiTheme="minorEastAsia" w:hAnsiTheme="minorEastAsia" w:hint="eastAsia"/>
          <w:sz w:val="25"/>
          <w:szCs w:val="25"/>
        </w:rPr>
        <w:t>消費天數</w:t>
      </w:r>
      <w:r w:rsidRPr="00577194">
        <w:rPr>
          <w:rFonts w:asciiTheme="minorEastAsia" w:hAnsiTheme="minorEastAsia" w:hint="eastAsia"/>
          <w:sz w:val="25"/>
          <w:szCs w:val="25"/>
        </w:rPr>
        <w:t>、購買頻率的數據後，可以分成長貴客、先前客、新顧客和一次客。這和行銷</w:t>
      </w:r>
      <w:r w:rsidR="00A80B08" w:rsidRPr="00577194">
        <w:rPr>
          <w:rFonts w:asciiTheme="minorEastAsia" w:hAnsiTheme="minorEastAsia" w:hint="eastAsia"/>
          <w:sz w:val="25"/>
          <w:szCs w:val="25"/>
        </w:rPr>
        <w:t>管理中，用利潤貢獻度、忠誠度將顧客區分為四個象限</w:t>
      </w:r>
      <w:r w:rsidR="00A80B08" w:rsidRPr="00577194">
        <w:rPr>
          <w:rFonts w:cstheme="minorHAnsi" w:hint="eastAsia"/>
          <w:sz w:val="25"/>
          <w:szCs w:val="25"/>
        </w:rPr>
        <w:t>(</w:t>
      </w:r>
      <w:r w:rsidR="00A80B08" w:rsidRPr="00577194">
        <w:rPr>
          <w:rFonts w:asciiTheme="minorEastAsia" w:hAnsiTheme="minorEastAsia" w:hint="eastAsia"/>
          <w:sz w:val="25"/>
          <w:szCs w:val="25"/>
        </w:rPr>
        <w:t>T</w:t>
      </w:r>
      <w:r w:rsidR="00A80B08" w:rsidRPr="00577194">
        <w:rPr>
          <w:rFonts w:cstheme="minorHAnsi" w:hint="eastAsia"/>
          <w:sz w:val="25"/>
          <w:szCs w:val="25"/>
        </w:rPr>
        <w:t>rue Friends, Butterflies, Barnacles, Strangers)</w:t>
      </w:r>
      <w:r w:rsidR="00A80B08" w:rsidRPr="00577194">
        <w:rPr>
          <w:rFonts w:asciiTheme="minorEastAsia" w:hAnsiTheme="minorEastAsia" w:hint="eastAsia"/>
          <w:sz w:val="25"/>
          <w:szCs w:val="25"/>
        </w:rPr>
        <w:t>的理論有異曲同工之妙。另外，在分析銷售數據時，其實有相當多的區隔變數可以做挑選，光是類別就有地理、人口、心理、行為，而每一個類別底下還有相當多變數，利用這些變數和RF區段</w:t>
      </w:r>
      <w:r w:rsidR="00A80B08" w:rsidRPr="00577194">
        <w:rPr>
          <w:rFonts w:asciiTheme="minorEastAsia" w:hAnsiTheme="minorEastAsia" w:hint="eastAsia"/>
          <w:sz w:val="25"/>
          <w:szCs w:val="25"/>
        </w:rPr>
        <w:t>分析</w:t>
      </w:r>
      <w:r w:rsidR="00A80B08" w:rsidRPr="00577194">
        <w:rPr>
          <w:rFonts w:asciiTheme="minorEastAsia" w:hAnsiTheme="minorEastAsia" w:hint="eastAsia"/>
          <w:sz w:val="25"/>
          <w:szCs w:val="25"/>
        </w:rPr>
        <w:t>做交叉比對，便能從中整理出</w:t>
      </w:r>
      <w:proofErr w:type="gramStart"/>
      <w:r w:rsidR="00A80B08" w:rsidRPr="00577194">
        <w:rPr>
          <w:rFonts w:asciiTheme="minorEastAsia" w:hAnsiTheme="minorEastAsia" w:hint="eastAsia"/>
          <w:sz w:val="25"/>
          <w:szCs w:val="25"/>
        </w:rPr>
        <w:t>可供解讀</w:t>
      </w:r>
      <w:proofErr w:type="gramEnd"/>
      <w:r w:rsidR="00A80B08" w:rsidRPr="00577194">
        <w:rPr>
          <w:rFonts w:asciiTheme="minorEastAsia" w:hAnsiTheme="minorEastAsia" w:hint="eastAsia"/>
          <w:sz w:val="25"/>
          <w:szCs w:val="25"/>
        </w:rPr>
        <w:t>以及能讓行銷人員制定相關策略的有用數據。</w:t>
      </w:r>
    </w:p>
    <w:p w:rsidR="00A80B08" w:rsidRPr="00577194" w:rsidRDefault="00A80B08" w:rsidP="000715CB">
      <w:pPr>
        <w:rPr>
          <w:rFonts w:asciiTheme="minorEastAsia" w:hAnsiTheme="minorEastAsia"/>
          <w:sz w:val="25"/>
          <w:szCs w:val="25"/>
        </w:rPr>
      </w:pPr>
    </w:p>
    <w:p w:rsidR="00577194" w:rsidRPr="00577194" w:rsidRDefault="00A80B08" w:rsidP="000715CB">
      <w:pPr>
        <w:rPr>
          <w:rFonts w:cstheme="minorHAnsi" w:hint="eastAsia"/>
          <w:sz w:val="25"/>
          <w:szCs w:val="25"/>
        </w:rPr>
      </w:pPr>
      <w:r w:rsidRPr="00577194">
        <w:rPr>
          <w:rFonts w:asciiTheme="minorEastAsia" w:hAnsiTheme="minorEastAsia" w:hint="eastAsia"/>
          <w:sz w:val="25"/>
          <w:szCs w:val="25"/>
        </w:rPr>
        <w:t>最後</w:t>
      </w:r>
      <w:r w:rsidRPr="00577194">
        <w:rPr>
          <w:rFonts w:cstheme="minorHAnsi" w:hint="eastAsia"/>
          <w:sz w:val="25"/>
          <w:szCs w:val="25"/>
        </w:rPr>
        <w:t>Monetary</w:t>
      </w:r>
      <w:r w:rsidRPr="00577194">
        <w:rPr>
          <w:rFonts w:asciiTheme="minorEastAsia" w:hAnsiTheme="minorEastAsia" w:hint="eastAsia"/>
          <w:sz w:val="25"/>
          <w:szCs w:val="25"/>
        </w:rPr>
        <w:t>中有四個概念也是在考量</w:t>
      </w:r>
      <w:proofErr w:type="gramStart"/>
      <w:r w:rsidRPr="00577194">
        <w:rPr>
          <w:rFonts w:asciiTheme="minorEastAsia" w:hAnsiTheme="minorEastAsia" w:hint="eastAsia"/>
          <w:sz w:val="25"/>
          <w:szCs w:val="25"/>
        </w:rPr>
        <w:t>區隔時可以</w:t>
      </w:r>
      <w:proofErr w:type="gramEnd"/>
      <w:r w:rsidRPr="00577194">
        <w:rPr>
          <w:rFonts w:asciiTheme="minorEastAsia" w:hAnsiTheme="minorEastAsia" w:hint="eastAsia"/>
          <w:sz w:val="25"/>
          <w:szCs w:val="25"/>
        </w:rPr>
        <w:t>參考的</w:t>
      </w:r>
      <w:r w:rsidR="00474138" w:rsidRPr="00577194">
        <w:rPr>
          <w:rFonts w:asciiTheme="minorEastAsia" w:hAnsiTheme="minorEastAsia" w:hint="eastAsia"/>
          <w:sz w:val="25"/>
          <w:szCs w:val="25"/>
        </w:rPr>
        <w:t>依據。顧客終身價值</w:t>
      </w:r>
      <w:r w:rsidR="00577194" w:rsidRPr="00577194">
        <w:rPr>
          <w:rFonts w:cstheme="minorHAnsi" w:hint="eastAsia"/>
          <w:sz w:val="25"/>
          <w:szCs w:val="25"/>
        </w:rPr>
        <w:t>(</w:t>
      </w:r>
      <w:r w:rsidR="00577194" w:rsidRPr="00577194">
        <w:rPr>
          <w:rFonts w:cstheme="minorHAnsi"/>
          <w:sz w:val="25"/>
          <w:szCs w:val="25"/>
        </w:rPr>
        <w:t>Customer Lifetime Value</w:t>
      </w:r>
      <w:r w:rsidR="00577194" w:rsidRPr="00577194">
        <w:rPr>
          <w:rFonts w:cstheme="minorHAnsi" w:hint="eastAsia"/>
          <w:sz w:val="25"/>
          <w:szCs w:val="25"/>
        </w:rPr>
        <w:t>)</w:t>
      </w:r>
      <w:r w:rsidR="00577194" w:rsidRPr="00577194">
        <w:rPr>
          <w:rFonts w:asciiTheme="minorEastAsia" w:hAnsiTheme="minorEastAsia" w:hint="eastAsia"/>
          <w:sz w:val="25"/>
          <w:szCs w:val="25"/>
        </w:rPr>
        <w:t>與顧客取得成本</w:t>
      </w:r>
      <w:r w:rsidR="00577194" w:rsidRPr="00577194">
        <w:rPr>
          <w:rFonts w:cstheme="minorHAnsi" w:hint="eastAsia"/>
          <w:sz w:val="25"/>
          <w:szCs w:val="25"/>
        </w:rPr>
        <w:t>(</w:t>
      </w:r>
      <w:r w:rsidR="00577194" w:rsidRPr="00577194">
        <w:rPr>
          <w:rFonts w:cstheme="minorHAnsi"/>
          <w:sz w:val="25"/>
          <w:szCs w:val="25"/>
        </w:rPr>
        <w:t>Customer Acquisition Cost</w:t>
      </w:r>
      <w:r w:rsidR="00577194" w:rsidRPr="00577194">
        <w:rPr>
          <w:rFonts w:cstheme="minorHAnsi" w:hint="eastAsia"/>
          <w:sz w:val="25"/>
          <w:szCs w:val="25"/>
        </w:rPr>
        <w:t>)</w:t>
      </w:r>
      <w:r w:rsidR="00577194" w:rsidRPr="00577194">
        <w:rPr>
          <w:rFonts w:asciiTheme="minorEastAsia" w:hAnsiTheme="minorEastAsia" w:hint="eastAsia"/>
          <w:sz w:val="25"/>
          <w:szCs w:val="25"/>
        </w:rPr>
        <w:t>，</w:t>
      </w:r>
      <w:r w:rsidR="00577194">
        <w:rPr>
          <w:rFonts w:asciiTheme="minorEastAsia" w:hAnsiTheme="minorEastAsia" w:hint="eastAsia"/>
          <w:sz w:val="25"/>
          <w:szCs w:val="25"/>
        </w:rPr>
        <w:t>甚至是兩者的比率，也就是顧客獲利率</w:t>
      </w:r>
      <w:r w:rsidR="00577194" w:rsidRPr="00577194">
        <w:rPr>
          <w:rFonts w:cstheme="minorHAnsi" w:hint="eastAsia"/>
          <w:sz w:val="25"/>
          <w:szCs w:val="25"/>
        </w:rPr>
        <w:t>（</w:t>
      </w:r>
      <w:r w:rsidR="00577194" w:rsidRPr="00577194">
        <w:rPr>
          <w:rFonts w:cstheme="minorHAnsi"/>
          <w:sz w:val="25"/>
          <w:szCs w:val="25"/>
        </w:rPr>
        <w:t>CLV/CAC Ratio</w:t>
      </w:r>
      <w:r w:rsidR="00577194" w:rsidRPr="00577194">
        <w:rPr>
          <w:rFonts w:cstheme="minorHAnsi" w:hint="eastAsia"/>
          <w:sz w:val="25"/>
          <w:szCs w:val="25"/>
        </w:rPr>
        <w:t>）</w:t>
      </w:r>
      <w:r w:rsidR="00577194">
        <w:rPr>
          <w:rFonts w:cstheme="minorHAnsi" w:hint="eastAsia"/>
          <w:sz w:val="25"/>
          <w:szCs w:val="25"/>
        </w:rPr>
        <w:t>都是是否繼續經營或是放棄該區段的決定因素。不過以顧客</w:t>
      </w:r>
      <w:r w:rsidR="0028392C">
        <w:rPr>
          <w:rFonts w:cstheme="minorHAnsi" w:hint="eastAsia"/>
          <w:sz w:val="25"/>
          <w:szCs w:val="25"/>
        </w:rPr>
        <w:t>獲</w:t>
      </w:r>
      <w:r w:rsidR="00577194">
        <w:rPr>
          <w:rFonts w:cstheme="minorHAnsi" w:hint="eastAsia"/>
          <w:sz w:val="25"/>
          <w:szCs w:val="25"/>
        </w:rPr>
        <w:t>利率來看，也並非大於</w:t>
      </w:r>
      <w:r w:rsidR="00577194">
        <w:rPr>
          <w:rFonts w:cstheme="minorHAnsi" w:hint="eastAsia"/>
          <w:sz w:val="25"/>
          <w:szCs w:val="25"/>
        </w:rPr>
        <w:t>1</w:t>
      </w:r>
      <w:r w:rsidR="00577194">
        <w:rPr>
          <w:rFonts w:cstheme="minorHAnsi" w:hint="eastAsia"/>
          <w:sz w:val="25"/>
          <w:szCs w:val="25"/>
        </w:rPr>
        <w:t>就保留，小於</w:t>
      </w:r>
      <w:r w:rsidR="00577194">
        <w:rPr>
          <w:rFonts w:cstheme="minorHAnsi" w:hint="eastAsia"/>
          <w:sz w:val="25"/>
          <w:szCs w:val="25"/>
        </w:rPr>
        <w:t>1</w:t>
      </w:r>
      <w:r w:rsidR="00577194">
        <w:rPr>
          <w:rFonts w:cstheme="minorHAnsi" w:hint="eastAsia"/>
          <w:sz w:val="25"/>
          <w:szCs w:val="25"/>
        </w:rPr>
        <w:t>就捨棄，而是需要更縝密的計算來決定行銷資源配置。總結來說，</w:t>
      </w:r>
      <w:r w:rsidR="00577194" w:rsidRPr="00577194">
        <w:rPr>
          <w:rFonts w:cstheme="minorHAnsi" w:hint="eastAsia"/>
          <w:sz w:val="25"/>
          <w:szCs w:val="25"/>
        </w:rPr>
        <w:t>RFM</w:t>
      </w:r>
      <w:r w:rsidR="00577194" w:rsidRPr="00577194">
        <w:rPr>
          <w:rFonts w:asciiTheme="minorEastAsia" w:hAnsiTheme="minorEastAsia" w:hint="eastAsia"/>
          <w:sz w:val="25"/>
          <w:szCs w:val="25"/>
        </w:rPr>
        <w:t>模型</w:t>
      </w:r>
      <w:r w:rsidR="00577194">
        <w:rPr>
          <w:rFonts w:asciiTheme="minorEastAsia" w:hAnsiTheme="minorEastAsia" w:hint="eastAsia"/>
          <w:sz w:val="25"/>
          <w:szCs w:val="25"/>
        </w:rPr>
        <w:t>是做市場分析的利器，然而加上其他更詳細的計算，如計算毛利</w:t>
      </w:r>
      <w:r w:rsidR="0028392C">
        <w:rPr>
          <w:rFonts w:asciiTheme="minorEastAsia" w:hAnsiTheme="minorEastAsia" w:hint="eastAsia"/>
          <w:sz w:val="25"/>
          <w:szCs w:val="25"/>
        </w:rPr>
        <w:t>等，</w:t>
      </w:r>
      <w:r w:rsidR="00577194">
        <w:rPr>
          <w:rFonts w:asciiTheme="minorEastAsia" w:hAnsiTheme="minorEastAsia" w:hint="eastAsia"/>
          <w:sz w:val="25"/>
          <w:szCs w:val="25"/>
        </w:rPr>
        <w:t>才能訂下最為正確的行</w:t>
      </w:r>
      <w:r w:rsidR="0028392C">
        <w:rPr>
          <w:rFonts w:asciiTheme="minorEastAsia" w:hAnsiTheme="minorEastAsia" w:hint="eastAsia"/>
          <w:sz w:val="25"/>
          <w:szCs w:val="25"/>
        </w:rPr>
        <w:t>銷</w:t>
      </w:r>
      <w:bookmarkStart w:id="0" w:name="_GoBack"/>
      <w:bookmarkEnd w:id="0"/>
      <w:r w:rsidR="00577194">
        <w:rPr>
          <w:rFonts w:asciiTheme="minorEastAsia" w:hAnsiTheme="minorEastAsia" w:hint="eastAsia"/>
          <w:sz w:val="25"/>
          <w:szCs w:val="25"/>
        </w:rPr>
        <w:t>規劃。</w:t>
      </w:r>
    </w:p>
    <w:sectPr w:rsidR="00577194" w:rsidRPr="005771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繁黑體 Std B"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617"/>
    <w:rsid w:val="000715CB"/>
    <w:rsid w:val="0028392C"/>
    <w:rsid w:val="00474138"/>
    <w:rsid w:val="0048314D"/>
    <w:rsid w:val="00577194"/>
    <w:rsid w:val="005E6573"/>
    <w:rsid w:val="00836123"/>
    <w:rsid w:val="00891617"/>
    <w:rsid w:val="00A80B08"/>
    <w:rsid w:val="00B11E7C"/>
    <w:rsid w:val="00DC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722DA-FC45-4578-AC78-9DD93A42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790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487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2018-05-07T06:25:00Z</dcterms:created>
  <dcterms:modified xsi:type="dcterms:W3CDTF">2018-05-09T12:27:00Z</dcterms:modified>
</cp:coreProperties>
</file>