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A5" w:rsidRPr="00757EA5" w:rsidRDefault="00757EA5" w:rsidP="00757EA5">
      <w:pPr>
        <w:jc w:val="both"/>
        <w:rPr>
          <w:rFonts w:ascii="Calibri" w:hAnsi="Calibri" w:cs="Calibri"/>
          <w:b/>
        </w:rPr>
      </w:pPr>
      <w:bookmarkStart w:id="0" w:name="_GoBack"/>
      <w:r w:rsidRPr="00757EA5">
        <w:rPr>
          <w:rFonts w:ascii="Calibri" w:hAnsi="Calibri" w:cs="Calibri"/>
          <w:b/>
        </w:rPr>
        <w:t>Présentation  de la M2L</w:t>
      </w:r>
    </w:p>
    <w:bookmarkEnd w:id="0"/>
    <w:p w:rsidR="00757EA5" w:rsidRDefault="00757EA5" w:rsidP="00757EA5">
      <w:pPr>
        <w:jc w:val="both"/>
        <w:rPr>
          <w:rFonts w:ascii="Calibri" w:hAnsi="Calibri" w:cs="Calibri"/>
        </w:rPr>
      </w:pPr>
    </w:p>
    <w:p w:rsidR="00757EA5" w:rsidRDefault="00757EA5" w:rsidP="00757EA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Maison des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</w:r>
    </w:p>
    <w:p w:rsidR="00B338A4" w:rsidRDefault="00B338A4"/>
    <w:sectPr w:rsidR="00B33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A5"/>
    <w:rsid w:val="005A5F81"/>
    <w:rsid w:val="00757EA5"/>
    <w:rsid w:val="00B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3982A-9A20-42E6-ABB5-052A6B6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EA5"/>
    <w:pPr>
      <w:suppressAutoHyphens/>
    </w:pPr>
    <w:rPr>
      <w:rFonts w:ascii="Arial" w:hAnsi="Arial" w:cs="Arial"/>
      <w:color w:val="00008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</dc:creator>
  <cp:keywords/>
  <dc:description/>
  <cp:lastModifiedBy>hélène</cp:lastModifiedBy>
  <cp:revision>1</cp:revision>
  <dcterms:created xsi:type="dcterms:W3CDTF">2016-01-25T15:41:00Z</dcterms:created>
  <dcterms:modified xsi:type="dcterms:W3CDTF">2016-01-25T15:42:00Z</dcterms:modified>
</cp:coreProperties>
</file>