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Oregon Capacity Building &amp; Community Grant Program</w:t>
      </w:r>
    </w:p>
    <w:p>
      <w:pPr>
        <w:spacing w:after="60"/>
      </w:pPr>
      <w:r>
        <w:rPr>
          <w:b/>
          <w:bCs/>
          <w:color w:val="46605C"/>
          <w:sz w:val="22"/>
          <w:szCs w:val="22"/>
        </w:rPr>
        <w:t xml:space="preserve">Land Trust Alliance / Coalition of Oregon Land Trusts / Oregon Community Foundation</w:t>
      </w:r>
    </w:p>
    <w:p>
      <w:pPr>
        <w:pStyle w:val="Heading2"/>
      </w:pPr>
      <w:r>
        <w:t xml:space="preserve">Key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Deadline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FBEFE0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June 26, 2026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Closing now / annual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Award amount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$15,000 – $35,000 (program awards up to $560,000 total)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Strategic fit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High – directly aimed at Oregon land trusts for capacity building and community engagement.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Eligible uses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Capacity building, community engagement, strategic planning. NOT general operating support or land-acquisition capital.</w:t>
            </w:r>
          </w:p>
        </w:tc>
      </w:tr>
      <w:tr>
        <w:tc>
          <w:tcPr>
            <w:tcW w:type="dxa" w:w="260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shd w:fill="EEF3F1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b/>
                <w:bCs/>
                <w:color w:val="1D4940"/>
                <w:sz w:val="20"/>
                <w:szCs w:val="20"/>
              </w:rPr>
              <w:t xml:space="preserve">Eligibility</w:t>
            </w:r>
          </w:p>
        </w:tc>
        <w:tc>
          <w:tcPr>
            <w:tcW w:type="dxa" w:w="6760"/>
            <w:tcBorders>
              <w:top w:val="single" w:color="DDD8CC" w:sz="1"/>
              <w:left w:val="single" w:color="DDD8CC" w:sz="1"/>
              <w:bottom w:val="single" w:color="DDD8CC" w:sz="1"/>
              <w:right w:val="single" w:color="DDD8CC" w:sz="1"/>
            </w:tcBorders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color w:val="1F2D2B"/>
                <w:sz w:val="20"/>
                <w:szCs w:val="20"/>
              </w:rPr>
              <w:t xml:space="preserve">Oregon land trusts. 2025 recipients are still eligible to reapply.</w:t>
            </w:r>
          </w:p>
        </w:tc>
      </w:tr>
    </w:tbl>
    <w:p>
      <w:pPr>
        <w:pStyle w:val="Heading2"/>
      </w:pPr>
      <w:r>
        <w:t xml:space="preserve">Deadline Detail</w:t>
      </w:r>
    </w:p>
    <w:p>
      <w:r>
        <w:rPr>
          <w:sz w:val="22"/>
          <w:szCs w:val="22"/>
        </w:rPr>
        <w:t xml:space="preserve">Applications accepted through June 26, 2026. Notifications by Sept 11, 2026. Grant period Oct 1, 2026 – Dec 1, 2027.</w:t>
      </w:r>
    </w:p>
    <w:p>
      <w:pPr>
        <w:pStyle w:val="Heading2"/>
      </w:pPr>
      <w:r>
        <w:t xml:space="preserve">Summary &amp; Why It Fits</w:t>
      </w:r>
    </w:p>
    <w:p>
      <w:r>
        <w:rPr>
          <w:sz w:val="22"/>
          <w:szCs w:val="22"/>
        </w:rPr>
        <w:t xml:space="preserve">A program specifically designed to strengthen the capacity of Oregon land trusts to engage communities in stewardship of land and housing. Awards typically range $15K–$35K, with partnership-focused projects able to request extended grant periods. As a CLT, Proud Ground is squarely within the eligible applicant pool. Note this is the closest deadline—confirm exact submission cutoff time on the portal.</w:t>
      </w:r>
    </w:p>
    <w:p>
      <w:pPr>
        <w:pStyle w:val="Heading2"/>
      </w:pPr>
      <w:r>
        <w:t xml:space="preserve">How This Applies to Proud Ground</w:t>
      </w:r>
    </w:p>
    <w:p>
      <w:r>
        <w:rPr>
          <w:sz w:val="22"/>
          <w:szCs w:val="22"/>
        </w:rPr>
        <w:t xml:space="preserve">As an Oregon community land trust, Proud Ground sits squarely in this program's target applicant pool and can use the award to strengthen stewardship and community-engagement capacity. A strong request would frame the work around deepening BIPOC homebuyer outreach or staff capacity for managing its growing portfolio of land-trust homes.</w:t>
      </w:r>
    </w:p>
    <w:p>
      <w:pPr>
        <w:pStyle w:val="Heading2"/>
      </w:pPr>
      <w:r>
        <w:t xml:space="preserve">Application Checklist — What You’ll Need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Online application via grant portal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Project budget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Optional pre-application meeting with Western division staff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Final project report upon completion</w:t>
      </w:r>
    </w:p>
    <w:p>
      <w:pPr>
        <w:pStyle w:val="Heading2"/>
      </w:pPr>
      <w:r>
        <w:t xml:space="preserve">Where to Apply</w:t>
      </w:r>
    </w:p>
    <w:p>
      <w:pPr>
        <w:spacing w:after="40"/>
      </w:pPr>
      <w:r>
        <w:rPr>
          <w:sz w:val="22"/>
          <w:szCs w:val="22"/>
        </w:rPr>
        <w:t xml:space="preserve">Official funder page: </w:t>
      </w:r>
      <w:hyperlink w:history="1" r:id="rIdt5x4foylatept9x0gsfp0">
        <w:r>
          <w:rPr>
            <w:rStyle w:val="Hyperlink"/>
            <w:color w:val="1155CC"/>
            <w:sz w:val="22"/>
            <w:szCs w:val="22"/>
            <w:u w:val="single"/>
          </w:rPr>
          <w:t xml:space="preserve">https://landtrustalliance.org/resources/connect/field-services/west/oregon-community-and-capacity-building-grant-program</w:t>
        </w:r>
      </w:hyperlink>
    </w:p>
    <w:p>
      <w:pPr>
        <w:pBdr>
          <w:top w:val="single" w:color="DDD8CC" w:sz="4" w:space="6"/>
        </w:pBdr>
        <w:spacing w:before="320"/>
      </w:pPr>
      <w:r>
        <w:rPr>
          <w:i/>
          <w:iCs/>
          <w:color w:val="46605C"/>
          <w:sz w:val="16"/>
          <w:szCs w:val="16"/>
        </w:rPr>
        <w:t xml:space="preserve">Prepared for Proud Ground (EIN 93-1290320), a 501(c)(3) Community Land Trust serving Oregon and SW Washington. This summary is a research aid and not legal or financial advice.</w:t>
      </w:r>
    </w:p>
    <w:sectPr>
      <w:headerReference w:type="default" r:id="rId7"/>
      <w:footerReference w:type="default" r:id="rId8"/>
      <w:pgSz w:w="12240" w:h="15840" w:orient="portrait"/>
      <w:pgMar w:top="1300" w:right="1300" w:bottom="13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6605C"/>
        <w:sz w:val="14"/>
        <w:szCs w:val="14"/>
      </w:rPr>
      <w:t xml:space="preserve">Research aid — confirm all details on the funder’s official page before applying.  Compiled June 26, 2026.  Page </w:t>
    </w:r>
    <w:r>
      <w:rPr>
        <w:color w:val="46605C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732F" w:sz="6" w:space="4"/>
      </w:pBdr>
    </w:pPr>
    <w:r>
      <w:rPr>
        <w:b/>
        <w:bCs/>
        <w:color w:val="46605C"/>
        <w:sz w:val="16"/>
        <w:szCs w:val="16"/>
      </w:rPr>
      <w:t xml:space="preserve">PROUD GROUND  •  GRANT OPPORTUNITY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620" w:hanging="320"/>
      </w:pPr>
      <w:rPr>
        <w:rFonts w:ascii="Arial" w:cs="Arial" w:eastAsia="Arial" w:hAnsi="Arial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2B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D4940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C8732F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t5x4foylatept9x0gsfp0" Type="http://schemas.openxmlformats.org/officeDocument/2006/relationships/hyperlink" Target="https://landtrustalliance.org/resources/connect/field-services/west/oregon-community-and-capacity-building-grant-program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Oregon Capacity Building &amp; Community Grant Program</dc:title>
  <dc:creator>Proud Ground Grant Tracker</dc:creator>
  <cp:lastModifiedBy>Un-named</cp:lastModifiedBy>
  <cp:revision>1</cp:revision>
  <dcterms:created xsi:type="dcterms:W3CDTF">2026-06-27T02:10:01.816Z</dcterms:created>
  <dcterms:modified xsi:type="dcterms:W3CDTF">2026-06-27T02:10:01.834Z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