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Community Grants &amp; Sponsorships</w:t>
      </w:r>
    </w:p>
    <w:p>
      <w:pPr>
        <w:spacing w:after="60"/>
      </w:pPr>
      <w:r>
        <w:rPr>
          <w:b/>
          <w:bCs/>
          <w:color w:val="46605C"/>
          <w:sz w:val="22"/>
          <w:szCs w:val="22"/>
        </w:rPr>
        <w:t xml:space="preserve">OnPoint Community Credit Union</w:t>
      </w:r>
    </w:p>
    <w:p>
      <w:pPr>
        <w:pStyle w:val="Heading2"/>
      </w:pPr>
      <w:r>
        <w:t xml:space="preserve">Key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Deadline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BEF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December 31, 2026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Rolling – verify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Award amount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Varies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Strategic fit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Medium – local PNW credit union funding economic opportunity and community development, including financial education and community development.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Eligible uses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Financial education, workforce development, community development initiatives.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Nonprofits aligned with Economic Opportunity and Community Vitality focus areas (PNW).</w:t>
            </w:r>
          </w:p>
        </w:tc>
      </w:tr>
    </w:tbl>
    <w:p>
      <w:pPr>
        <w:pStyle w:val="Heading2"/>
      </w:pPr>
      <w:r>
        <w:t xml:space="preserve">Deadline Detail</w:t>
      </w:r>
    </w:p>
    <w:p>
      <w:r>
        <w:rPr>
          <w:sz w:val="22"/>
          <w:szCs w:val="22"/>
        </w:rPr>
        <w:t xml:space="preserve">Rolling/periodic. Confirm current open application on OnPoint's community giving page.</w:t>
      </w:r>
    </w:p>
    <w:p>
      <w:pPr>
        <w:pStyle w:val="Heading2"/>
      </w:pPr>
      <w:r>
        <w:t xml:space="preserve">Summary &amp; Why It Fits</w:t>
      </w:r>
    </w:p>
    <w:p>
      <w:r>
        <w:rPr>
          <w:sz w:val="22"/>
          <w:szCs w:val="22"/>
        </w:rPr>
        <w:t xml:space="preserve">OnPoint is a Portland-based credit union that funds economic opportunity and community vitality, including financial education and community development. Proud Ground's homebuyer education and financial-readiness programming aligns well. A good local relationship-building funder; confirm the current application window on their community giving page.</w:t>
      </w:r>
    </w:p>
    <w:p>
      <w:pPr>
        <w:pStyle w:val="Heading2"/>
      </w:pPr>
      <w:r>
        <w:t xml:space="preserve">How This Applies to Proud Ground</w:t>
      </w:r>
    </w:p>
    <w:p>
      <w:r>
        <w:rPr>
          <w:sz w:val="22"/>
          <w:szCs w:val="22"/>
        </w:rPr>
        <w:t xml:space="preserve">OnPoint's community grants align with Proud Ground's financial-education and community-development activities for first-time and first-generation buyers. A request framed around homebuyer financial readiness or workforce and community development would resonate with OnPoint's priorities.</w:t>
      </w:r>
    </w:p>
    <w:p>
      <w:pPr>
        <w:pStyle w:val="Heading2"/>
      </w:pPr>
      <w:r>
        <w:t xml:space="preserve">Application Checklist — What You’ll Need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Alignment with Economic Opportunity / Community Vitality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Program description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Local impact narrative</w:t>
      </w:r>
    </w:p>
    <w:p>
      <w:pPr>
        <w:pStyle w:val="Heading2"/>
      </w:pPr>
      <w:r>
        <w:t xml:space="preserve">Where to Apply</w:t>
      </w:r>
    </w:p>
    <w:p>
      <w:pPr>
        <w:spacing w:after="40"/>
      </w:pPr>
      <w:r>
        <w:rPr>
          <w:sz w:val="22"/>
          <w:szCs w:val="22"/>
        </w:rPr>
        <w:t xml:space="preserve">Official funder page: </w:t>
      </w:r>
      <w:hyperlink w:history="1" r:id="rIdjmhfpi0idxcuf7zjvzcwx">
        <w:r>
          <w:rPr>
            <w:rStyle w:val="Hyperlink"/>
            <w:color w:val="1155CC"/>
            <w:sz w:val="22"/>
            <w:szCs w:val="22"/>
            <w:u w:val="single"/>
          </w:rPr>
          <w:t xml:space="preserve">https://www.onpointcu.com/about/community/</w:t>
        </w:r>
      </w:hyperlink>
    </w:p>
    <w:p>
      <w:pPr>
        <w:pBdr>
          <w:top w:val="single" w:color="DDD8CC" w:sz="4" w:space="6"/>
        </w:pBdr>
        <w:spacing w:before="320"/>
      </w:pPr>
      <w:r>
        <w:rPr>
          <w:i/>
          <w:iCs/>
          <w:color w:val="46605C"/>
          <w:sz w:val="16"/>
          <w:szCs w:val="16"/>
        </w:rPr>
        <w:t xml:space="preserve">Prepared for Proud Ground (EIN 93-1290320), a 501(c)(3) Community Land Trust serving Oregon and SW Washington. This summary is a research aid and not legal or financial advice.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6605C"/>
        <w:sz w:val="14"/>
        <w:szCs w:val="14"/>
      </w:rPr>
      <w:t xml:space="preserve">Research aid — confirm all details on the funder’s official page before applying.  Compiled June 26, 2026.  Page </w:t>
    </w:r>
    <w:r>
      <w:rPr>
        <w:color w:val="4660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32F" w:sz="6" w:space="4"/>
      </w:pBdr>
    </w:pPr>
    <w:r>
      <w:rPr>
        <w:b/>
        <w:bCs/>
        <w:color w:val="46605C"/>
        <w:sz w:val="16"/>
        <w:szCs w:val="16"/>
      </w:rPr>
      <w:t xml:space="preserve">PROUD GROUND  •  GRANT OPPORTUNITY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20" w:hanging="32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D49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C873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mhfpi0idxcuf7zjvzcwx" Type="http://schemas.openxmlformats.org/officeDocument/2006/relationships/hyperlink" Target="https://www.onpointcu.com/about/community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Grants &amp; Sponsorships</dc:title>
  <dc:creator>Proud Ground Grant Tracker</dc:creator>
  <cp:lastModifiedBy>Un-named</cp:lastModifiedBy>
  <cp:revision>1</cp:revision>
  <dcterms:created xsi:type="dcterms:W3CDTF">2026-06-27T02:10:02.106Z</dcterms:created>
  <dcterms:modified xsi:type="dcterms:W3CDTF">2026-06-27T02:10:02.106Z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