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Fall Community Grants Cycle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Oregon Community Foundation (OCF)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August 15, 2026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Upcoming – verify exact date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Program &amp; project grants, capacity building, small capital under $500k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High – OCF funds pressing community needs statewide including housing and capacity building.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New or expanding programs/projects, capacity building, small capital (under $500k).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Oregon 501(c)(3) nonprofits. First-time applicants must set up a MyOCF Nonprofit Account before applying.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Fall 2026 cycle. New applicants must create a Nonprofit Account well in advance (prior cycle required setup ~weeks ahead). Confirm exact deadline on MyOCF portal.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OCF is one of Oregon's largest grantmakers, distributing $200M+ yearly. The Fall Community Grants cycle funds new/expanding programs, capacity building, and small capital. Housing equity is a recognized priority. Action item: set up the MyOCF nonprofit account now—the portal requires advance profile setup before you can submit.</w:t>
      </w:r>
    </w:p>
    <w:p>
      <w:pPr>
        <w:pStyle w:val="Heading2"/>
      </w:pPr>
      <w:r>
        <w:t xml:space="preserve">How This Applies to Proud Ground</w:t>
      </w:r>
    </w:p>
    <w:p>
      <w:r>
        <w:rPr>
          <w:sz w:val="22"/>
          <w:szCs w:val="22"/>
        </w:rPr>
        <w:t xml:space="preserve">Proud Ground can direct a Fall Community grant toward expanding its homebuyer-education pipeline or a defined project advancing affordable homeownership in OCF's funding regions. Because OCF supports small capital under $500k, this is also a credible channel for a discrete acquisition or program-expansion need.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MyOCF Nonprofit Account (set up early)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Program guidelines review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Project/program narrative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k2nmvpzmhdrba086taa9b">
        <w:r>
          <w:rPr>
            <w:rStyle w:val="Hyperlink"/>
            <w:color w:val="1155CC"/>
            <w:sz w:val="22"/>
            <w:szCs w:val="22"/>
            <w:u w:val="single"/>
          </w:rPr>
          <w:t xml:space="preserve">https://oregoncf.org/grants-and-scholarships/grants/community-grant-program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2nmvpzmhdrba086taa9b" Type="http://schemas.openxmlformats.org/officeDocument/2006/relationships/hyperlink" Target="https://oregoncf.org/grants-and-scholarships/grants/community-grant-progra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 Community Grants Cycle</dc:title>
  <dc:creator>Proud Ground Grant Tracker</dc:creator>
  <cp:lastModifiedBy>Un-named</cp:lastModifiedBy>
  <cp:revision>1</cp:revision>
  <dcterms:created xsi:type="dcterms:W3CDTF">2026-06-27T06:33:58.439Z</dcterms:created>
  <dcterms:modified xsi:type="dcterms:W3CDTF">2026-06-27T06:33:58.439Z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