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Housing Development Grant Program (HDGP / Trust Fund)</w:t>
      </w:r>
    </w:p>
    <w:p>
      <w:pPr>
        <w:spacing w:after="60"/>
      </w:pPr>
      <w:r>
        <w:rPr>
          <w:b/>
          <w:bCs/>
          <w:color w:val="46605C"/>
          <w:sz w:val="22"/>
          <w:szCs w:val="22"/>
        </w:rPr>
        <w:t xml:space="preserve">Oregon Housing and Community Services (OHCS)</w:t>
      </w:r>
    </w:p>
    <w:p>
      <w:pPr>
        <w:pStyle w:val="Heading2"/>
      </w:pPr>
      <w:r>
        <w:t xml:space="preserve">Key Facts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Deadline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FBEFE0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December 31, 2026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Monitor for next NOFA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Award amount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Varies by NOFA round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Strategic fit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Medium – HDGP centers on multifamily/rental, but OHCS administers multiple homeownership and development resources worth tracking.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Eligible uses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Construct new housing, acquire/rehabilitate structures, or operate housing for low-income households.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Eligibility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Nonprofit housing developers, local housing authorities, Tribal housing entities, and for/nonprofit sponsors depending on program.</w:t>
            </w:r>
          </w:p>
        </w:tc>
      </w:tr>
    </w:tbl>
    <w:p>
      <w:pPr>
        <w:pStyle w:val="Heading2"/>
      </w:pPr>
      <w:r>
        <w:t xml:space="preserve">Deadline Detail</w:t>
      </w:r>
    </w:p>
    <w:p>
      <w:r>
        <w:rPr>
          <w:sz w:val="22"/>
          <w:szCs w:val="22"/>
        </w:rPr>
        <w:t xml:space="preserve">Awarded via competitive Notice of Funding Availability (NOFA) rounds announced periodically. Monitor OHCS for the next NOFA.</w:t>
      </w:r>
    </w:p>
    <w:p>
      <w:pPr>
        <w:pStyle w:val="Heading2"/>
      </w:pPr>
      <w:r>
        <w:t xml:space="preserve">Summary &amp; Why It Fits</w:t>
      </w:r>
    </w:p>
    <w:p>
      <w:r>
        <w:rPr>
          <w:sz w:val="22"/>
          <w:szCs w:val="22"/>
        </w:rPr>
        <w:t xml:space="preserve">OHCS is the state's central affordable-housing funder, deploying capital through competitive NOFA rounds and tax-credit allocations. While HDGP itself leans toward multifamily rental, OHCS administers a broad set of homeownership and development resources (including LAP Homeownership funds that reopened in 2026). Set up monitoring of OHCS NOFA announcements so you catch the next relevant round.</w:t>
      </w:r>
    </w:p>
    <w:p>
      <w:pPr>
        <w:pStyle w:val="Heading2"/>
      </w:pPr>
      <w:r>
        <w:t xml:space="preserve">Application Checklist — What You’ll Need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Monitor OHCS NOFA announcements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Project development pro forma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Income-eligibility documentation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Application during open funding round</w:t>
      </w:r>
    </w:p>
    <w:p>
      <w:pPr>
        <w:pStyle w:val="Heading2"/>
      </w:pPr>
      <w:r>
        <w:t xml:space="preserve">Where to Apply</w:t>
      </w:r>
    </w:p>
    <w:p>
      <w:pPr>
        <w:spacing w:after="40"/>
      </w:pPr>
      <w:r>
        <w:rPr>
          <w:sz w:val="22"/>
          <w:szCs w:val="22"/>
        </w:rPr>
        <w:t xml:space="preserve">Official funder page: </w:t>
      </w:r>
      <w:hyperlink w:history="1" r:id="rIdqz3cu-mfss0bsd3rc_vba">
        <w:r>
          <w:rPr>
            <w:rStyle w:val="Hyperlink"/>
            <w:color w:val="1155CC"/>
            <w:sz w:val="22"/>
            <w:szCs w:val="22"/>
            <w:u w:val="single"/>
          </w:rPr>
          <w:t xml:space="preserve">https://www.oregon.gov/ohcs/development/pages/grants-tax-credit-programs.aspx</w:t>
        </w:r>
      </w:hyperlink>
    </w:p>
    <w:p>
      <w:pPr>
        <w:pBdr>
          <w:top w:val="single" w:color="DDD8CC" w:sz="4" w:space="6"/>
        </w:pBdr>
        <w:spacing w:before="320"/>
      </w:pPr>
      <w:r>
        <w:rPr>
          <w:i/>
          <w:iCs/>
          <w:color w:val="46605C"/>
          <w:sz w:val="16"/>
          <w:szCs w:val="16"/>
        </w:rPr>
        <w:t xml:space="preserve">Prepared for Proud Ground (EIN 93-1290320), a 501(c)(3) Community Land Trust serving Oregon and SW Washington. This summary is a research aid and not legal or financial advice.</w:t>
      </w:r>
    </w:p>
    <w:sectPr>
      <w:headerReference w:type="default" r:id="rId7"/>
      <w:footerReference w:type="default" r:id="rId8"/>
      <w:pgSz w:w="12240" w:h="15840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6605C"/>
        <w:sz w:val="14"/>
        <w:szCs w:val="14"/>
      </w:rPr>
      <w:t xml:space="preserve">Research aid — confirm all details on the funder’s official page before applying.  Compiled June 26, 2026.  Page </w:t>
    </w:r>
    <w:r>
      <w:rPr>
        <w:color w:val="46605C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732F" w:sz="6" w:space="4"/>
      </w:pBdr>
    </w:pPr>
    <w:r>
      <w:rPr>
        <w:b/>
        <w:bCs/>
        <w:color w:val="46605C"/>
        <w:sz w:val="16"/>
        <w:szCs w:val="16"/>
      </w:rPr>
      <w:t xml:space="preserve">PROUD GROUND  •  GRANT OPPORTUNITY SUMMARY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620" w:hanging="320"/>
      </w:pPr>
      <w:rPr>
        <w:rFonts w:ascii="Arial" w:cs="Arial" w:eastAsia="Arial" w:hAnsi="Arial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D2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D494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C8732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qz3cu-mfss0bsd3rc_vba" Type="http://schemas.openxmlformats.org/officeDocument/2006/relationships/hyperlink" Target="https://www.oregon.gov/ohcs/development/pages/grants-tax-credit-programs.aspx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Housing Development Grant Program (HDGP / Trust Fund)</dc:title>
  <dc:creator>Proud Ground Grant Tracker</dc:creator>
  <cp:lastModifiedBy>Un-named</cp:lastModifiedBy>
  <cp:revision>1</cp:revision>
  <dcterms:created xsi:type="dcterms:W3CDTF">2026-06-27T01:39:19.916Z</dcterms:created>
  <dcterms:modified xsi:type="dcterms:W3CDTF">2026-06-27T01:39:19.916Z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