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49CA" w14:textId="3DE93F28" w:rsidR="00322EE8" w:rsidRDefault="00322EE8" w:rsidP="00322EE8">
      <w:pPr>
        <w:pStyle w:val="Title"/>
        <w:jc w:val="center"/>
        <w:rPr>
          <w:sz w:val="44"/>
          <w:szCs w:val="44"/>
        </w:rPr>
      </w:pPr>
      <w:r w:rsidRPr="00322EE8">
        <w:rPr>
          <w:sz w:val="44"/>
          <w:szCs w:val="44"/>
        </w:rPr>
        <w:t>Moving Violations Exploratory Analysis</w:t>
      </w:r>
    </w:p>
    <w:p w14:paraId="3828AEEF" w14:textId="0D7B05AD" w:rsidR="00322EE8" w:rsidRPr="00322EE8" w:rsidRDefault="00322EE8" w:rsidP="00322EE8">
      <w:pPr>
        <w:jc w:val="center"/>
      </w:pPr>
      <w:r>
        <w:t>A</w:t>
      </w:r>
      <w:r w:rsidR="00D930F1">
        <w:t>.</w:t>
      </w:r>
      <w:r>
        <w:t xml:space="preserve"> </w:t>
      </w:r>
      <w:proofErr w:type="gramStart"/>
      <w:r>
        <w:t>Casey,  April</w:t>
      </w:r>
      <w:proofErr w:type="gramEnd"/>
      <w:r>
        <w:t xml:space="preserve"> 21 2021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9033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A2481C" w14:textId="6383E910" w:rsidR="00322EE8" w:rsidRDefault="00322EE8">
          <w:pPr>
            <w:pStyle w:val="TOCHeading"/>
          </w:pPr>
          <w:r>
            <w:t>Contents</w:t>
          </w:r>
        </w:p>
        <w:p w14:paraId="2B5B3DA2" w14:textId="587273CD" w:rsidR="00D930F1" w:rsidRDefault="00322E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15022" w:history="1">
            <w:r w:rsidR="00D930F1" w:rsidRPr="009513C3">
              <w:rPr>
                <w:rStyle w:val="Hyperlink"/>
                <w:noProof/>
              </w:rPr>
              <w:t>Key Takeaways</w:t>
            </w:r>
            <w:r w:rsidR="00D930F1">
              <w:rPr>
                <w:noProof/>
                <w:webHidden/>
              </w:rPr>
              <w:tab/>
            </w:r>
            <w:r w:rsidR="00D930F1">
              <w:rPr>
                <w:noProof/>
                <w:webHidden/>
              </w:rPr>
              <w:fldChar w:fldCharType="begin"/>
            </w:r>
            <w:r w:rsidR="00D930F1">
              <w:rPr>
                <w:noProof/>
                <w:webHidden/>
              </w:rPr>
              <w:instrText xml:space="preserve"> PAGEREF _Toc69915022 \h </w:instrText>
            </w:r>
            <w:r w:rsidR="00D930F1">
              <w:rPr>
                <w:noProof/>
                <w:webHidden/>
              </w:rPr>
            </w:r>
            <w:r w:rsidR="00D930F1">
              <w:rPr>
                <w:noProof/>
                <w:webHidden/>
              </w:rPr>
              <w:fldChar w:fldCharType="separate"/>
            </w:r>
            <w:r w:rsidR="00D930F1">
              <w:rPr>
                <w:noProof/>
                <w:webHidden/>
              </w:rPr>
              <w:t>1</w:t>
            </w:r>
            <w:r w:rsidR="00D930F1">
              <w:rPr>
                <w:noProof/>
                <w:webHidden/>
              </w:rPr>
              <w:fldChar w:fldCharType="end"/>
            </w:r>
          </w:hyperlink>
        </w:p>
        <w:p w14:paraId="66583755" w14:textId="72FFEB46" w:rsidR="00D930F1" w:rsidRDefault="00D930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915023" w:history="1">
            <w:r w:rsidRPr="009513C3">
              <w:rPr>
                <w:rStyle w:val="Hyperlink"/>
                <w:noProof/>
              </w:rPr>
              <w:t>Violations per Capita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9CA8" w14:textId="051734EC" w:rsidR="00D930F1" w:rsidRDefault="00D930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915024" w:history="1">
            <w:r w:rsidRPr="009513C3">
              <w:rPr>
                <w:rStyle w:val="Hyperlink"/>
                <w:noProof/>
              </w:rPr>
              <w:t>Grouping Violations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BEA2" w14:textId="5D25D5BB" w:rsidR="00D930F1" w:rsidRDefault="00D930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915025" w:history="1">
            <w:r w:rsidRPr="009513C3">
              <w:rPr>
                <w:rStyle w:val="Hyperlink"/>
                <w:noProof/>
              </w:rPr>
              <w:t>Road Types Where Violations Occurred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3261" w14:textId="7D9EB5B3" w:rsidR="00D930F1" w:rsidRDefault="00D930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915026" w:history="1">
            <w:r w:rsidRPr="009513C3">
              <w:rPr>
                <w:rStyle w:val="Hyperlink"/>
                <w:noProof/>
              </w:rPr>
              <w:t>Fines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D1B1" w14:textId="02C091CD" w:rsidR="00322EE8" w:rsidRPr="00322EE8" w:rsidRDefault="00322EE8" w:rsidP="00322EE8">
          <w:r>
            <w:rPr>
              <w:b/>
              <w:bCs/>
              <w:noProof/>
            </w:rPr>
            <w:fldChar w:fldCharType="end"/>
          </w:r>
        </w:p>
      </w:sdtContent>
    </w:sdt>
    <w:p w14:paraId="2C07B8F1" w14:textId="3BD87241" w:rsidR="00322EE8" w:rsidRDefault="00322EE8" w:rsidP="00322EE8">
      <w:pPr>
        <w:pStyle w:val="Heading1"/>
      </w:pPr>
      <w:bookmarkStart w:id="0" w:name="_Toc69915022"/>
      <w:r w:rsidRPr="00322EE8">
        <w:t>Key Takeaways</w:t>
      </w:r>
      <w:bookmarkEnd w:id="0"/>
    </w:p>
    <w:p w14:paraId="3697E8A2" w14:textId="23191BF1" w:rsidR="00322EE8" w:rsidRDefault="003C348C" w:rsidP="00322EE8">
      <w:pPr>
        <w:pStyle w:val="ListParagraph"/>
        <w:numPr>
          <w:ilvl w:val="0"/>
          <w:numId w:val="2"/>
        </w:numPr>
      </w:pPr>
      <w:r>
        <w:t>Wards 5, 7 &amp; 8 have the most moving violations per capita</w:t>
      </w:r>
      <w:r w:rsidR="00922A41">
        <w:t xml:space="preserve">, more than twice the rate of any of the other 5 Wards. </w:t>
      </w:r>
    </w:p>
    <w:p w14:paraId="60BCDCBF" w14:textId="25EA4AC3" w:rsidR="00A856EF" w:rsidRDefault="003C348C" w:rsidP="00A856EF">
      <w:pPr>
        <w:pStyle w:val="ListParagraph"/>
        <w:numPr>
          <w:ilvl w:val="0"/>
          <w:numId w:val="2"/>
        </w:numPr>
      </w:pPr>
      <w:r>
        <w:t>Secondary Conduct Violations (not immediately dangerous to others) are highest per capita in Wards 7 &amp; 2. They are lowest in Wards 3 &amp; 4.</w:t>
      </w:r>
    </w:p>
    <w:p w14:paraId="2842D6DC" w14:textId="02E06B56" w:rsidR="00A856EF" w:rsidRDefault="00A856EF" w:rsidP="00A856EF">
      <w:pPr>
        <w:pStyle w:val="ListParagraph"/>
        <w:numPr>
          <w:ilvl w:val="0"/>
          <w:numId w:val="2"/>
        </w:numPr>
      </w:pPr>
      <w:r>
        <w:t>A list of the unique violation types and their designated categories are given in the csv file “</w:t>
      </w:r>
      <w:r w:rsidRPr="00A856EF">
        <w:t>Violation_Categories.csv</w:t>
      </w:r>
      <w:r>
        <w:t>”</w:t>
      </w:r>
    </w:p>
    <w:p w14:paraId="76827231" w14:textId="66256157" w:rsidR="00A856EF" w:rsidRDefault="00A856EF" w:rsidP="00A856EF">
      <w:pPr>
        <w:pStyle w:val="ListParagraph"/>
        <w:numPr>
          <w:ilvl w:val="0"/>
          <w:numId w:val="2"/>
        </w:numPr>
      </w:pPr>
      <w:r>
        <w:t xml:space="preserve">38% of violations had a fine issued but no payment. This varies from </w:t>
      </w:r>
      <w:r w:rsidR="00D930F1">
        <w:t xml:space="preserve">21 to 51% among wards, with wards 7 &amp; 8 being the highest. </w:t>
      </w:r>
    </w:p>
    <w:p w14:paraId="0DCB0753" w14:textId="206E5580" w:rsidR="003C348C" w:rsidRPr="003C348C" w:rsidRDefault="003C348C" w:rsidP="003C348C">
      <w:pPr>
        <w:rPr>
          <w:b/>
          <w:bCs/>
        </w:rPr>
      </w:pPr>
      <w:r w:rsidRPr="003C348C">
        <w:rPr>
          <w:b/>
          <w:bCs/>
        </w:rPr>
        <w:t>Data Improvements</w:t>
      </w:r>
    </w:p>
    <w:p w14:paraId="0B0F18D2" w14:textId="43D2CB11" w:rsidR="003C348C" w:rsidRDefault="003C348C" w:rsidP="00322EE8">
      <w:pPr>
        <w:pStyle w:val="ListParagraph"/>
        <w:numPr>
          <w:ilvl w:val="0"/>
          <w:numId w:val="2"/>
        </w:numPr>
      </w:pPr>
      <w:r>
        <w:t xml:space="preserve">Data on road type (arterial, local, etc) missing unevenly across wards – </w:t>
      </w:r>
      <w:proofErr w:type="gramStart"/>
      <w:r>
        <w:t>e.g.</w:t>
      </w:r>
      <w:proofErr w:type="gramEnd"/>
      <w:r>
        <w:t xml:space="preserve"> its unknown what type of road 95% of violations happened on in Ward 3, but just 5% in Ward 4. </w:t>
      </w:r>
    </w:p>
    <w:p w14:paraId="08C53487" w14:textId="1B1BDC6B" w:rsidR="003C348C" w:rsidRDefault="003C348C" w:rsidP="003C348C">
      <w:pPr>
        <w:pStyle w:val="ListParagraph"/>
        <w:numPr>
          <w:ilvl w:val="1"/>
          <w:numId w:val="2"/>
        </w:numPr>
      </w:pPr>
      <w:r>
        <w:t>Suggestion: Need link the type of road based on other data in database</w:t>
      </w:r>
    </w:p>
    <w:p w14:paraId="121CEC13" w14:textId="7A996034" w:rsidR="00322EE8" w:rsidRDefault="00322EE8" w:rsidP="00322EE8"/>
    <w:p w14:paraId="690C99C8" w14:textId="23748744" w:rsidR="00322EE8" w:rsidRDefault="00322EE8" w:rsidP="00322EE8"/>
    <w:p w14:paraId="48760DF9" w14:textId="7402F43A" w:rsidR="00322EE8" w:rsidRDefault="00322EE8" w:rsidP="00322EE8"/>
    <w:p w14:paraId="30604F0E" w14:textId="79C59AD5" w:rsidR="00322EE8" w:rsidRDefault="00322EE8" w:rsidP="00322EE8"/>
    <w:p w14:paraId="2CD1D9E9" w14:textId="09A1954B" w:rsidR="00322EE8" w:rsidRDefault="00322EE8" w:rsidP="00322EE8"/>
    <w:p w14:paraId="16E902F7" w14:textId="77777777" w:rsidR="00322EE8" w:rsidRPr="00322EE8" w:rsidRDefault="00322EE8" w:rsidP="00322EE8"/>
    <w:p w14:paraId="1A47D9C1" w14:textId="77777777" w:rsidR="00322EE8" w:rsidRPr="00322EE8" w:rsidRDefault="00322EE8" w:rsidP="00322EE8"/>
    <w:p w14:paraId="2B1C7036" w14:textId="23FC9C81" w:rsidR="00BD55BD" w:rsidRDefault="00BD55BD" w:rsidP="00BD55BD">
      <w:pPr>
        <w:pStyle w:val="Heading1"/>
      </w:pPr>
      <w:bookmarkStart w:id="1" w:name="_Toc69906553"/>
      <w:bookmarkStart w:id="2" w:name="_Toc69915023"/>
      <w:r>
        <w:lastRenderedPageBreak/>
        <w:t>Violations per Capita</w:t>
      </w:r>
      <w:bookmarkEnd w:id="1"/>
      <w:bookmarkEnd w:id="2"/>
    </w:p>
    <w:p w14:paraId="60B52A0E" w14:textId="1D40A194" w:rsidR="00BD55BD" w:rsidRDefault="00BD55BD" w:rsidP="00BD55BD">
      <w:pPr>
        <w:jc w:val="center"/>
      </w:pPr>
      <w:r w:rsidRPr="00BD55BD">
        <w:rPr>
          <w:noProof/>
        </w:rPr>
        <w:drawing>
          <wp:inline distT="0" distB="0" distL="0" distR="0" wp14:anchorId="6F481D43" wp14:editId="3C978E73">
            <wp:extent cx="4801270" cy="275310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3584" w14:textId="1940D6F5" w:rsidR="00BD55BD" w:rsidRDefault="00322EE8" w:rsidP="00BD55BD">
      <w:pPr>
        <w:jc w:val="center"/>
      </w:pPr>
      <w:r w:rsidRPr="00322EE8">
        <w:rPr>
          <w:noProof/>
        </w:rPr>
        <w:drawing>
          <wp:inline distT="0" distB="0" distL="0" distR="0" wp14:anchorId="67834254" wp14:editId="2A305559">
            <wp:extent cx="4668982" cy="451285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696" cy="45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9FC8" w14:textId="3377604B" w:rsidR="00BD55BD" w:rsidRDefault="00322EE8" w:rsidP="00322EE8">
      <w:r>
        <w:br w:type="page"/>
      </w:r>
    </w:p>
    <w:p w14:paraId="58B7FB1C" w14:textId="20BA8F25" w:rsidR="00BD55BD" w:rsidRDefault="00BD55BD" w:rsidP="00BD55BD">
      <w:pPr>
        <w:pStyle w:val="Heading1"/>
      </w:pPr>
      <w:bookmarkStart w:id="3" w:name="_Toc69906554"/>
      <w:bookmarkStart w:id="4" w:name="_Toc69915024"/>
      <w:r>
        <w:lastRenderedPageBreak/>
        <w:t>Grouping Violations</w:t>
      </w:r>
      <w:bookmarkEnd w:id="3"/>
      <w:bookmarkEnd w:id="4"/>
    </w:p>
    <w:p w14:paraId="5EC08FAA" w14:textId="38D08E58" w:rsidR="00322EE8" w:rsidRDefault="00322EE8" w:rsidP="00BD55BD">
      <w:r>
        <w:t>How unique violations were categorized. These categories and their criteria stand to be refined.</w:t>
      </w:r>
    </w:p>
    <w:p w14:paraId="1349C8A6" w14:textId="0423715C" w:rsidR="00BD55BD" w:rsidRDefault="00BD55BD" w:rsidP="00BD55BD">
      <w:r>
        <w:t xml:space="preserve">D: Immediately Dangerous to Others </w:t>
      </w:r>
    </w:p>
    <w:p w14:paraId="10A35243" w14:textId="77777777" w:rsidR="00BD55BD" w:rsidRDefault="00BD55BD" w:rsidP="00BD55BD">
      <w:pPr>
        <w:ind w:left="720"/>
      </w:pPr>
      <w:r>
        <w:t xml:space="preserve">Dangerous driving behavior that is obviously in violation of traffic laws </w:t>
      </w:r>
      <w:proofErr w:type="gramStart"/>
      <w:r>
        <w:t>e.g.</w:t>
      </w:r>
      <w:proofErr w:type="gramEnd"/>
      <w:r>
        <w:t xml:space="preserve"> speeding, improper turning</w:t>
      </w:r>
    </w:p>
    <w:p w14:paraId="64979287" w14:textId="2C89688E" w:rsidR="00BD55BD" w:rsidRDefault="00BD55BD" w:rsidP="00BD55BD">
      <w:r>
        <w:t xml:space="preserve">S: Secondary Conduct Violations  </w:t>
      </w:r>
    </w:p>
    <w:p w14:paraId="25DD3C1B" w14:textId="77777777" w:rsidR="00BD55BD" w:rsidRDefault="00BD55BD" w:rsidP="00BD55BD">
      <w:pPr>
        <w:ind w:left="720"/>
      </w:pPr>
      <w:r>
        <w:t>Violations that are not obvious from driver behavior (</w:t>
      </w:r>
      <w:proofErr w:type="gramStart"/>
      <w:r>
        <w:t>e.g.</w:t>
      </w:r>
      <w:proofErr w:type="gramEnd"/>
      <w:r>
        <w:t xml:space="preserve"> no insurance) or pertain to the drivers vehicle (e.g. broken headlights)</w:t>
      </w:r>
    </w:p>
    <w:p w14:paraId="3357A356" w14:textId="792571BD" w:rsidR="00BD55BD" w:rsidRDefault="00BD55BD" w:rsidP="00BD55BD">
      <w:r>
        <w:t xml:space="preserve">MISC: Miscellaneous  </w:t>
      </w:r>
    </w:p>
    <w:p w14:paraId="4421F7AE" w14:textId="6F6943FB" w:rsidR="00BD55BD" w:rsidRDefault="00BD55BD" w:rsidP="00BD55BD">
      <w:pPr>
        <w:ind w:firstLine="720"/>
      </w:pPr>
      <w:r>
        <w:t>Commercial, truck, taxi violations, etc</w:t>
      </w:r>
    </w:p>
    <w:p w14:paraId="3461E9D2" w14:textId="77777777" w:rsidR="00322EE8" w:rsidRDefault="00322EE8" w:rsidP="00BD55BD">
      <w:pPr>
        <w:ind w:firstLine="720"/>
      </w:pPr>
    </w:p>
    <w:p w14:paraId="223D834F" w14:textId="685A6889" w:rsidR="00322EE8" w:rsidRPr="00322EE8" w:rsidRDefault="00322EE8" w:rsidP="00322EE8">
      <w:pPr>
        <w:rPr>
          <w:b/>
          <w:bCs/>
        </w:rPr>
      </w:pPr>
      <w:r w:rsidRPr="00322EE8">
        <w:rPr>
          <w:b/>
          <w:bCs/>
        </w:rPr>
        <w:t>Per capita violations by violation type, 2015-2020:</w:t>
      </w:r>
    </w:p>
    <w:p w14:paraId="58C49D0A" w14:textId="5D115C0C" w:rsidR="00BD55BD" w:rsidRDefault="00BD55BD" w:rsidP="00BD55BD">
      <w:r w:rsidRPr="00BD55BD">
        <w:rPr>
          <w:noProof/>
        </w:rPr>
        <w:drawing>
          <wp:inline distT="0" distB="0" distL="0" distR="0" wp14:anchorId="3B51603F" wp14:editId="4CE089C0">
            <wp:extent cx="5943600" cy="2061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1544" w14:textId="499F36EA" w:rsidR="00BD55BD" w:rsidRDefault="00322EE8" w:rsidP="00BD55BD">
      <w:r w:rsidRPr="00322EE8">
        <w:rPr>
          <w:noProof/>
        </w:rPr>
        <w:lastRenderedPageBreak/>
        <w:drawing>
          <wp:inline distT="0" distB="0" distL="0" distR="0" wp14:anchorId="7C0A8911" wp14:editId="03C646DC">
            <wp:extent cx="5943600" cy="5288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F952" w14:textId="322FF024" w:rsidR="00BD55BD" w:rsidRDefault="00322EE8" w:rsidP="00BD55BD">
      <w:r w:rsidRPr="00322EE8">
        <w:rPr>
          <w:noProof/>
        </w:rPr>
        <w:lastRenderedPageBreak/>
        <w:drawing>
          <wp:inline distT="0" distB="0" distL="0" distR="0" wp14:anchorId="741C761B" wp14:editId="0FE917C4">
            <wp:extent cx="5943600" cy="5631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FDF" w14:textId="77777777" w:rsidR="00BD55BD" w:rsidRDefault="00BD55BD" w:rsidP="00BD55BD">
      <w:pPr>
        <w:pStyle w:val="Heading1"/>
      </w:pPr>
    </w:p>
    <w:p w14:paraId="69D624CC" w14:textId="77777777" w:rsidR="00BD55BD" w:rsidRDefault="00BD55BD" w:rsidP="00BD55BD">
      <w:pPr>
        <w:pStyle w:val="Heading1"/>
      </w:pPr>
    </w:p>
    <w:p w14:paraId="34D505DF" w14:textId="77777777" w:rsidR="00BD55BD" w:rsidRDefault="00BD55BD" w:rsidP="00BD55BD">
      <w:pPr>
        <w:pStyle w:val="Heading1"/>
      </w:pPr>
    </w:p>
    <w:p w14:paraId="75E363F4" w14:textId="77777777" w:rsidR="00BD55BD" w:rsidRDefault="00BD55BD" w:rsidP="00BD55BD">
      <w:pPr>
        <w:pStyle w:val="Heading1"/>
      </w:pPr>
    </w:p>
    <w:p w14:paraId="2422BBBC" w14:textId="77777777" w:rsidR="00BD55BD" w:rsidRDefault="00BD55BD" w:rsidP="00BD55BD">
      <w:pPr>
        <w:pStyle w:val="Heading1"/>
      </w:pPr>
    </w:p>
    <w:p w14:paraId="531A23B7" w14:textId="77777777" w:rsidR="00BD55BD" w:rsidRDefault="00BD55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81A920" w14:textId="56D5F293" w:rsidR="00322EE8" w:rsidRDefault="00BD55BD" w:rsidP="00BD55BD">
      <w:pPr>
        <w:pStyle w:val="Heading1"/>
      </w:pPr>
      <w:bookmarkStart w:id="5" w:name="_Toc69906555"/>
      <w:bookmarkStart w:id="6" w:name="_Toc69915025"/>
      <w:r>
        <w:lastRenderedPageBreak/>
        <w:t>Road Types Where Violations Occurred</w:t>
      </w:r>
      <w:bookmarkEnd w:id="6"/>
      <w:r>
        <w:t xml:space="preserve"> </w:t>
      </w:r>
      <w:bookmarkEnd w:id="5"/>
    </w:p>
    <w:p w14:paraId="3D1DCF0E" w14:textId="287C8186" w:rsidR="00BD55BD" w:rsidRPr="00322EE8" w:rsidRDefault="00322EE8" w:rsidP="00322EE8">
      <w:pPr>
        <w:rPr>
          <w:i/>
          <w:iCs/>
          <w:sz w:val="24"/>
          <w:szCs w:val="24"/>
        </w:rPr>
      </w:pPr>
      <w:r w:rsidRPr="00322EE8">
        <w:rPr>
          <w:i/>
          <w:iCs/>
          <w:sz w:val="24"/>
          <w:szCs w:val="24"/>
        </w:rPr>
        <w:t>S</w:t>
      </w:r>
      <w:r w:rsidR="00BD55BD" w:rsidRPr="00322EE8">
        <w:rPr>
          <w:i/>
          <w:iCs/>
          <w:sz w:val="24"/>
          <w:szCs w:val="24"/>
        </w:rPr>
        <w:t xml:space="preserve">orted by % </w:t>
      </w:r>
      <w:proofErr w:type="gramStart"/>
      <w:r w:rsidR="00BD55BD" w:rsidRPr="00322EE8">
        <w:rPr>
          <w:i/>
          <w:iCs/>
          <w:sz w:val="24"/>
          <w:szCs w:val="24"/>
        </w:rPr>
        <w:t>Unknown</w:t>
      </w:r>
      <w:proofErr w:type="gramEnd"/>
    </w:p>
    <w:p w14:paraId="41F38DAF" w14:textId="33877A60" w:rsidR="00BD55BD" w:rsidRDefault="00BD55BD" w:rsidP="00BD55BD">
      <w:r w:rsidRPr="00BD55BD">
        <w:rPr>
          <w:noProof/>
        </w:rPr>
        <w:drawing>
          <wp:inline distT="0" distB="0" distL="0" distR="0" wp14:anchorId="1E21FB01" wp14:editId="2FE306C5">
            <wp:extent cx="5943600" cy="1801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5BF2" w14:textId="3EDBB29F" w:rsidR="003C348C" w:rsidRDefault="00BD55BD" w:rsidP="00BD55BD">
      <w:r>
        <w:t xml:space="preserve">Unfortunately, the number of </w:t>
      </w:r>
      <w:r w:rsidR="00322EE8">
        <w:t>u</w:t>
      </w:r>
      <w:r>
        <w:t xml:space="preserve">nknown road types is extremely spread out across </w:t>
      </w:r>
      <w:r w:rsidR="00322EE8">
        <w:t>wards</w:t>
      </w:r>
      <w:r>
        <w:t xml:space="preserve"> - accounting for 95% of incidents for ward 3 and just 6 % for ward 4, with all the other roads scattered in between. </w:t>
      </w:r>
      <w:proofErr w:type="gramStart"/>
      <w:r w:rsidR="003C348C">
        <w:t>In order to</w:t>
      </w:r>
      <w:proofErr w:type="gramEnd"/>
      <w:r w:rsidR="003C348C">
        <w:t xml:space="preserve"> normalize the </w:t>
      </w:r>
      <w:r w:rsidR="00922A41">
        <w:t xml:space="preserve">violations by road type, we would need to fill in this information. </w:t>
      </w:r>
    </w:p>
    <w:p w14:paraId="5F9151D2" w14:textId="39C09B5D" w:rsidR="00BD55BD" w:rsidRDefault="00BD55BD" w:rsidP="00BD55BD"/>
    <w:p w14:paraId="51E9F7AF" w14:textId="17C02E34" w:rsidR="00BD55BD" w:rsidRDefault="00BD55BD" w:rsidP="00BD55BD"/>
    <w:p w14:paraId="42B92E99" w14:textId="553D75C7" w:rsidR="00BD55BD" w:rsidRDefault="00BD55BD" w:rsidP="00BD55BD"/>
    <w:p w14:paraId="31DC3719" w14:textId="683A91D2" w:rsidR="00BD55BD" w:rsidRDefault="00BD55BD" w:rsidP="00BD55BD"/>
    <w:p w14:paraId="29F91A07" w14:textId="5468583B" w:rsidR="00BD55BD" w:rsidRDefault="00BD55BD" w:rsidP="00BD55BD"/>
    <w:p w14:paraId="420DB988" w14:textId="2393780A" w:rsidR="00BD55BD" w:rsidRDefault="00BD55BD" w:rsidP="00BD55BD"/>
    <w:p w14:paraId="6B70E51B" w14:textId="651235F7" w:rsidR="00BD55BD" w:rsidRDefault="00BD55BD" w:rsidP="00BD55BD"/>
    <w:p w14:paraId="1E130697" w14:textId="77777777" w:rsidR="00BD55BD" w:rsidRDefault="00BD55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562568" w14:textId="486AC36D" w:rsidR="00BD55BD" w:rsidRDefault="00BD55BD" w:rsidP="00BD55BD">
      <w:pPr>
        <w:pStyle w:val="Heading1"/>
      </w:pPr>
      <w:bookmarkStart w:id="7" w:name="_Toc69906556"/>
      <w:bookmarkStart w:id="8" w:name="_Toc69915026"/>
      <w:r>
        <w:lastRenderedPageBreak/>
        <w:t>Fines</w:t>
      </w:r>
      <w:bookmarkEnd w:id="7"/>
      <w:bookmarkEnd w:id="8"/>
    </w:p>
    <w:p w14:paraId="42D816C5" w14:textId="5E1AF07C" w:rsidR="00A856EF" w:rsidRDefault="00A856EF" w:rsidP="00A856EF">
      <w:r w:rsidRPr="00A856EF">
        <w:drawing>
          <wp:inline distT="0" distB="0" distL="0" distR="0" wp14:anchorId="247CD929" wp14:editId="70C9F5D0">
            <wp:extent cx="5313218" cy="259814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979" cy="26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EE3" w14:textId="0FE68985" w:rsidR="00A856EF" w:rsidRPr="00A856EF" w:rsidRDefault="00A856EF" w:rsidP="00A856EF">
      <w:r w:rsidRPr="00A856EF">
        <w:drawing>
          <wp:inline distT="0" distB="0" distL="0" distR="0" wp14:anchorId="1A3676FB" wp14:editId="48AF9F22">
            <wp:extent cx="5943600" cy="2852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BB49" w14:textId="16032023" w:rsidR="008F3DD4" w:rsidRDefault="00A856EF">
      <w:r w:rsidRPr="00A856EF">
        <w:lastRenderedPageBreak/>
        <w:drawing>
          <wp:inline distT="0" distB="0" distL="0" distR="0" wp14:anchorId="10F49AA9" wp14:editId="42707066">
            <wp:extent cx="5943600" cy="25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1DFB" w14:textId="6E94D0CB" w:rsidR="00BD55BD" w:rsidRDefault="00BD55BD"/>
    <w:sectPr w:rsidR="00BD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15C4"/>
    <w:multiLevelType w:val="hybridMultilevel"/>
    <w:tmpl w:val="EA5664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01E69"/>
    <w:multiLevelType w:val="hybridMultilevel"/>
    <w:tmpl w:val="9358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BD"/>
    <w:rsid w:val="00322EE8"/>
    <w:rsid w:val="003C348C"/>
    <w:rsid w:val="008F3DD4"/>
    <w:rsid w:val="00922A41"/>
    <w:rsid w:val="00A856EF"/>
    <w:rsid w:val="00BD55BD"/>
    <w:rsid w:val="00D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BA5E"/>
  <w15:chartTrackingRefBased/>
  <w15:docId w15:val="{B5F3C191-D0C2-4E39-ABB5-080C4F8C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55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5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5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55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55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55B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2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Casey</dc:creator>
  <cp:keywords/>
  <dc:description/>
  <cp:lastModifiedBy>Aisling Casey</cp:lastModifiedBy>
  <cp:revision>2</cp:revision>
  <dcterms:created xsi:type="dcterms:W3CDTF">2021-04-21T17:58:00Z</dcterms:created>
  <dcterms:modified xsi:type="dcterms:W3CDTF">2021-04-21T20:30:00Z</dcterms:modified>
</cp:coreProperties>
</file>