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A42"/>
        </w:rPr>
        <w:t>Charlotte 个人品牌建站 · 完整项目复盘</w:t>
      </w:r>
    </w:p>
    <w:p>
      <w:pPr>
        <w:jc w:val="center"/>
      </w:pPr>
      <w:r>
        <w:rPr>
          <w:color w:val="5A6A76"/>
        </w:rPr>
        <w:t>版本：v2（含用户补充的 5 大块分析与系统化 SOP 提炼）</w:t>
        <w:br/>
      </w:r>
      <w:r>
        <w:rPr>
          <w:color w:val="5A6A76"/>
        </w:rPr>
        <w:t>项目周期：2026-06-09 ~ 2026-06-11（3 天密集开发）</w:t>
        <w:br/>
      </w:r>
      <w:r>
        <w:rPr>
          <w:color w:val="5A6A76"/>
        </w:rPr>
        <w:t>当前版本：v2-mobile-responsive (Git tag: 3ff4d90)  ·  部署：GitHub Pages + Cloudflare Pages</w:t>
      </w:r>
    </w:p>
    <w:p>
      <w:r>
        <w:br w:type="page"/>
      </w:r>
    </w:p>
    <w:p>
      <w:pPr>
        <w:pStyle w:val="Heading1"/>
      </w:pPr>
      <w:r>
        <w:rPr>
          <w:color w:val="1C2A42"/>
        </w:rPr>
        <w:t>一、项目全景时间线</w:t>
      </w:r>
    </w:p>
    <w:p>
      <w:pPr>
        <w:pStyle w:val="Heading2"/>
      </w:pPr>
      <w:r>
        <w:rPr>
          <w:color w:val="1C2A42"/>
        </w:rPr>
        <w:t>Phase 0：内容收集 · 2026-06-09（无代码，纯沟通）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成果</w:t>
            </w:r>
          </w:p>
        </w:tc>
      </w:tr>
      <w:tr>
        <w:tc>
          <w:tcPr>
            <w:tcW w:type="dxa" w:w="4320"/>
          </w:tcPr>
          <w:p>
            <w:r>
              <w:t>获取原始简历</w:t>
            </w:r>
          </w:p>
        </w:tc>
        <w:tc>
          <w:tcPr>
            <w:tcW w:type="dxa" w:w="4320"/>
          </w:tcPr>
          <w:p>
            <w:r>
              <w:t>Charlotte-Chi-Resume.html → 提取全部经历</w:t>
            </w:r>
          </w:p>
        </w:tc>
      </w:tr>
      <w:tr>
        <w:tc>
          <w:tcPr>
            <w:tcW w:type="dxa" w:w="4320"/>
          </w:tcPr>
          <w:p>
            <w:r>
              <w:t>内容方案定稿</w:t>
            </w:r>
          </w:p>
        </w:tc>
        <w:tc>
          <w:tcPr>
            <w:tcW w:type="dxa" w:w="4320"/>
          </w:tcPr>
          <w:p>
            <w:r>
              <w:t>网站内容方案_文字版.md（8 模块文案 + 中英对照）</w:t>
            </w:r>
          </w:p>
        </w:tc>
      </w:tr>
      <w:tr>
        <w:tc>
          <w:tcPr>
            <w:tcW w:type="dxa" w:w="4320"/>
          </w:tcPr>
          <w:p>
            <w:r>
              <w:t>项目访谈</w:t>
            </w:r>
          </w:p>
        </w:tc>
        <w:tc>
          <w:tcPr>
            <w:tcW w:type="dxa" w:w="4320"/>
          </w:tcPr>
          <w:p>
            <w:r>
              <w:t>CAME / Teknos / Alten / Yizhong+Shengshi 四家公司职责细节</w:t>
            </w:r>
          </w:p>
        </w:tc>
      </w:tr>
      <w:tr>
        <w:tc>
          <w:tcPr>
            <w:tcW w:type="dxa" w:w="4320"/>
          </w:tcPr>
          <w:p>
            <w:r>
              <w:t>收集素材</w:t>
            </w:r>
          </w:p>
        </w:tc>
        <w:tc>
          <w:tcPr>
            <w:tcW w:type="dxa" w:w="4320"/>
          </w:tcPr>
          <w:p>
            <w:r>
              <w:t>9 张截图（translator-q / wechat-auto / came-website 等）+ SVG banner</w:t>
            </w:r>
          </w:p>
        </w:tc>
      </w:tr>
      <w:tr>
        <w:tc>
          <w:tcPr>
            <w:tcW w:type="dxa" w:w="4320"/>
          </w:tcPr>
          <w:p>
            <w:r>
              <w:t>推荐信收集</w:t>
            </w:r>
          </w:p>
        </w:tc>
        <w:tc>
          <w:tcPr>
            <w:tcW w:type="dxa" w:w="4320"/>
          </w:tcPr>
          <w:p>
            <w:r>
              <w:t>4 人推荐语（Suzie Upson / Bogza+殷 / Jessica Lu / Nina Cai）</w:t>
            </w:r>
          </w:p>
        </w:tc>
      </w:tr>
    </w:tbl>
    <w:p>
      <w:r>
        <w:rPr>
          <w:b/>
        </w:rPr>
        <w:t>✅ 做对的：</w:t>
      </w:r>
      <w:r>
        <w:t>内容先于设计，先搞清楚"说什么"再"怎么呈现"。</w:t>
      </w:r>
    </w:p>
    <w:p>
      <w:r>
        <w:rPr>
          <w:b/>
        </w:rPr>
        <w:t>❌ 可以更好：</w:t>
      </w:r>
      <w:r>
        <w:t>素材尺寸没有在采集阶段规范，导致后期 AI 板块图片适配困难。</w:t>
      </w:r>
    </w:p>
    <w:p>
      <w:pPr>
        <w:pStyle w:val="Heading2"/>
      </w:pPr>
      <w:r>
        <w:rPr>
          <w:color w:val="1C2A42"/>
        </w:rPr>
        <w:t>Phase 1：设计探索 · 2026-06-09 ~ 06-10（8 轮配色尝试）</w:t>
      </w:r>
    </w:p>
    <w:p>
      <w:r>
        <w:t>这是整个项目最曲折的阶段。几乎所有的时间浪费都发生在这里。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原始多色版</w:t>
            </w:r>
          </w:p>
        </w:tc>
        <w:tc>
          <w:tcPr>
            <w:tcW w:type="dxa" w:w="2160"/>
          </w:tcPr>
          <w:p>
            <w:r>
              <w:t>❌ 被拒</w:t>
            </w:r>
          </w:p>
        </w:tc>
        <w:tc>
          <w:tcPr>
            <w:tcW w:type="dxa" w:w="2160"/>
          </w:tcPr>
          <w:p>
            <w:r>
              <w:t>"好丑"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Apple 白版（A-apple-white）</w:t>
            </w:r>
          </w:p>
        </w:tc>
        <w:tc>
          <w:tcPr>
            <w:tcW w:type="dxa" w:w="2160"/>
          </w:tcPr>
          <w:p>
            <w:r>
              <w:t>⏸️ 保留但放弃</w:t>
            </w:r>
          </w:p>
        </w:tc>
        <w:tc>
          <w:tcPr>
            <w:tcW w:type="dxa" w:w="2160"/>
          </w:tcPr>
          <w:p>
            <w:r>
              <w:t>太普通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暖中性版（C-warm-neutral）</w:t>
            </w:r>
          </w:p>
        </w:tc>
        <w:tc>
          <w:tcPr>
            <w:tcW w:type="dxa" w:w="2160"/>
          </w:tcPr>
          <w:p>
            <w:r>
              <w:t>⏸️ 保留但放弃</w:t>
            </w:r>
          </w:p>
        </w:tc>
        <w:tc>
          <w:tcPr>
            <w:tcW w:type="dxa" w:w="2160"/>
          </w:tcPr>
          <w:p>
            <w:r>
              <w:t>太普通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深色高级版（B-dark-premium）</w:t>
            </w:r>
          </w:p>
        </w:tc>
        <w:tc>
          <w:tcPr>
            <w:tcW w:type="dxa" w:w="2160"/>
          </w:tcPr>
          <w:p>
            <w:r>
              <w:t>❌ 被拒</w:t>
            </w:r>
          </w:p>
        </w:tc>
        <w:tc>
          <w:tcPr>
            <w:tcW w:type="dxa" w:w="2160"/>
          </w:tcPr>
          <w:p>
            <w:r>
              <w:t>"矫枉过正"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暖蓝版（#47c2dc/#084a94）</w:t>
            </w:r>
          </w:p>
        </w:tc>
        <w:tc>
          <w:tcPr>
            <w:tcW w:type="dxa" w:w="2160"/>
          </w:tcPr>
          <w:p>
            <w:r>
              <w:t>❌ 被拒</w:t>
            </w:r>
          </w:p>
        </w:tc>
        <w:tc>
          <w:tcPr>
            <w:tcW w:type="dxa" w:w="2160"/>
          </w:tcPr>
          <w:p>
            <w:r>
              <w:t>"应该先让我看配色方案再做出来"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 套北欧配色对比</w:t>
            </w:r>
          </w:p>
        </w:tc>
        <w:tc>
          <w:tcPr>
            <w:tcW w:type="dxa" w:w="2160"/>
          </w:tcPr>
          <w:p>
            <w:r>
              <w:t>⏸️ 未评价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北欧雾蓝版</w:t>
            </w:r>
          </w:p>
        </w:tc>
        <w:tc>
          <w:tcPr>
            <w:tcW w:type="dxa" w:w="2160"/>
          </w:tcPr>
          <w:p>
            <w:r>
              <w:t>⏸️ 未评价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Dark Explorer</w:t>
            </w:r>
          </w:p>
        </w:tc>
        <w:tc>
          <w:tcPr>
            <w:tcW w:type="dxa" w:w="2160"/>
          </w:tcPr>
          <w:p>
            <w:r>
              <w:t>⏸️ 未确认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rPr>
          <w:i/>
        </w:rPr>
        <w:t>⚠️ 重要事实补充：最终 Neumorphism 蓝方案能够成功，是因为用户在网上下载了一个固定的提示词模板，发给 AI 后按照那个模板做出来的。这不是 AI 独立的设计能力，而是用户提供了关键的设计参考输入。这一点在初版复盘中被遗漏了。</w:t>
      </w:r>
    </w:p>
    <w:p>
      <w:r>
        <w:rPr>
          <w:b/>
        </w:rPr>
        <w:t>本轮教训：</w:t>
      </w:r>
    </w:p>
    <w:p>
      <w:pPr>
        <w:pStyle w:val="ListBullet"/>
        <w:ind w:left="720"/>
      </w:pPr>
      <w:r>
        <w:t>设计探索必须在开发前完成，不可并行</w:t>
      </w:r>
    </w:p>
    <w:p>
      <w:pPr>
        <w:pStyle w:val="ListBullet"/>
        <w:ind w:left="720"/>
      </w:pPr>
      <w:r>
        <w:t>"试试看" → "做出来"之间应有一个中间环节（截图/参考链接/色板卡片），而不是直接出完整 HTML</w:t>
      </w:r>
    </w:p>
    <w:p>
      <w:pPr>
        <w:pStyle w:val="ListBullet"/>
        <w:ind w:left="720"/>
      </w:pPr>
      <w:r>
        <w:t>用户说"好丑"时应追问方向，而不是继续出更多方案</w:t>
      </w:r>
    </w:p>
    <w:p>
      <w:pPr>
        <w:pStyle w:val="ListBullet"/>
        <w:ind w:left="720"/>
      </w:pPr>
      <w:r>
        <w:t>最多提供 2 个方向对比，而不是 8 个</w:t>
      </w:r>
    </w:p>
    <w:p>
      <w:pPr>
        <w:pStyle w:val="Heading2"/>
      </w:pPr>
      <w:r>
        <w:rPr>
          <w:color w:val="1C2A42"/>
        </w:rPr>
        <w:t>Phase 2：v1 桌面版开发 · 2026-06-10（~8 小时）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Commit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9b57036</w:t>
            </w:r>
          </w:p>
        </w:tc>
        <w:tc>
          <w:tcPr>
            <w:tcW w:type="dxa" w:w="4320"/>
          </w:tcPr>
          <w:p>
            <w:r>
              <w:t>Initial portfolio website — 完整单页（9 模块）</w:t>
            </w:r>
          </w:p>
        </w:tc>
      </w:tr>
      <w:tr>
        <w:tc>
          <w:tcPr>
            <w:tcW w:type="dxa" w:w="4320"/>
          </w:tcPr>
          <w:p>
            <w:r>
              <w:t>88d9541</w:t>
            </w:r>
          </w:p>
        </w:tc>
        <w:tc>
          <w:tcPr>
            <w:tcW w:type="dxa" w:w="4320"/>
          </w:tcPr>
          <w:p>
            <w:r>
              <w:t>Fix hero resume button link path</w:t>
            </w:r>
          </w:p>
        </w:tc>
      </w:tr>
      <w:tr>
        <w:tc>
          <w:tcPr>
            <w:tcW w:type="dxa" w:w="4320"/>
          </w:tcPr>
          <w:p>
            <w:r>
              <w:t>4ad9455 (tag: v1-desktop)</w:t>
            </w:r>
          </w:p>
        </w:tc>
        <w:tc>
          <w:tcPr>
            <w:tcW w:type="dxa" w:w="4320"/>
          </w:tcPr>
          <w:p>
            <w:r>
              <w:t>Resume button follows language switch — 完成双语切换</w:t>
            </w:r>
          </w:p>
        </w:tc>
      </w:tr>
    </w:tbl>
    <w:p>
      <w:r>
        <w:rPr>
          <w:b/>
        </w:rPr>
        <w:t>v1 架构：</w:t>
      </w:r>
    </w:p>
    <w:p>
      <w:pPr>
        <w:pStyle w:val="ListBullet"/>
        <w:ind w:left="720"/>
      </w:pPr>
      <w:r>
        <w:t>Neumorphism 设计系统（2 层嵌套阴影）</w:t>
      </w:r>
    </w:p>
    <w:p>
      <w:pPr>
        <w:pStyle w:val="ListBullet"/>
        <w:ind w:left="720"/>
      </w:pPr>
      <w:r>
        <w:t>9 个模块：Nav → Hero → Experience → Case Study → Portfolio → AI → Recommendations → Downloads → Footer</w:t>
      </w:r>
    </w:p>
    <w:p>
      <w:pPr>
        <w:pStyle w:val="ListBullet"/>
        <w:ind w:left="720"/>
      </w:pPr>
      <w:r>
        <w:t>双语 data-i18n 切换（纯 JS，无 i18n 库）</w:t>
      </w:r>
    </w:p>
    <w:p>
      <w:pPr>
        <w:pStyle w:val="ListBullet"/>
        <w:ind w:left="720"/>
      </w:pPr>
      <w:r>
        <w:t>2 个断点（900px / 480px）——实际上只适配了桌面端</w:t>
      </w:r>
    </w:p>
    <w:p>
      <w:pPr>
        <w:pStyle w:val="ListBullet"/>
        <w:ind w:left="720"/>
      </w:pPr>
      <w:r>
        <w:t>3 个浮动玻璃态 blob 装饰</w:t>
      </w:r>
    </w:p>
    <w:p>
      <w:r>
        <w:rPr>
          <w:b/>
        </w:rPr>
        <w:t>v1 已知未完成事项：</w:t>
      </w:r>
    </w:p>
    <w:p>
      <w:pPr>
        <w:pStyle w:val="ListBullet"/>
        <w:ind w:left="720"/>
      </w:pPr>
      <w:r>
        <w:t>移动端 &lt;900px 从未测试</w:t>
      </w:r>
    </w:p>
    <w:p>
      <w:pPr>
        <w:pStyle w:val="ListBullet"/>
        <w:ind w:left="720"/>
      </w:pPr>
      <w:r>
        <w:t>图片无 lazy loading</w:t>
      </w:r>
    </w:p>
    <w:p>
      <w:pPr>
        <w:pStyle w:val="ListBullet"/>
        <w:ind w:left="720"/>
      </w:pPr>
      <w:r>
        <w:t>AI 板块在移动端的布局未定义</w:t>
      </w:r>
    </w:p>
    <w:p>
      <w:pPr>
        <w:pStyle w:val="ListBullet"/>
        <w:ind w:left="720"/>
      </w:pPr>
      <w:r>
        <w:t>中英文简历 PDF 未导出</w:t>
      </w:r>
    </w:p>
    <w:p>
      <w:pPr>
        <w:pStyle w:val="ListBullet"/>
        <w:ind w:left="720"/>
      </w:pPr>
      <w:r>
        <w:t>未部署</w:t>
      </w:r>
    </w:p>
    <w:p>
      <w:pPr>
        <w:pStyle w:val="Heading2"/>
      </w:pPr>
      <w:r>
        <w:rPr>
          <w:color w:val="1C2A42"/>
        </w:rPr>
        <w:t>Phase 3：v2 移动端响应式 · 2026-06-10 ~ 06-11（14 小时，13 commits）</w:t>
      </w:r>
    </w:p>
    <w:p>
      <w:r>
        <w:t>这是项目最痛苦的一段。一进移动端就发现导航栏消失 + AI 图片全崩。围绕两个核心问题展开了多轮修复。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</w:tr>
      <w:tr>
        <w:tc>
          <w:tcPr>
            <w:tcW w:type="dxa" w:w="2880"/>
          </w:tcPr>
          <w:p>
            <w:r>
              <w:t>7628ca8</w:t>
            </w:r>
          </w:p>
        </w:tc>
        <w:tc>
          <w:tcPr>
            <w:tcW w:type="dxa" w:w="2880"/>
          </w:tcPr>
          <w:p>
            <w:r>
              <w:t>响应式修复：hamburger + 4 级断点 + 图片响应式</w:t>
            </w:r>
          </w:p>
        </w:tc>
        <w:tc>
          <w:tcPr>
            <w:tcW w:type="dxa" w:w="2880"/>
          </w:tcPr>
          <w:p>
            <w:r>
              <w:t>全局 img 规则破坏布局 + hamburger 白色横杠</w:t>
            </w:r>
          </w:p>
        </w:tc>
      </w:tr>
      <w:tr>
        <w:tc>
          <w:tcPr>
            <w:tcW w:type="dxa" w:w="2880"/>
          </w:tcPr>
          <w:p>
            <w:r>
              <w:t>fcb49a6</w:t>
            </w:r>
          </w:p>
        </w:tc>
        <w:tc>
          <w:tcPr>
            <w:tcW w:type="dxa" w:w="2880"/>
          </w:tcPr>
          <w:p>
            <w:r>
              <w:t>修复：移动端 nav + AI 图片（第 1 轮）</w:t>
            </w:r>
          </w:p>
        </w:tc>
        <w:tc>
          <w:tcPr>
            <w:tcW w:type="dxa" w:w="2880"/>
          </w:tcPr>
          <w:p>
            <w:r>
              <w:t>图片继续拉伸</w:t>
            </w:r>
          </w:p>
        </w:tc>
      </w:tr>
      <w:tr>
        <w:tc>
          <w:tcPr>
            <w:tcW w:type="dxa" w:w="2880"/>
          </w:tcPr>
          <w:p>
            <w:r>
              <w:t>6abcd57</w:t>
            </w:r>
          </w:p>
        </w:tc>
        <w:tc>
          <w:tcPr>
            <w:tcW w:type="dxa" w:w="2880"/>
          </w:tcPr>
          <w:p>
            <w:r>
              <w:t>修复v2：移除全局 img 规则（第 2 轮）</w:t>
            </w:r>
          </w:p>
        </w:tc>
        <w:tc>
          <w:tcPr>
            <w:tcW w:type="dxa" w:w="2880"/>
          </w:tcPr>
          <w:p>
            <w:r>
              <w:t>用户要求回退导航栏</w:t>
            </w:r>
          </w:p>
        </w:tc>
      </w:tr>
      <w:tr>
        <w:tc>
          <w:tcPr>
            <w:tcW w:type="dxa" w:w="2880"/>
          </w:tcPr>
          <w:p>
            <w:r>
              <w:t>d5c9292</w:t>
            </w:r>
          </w:p>
        </w:tc>
        <w:tc>
          <w:tcPr>
            <w:tcW w:type="dxa" w:w="2880"/>
          </w:tcPr>
          <w:p>
            <w:r>
              <w:t>修复v3：回退导航至 v1 + flex min-height（第 3 轮）</w:t>
            </w:r>
          </w:p>
        </w:tc>
        <w:tc>
          <w:tcPr>
            <w:tcW w:type="dxa" w:w="2880"/>
          </w:tcPr>
          <w:p>
            <w:r>
              <w:t>"它还是触发拉伸了！！！"</w:t>
            </w:r>
          </w:p>
        </w:tc>
      </w:tr>
      <w:tr>
        <w:tc>
          <w:tcPr>
            <w:tcW w:type="dxa" w:w="2880"/>
          </w:tcPr>
          <w:p>
            <w:r>
              <w:t>cda1d91</w:t>
            </w:r>
          </w:p>
        </w:tc>
        <w:tc>
          <w:tcPr>
            <w:tcW w:type="dxa" w:w="2880"/>
          </w:tcPr>
          <w:p>
            <w:r>
              <w:t>修复AI：aspect-ratio（第 4 轮）</w:t>
            </w:r>
          </w:p>
        </w:tc>
        <w:tc>
          <w:tcPr>
            <w:tcW w:type="dxa" w:w="2880"/>
          </w:tcPr>
          <w:p>
            <w:r>
              <w:t>桌面版被影响</w:t>
            </w:r>
          </w:p>
        </w:tc>
      </w:tr>
      <w:tr>
        <w:tc>
          <w:tcPr>
            <w:tcW w:type="dxa" w:w="2880"/>
          </w:tcPr>
          <w:p>
            <w:r>
              <w:t>f8930d4</w:t>
            </w:r>
          </w:p>
        </w:tc>
        <w:tc>
          <w:tcPr>
            <w:tcW w:type="dxa" w:w="2880"/>
          </w:tcPr>
          <w:p>
            <w:r>
              <w:t>修复v4：桌面端恢复，移动端隐藏（第 5 轮）</w:t>
            </w:r>
          </w:p>
        </w:tc>
        <w:tc>
          <w:tcPr>
            <w:tcW w:type="dxa" w:w="2880"/>
          </w:tcPr>
          <w:p>
            <w:r>
              <w:t>绝望尝试</w:t>
            </w:r>
          </w:p>
        </w:tc>
      </w:tr>
      <w:tr>
        <w:tc>
          <w:tcPr>
            <w:tcW w:type="dxa" w:w="2880"/>
          </w:tcPr>
          <w:p>
            <w:r>
              <w:t>3ff4d90 (tag: v2)</w:t>
            </w:r>
          </w:p>
        </w:tc>
        <w:tc>
          <w:tcPr>
            <w:tcW w:type="dxa" w:w="2880"/>
          </w:tcPr>
          <w:p>
            <w:r>
              <w:t>absolute 包裹 + 水平滑动 + 圆点导航</w:t>
            </w:r>
          </w:p>
        </w:tc>
        <w:tc>
          <w:tcPr>
            <w:tcW w:type="dxa" w:w="2880"/>
          </w:tcPr>
          <w:p>
            <w:r>
              <w:t>✅ 最终正确方案</w:t>
            </w:r>
          </w:p>
        </w:tc>
      </w:tr>
    </w:tbl>
    <w:p>
      <w:pPr>
        <w:pStyle w:val="Heading3"/>
      </w:pPr>
      <w:r>
        <w:rPr>
          <w:color w:val="1C2A42"/>
        </w:rPr>
        <w:t>核心问题：AI 图片拉伸（5 轮才解决）</w:t>
      </w:r>
    </w:p>
    <w:p>
      <w:r>
        <w:rPr>
          <w:b/>
        </w:rPr>
        <w:t>根因追踪：</w:t>
      </w:r>
    </w:p>
    <w:p>
      <w:pPr>
        <w:pStyle w:val="ListNumber"/>
        <w:ind w:left="720"/>
      </w:pPr>
      <w:r>
        <w:t>图片 1200×400，宽高比 3:1，容器在 flex 上下文中</w:t>
      </w:r>
    </w:p>
    <w:p>
      <w:pPr>
        <w:pStyle w:val="ListNumber"/>
        <w:ind w:left="720"/>
      </w:pPr>
      <w:r>
        <w:t>Flexbox 的 min-height: auto 允许元素按内容自然尺寸撑大</w:t>
      </w:r>
    </w:p>
    <w:p>
      <w:pPr>
        <w:pStyle w:val="ListNumber"/>
        <w:ind w:left="720"/>
      </w:pPr>
      <w:r>
        <w:t>图片 intrinsic size &gt; 容器限制 → 溢出</w:t>
      </w:r>
    </w:p>
    <w:p>
      <w:pPr>
        <w:pStyle w:val="ListNumber"/>
        <w:ind w:left="720"/>
      </w:pPr>
      <w:r>
        <w:t>scrollIntoView 触发页面级滚动 → flexbox 重算 → 图片再拉伸</w:t>
      </w:r>
    </w:p>
    <w:p>
      <w:pPr>
        <w:pStyle w:val="ListNumber"/>
        <w:ind w:left="720"/>
      </w:pPr>
      <w:r>
        <w:t>全局 img 规则覆盖了 object-fit: cover</w:t>
      </w:r>
    </w:p>
    <w:p>
      <w:r>
        <w:t>最终方案：position: absolute + aspect-ratio: 3/1。图片完全脱离 flex 文档流，容器尺寸由 aspect-ratio 严格约束，不受任何滚动重算影响。</w:t>
      </w:r>
    </w:p>
    <w:p>
      <w:r>
        <w:t>根本原因：AI 在跟 flexbox 的默认行为"对抗"而不是"利用"——应该在修复前打开 DevTools 量 computed height，而不是靠猜。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尝试方案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失败原因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全局 CSS 规则</w:t>
            </w:r>
          </w:p>
        </w:tc>
        <w:tc>
          <w:tcPr>
            <w:tcW w:type="dxa" w:w="2880"/>
          </w:tcPr>
          <w:p>
            <w:r>
              <w:t>破坏已有布局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flex 容器内修改</w:t>
            </w:r>
          </w:p>
        </w:tc>
        <w:tc>
          <w:tcPr>
            <w:tcW w:type="dxa" w:w="2880"/>
          </w:tcPr>
          <w:p>
            <w:r>
              <w:t>没理解 min-height: auto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加 min-height: 0</w:t>
            </w:r>
          </w:p>
        </w:tc>
        <w:tc>
          <w:tcPr>
            <w:tcW w:type="dxa" w:w="2880"/>
          </w:tcPr>
          <w:p>
            <w:r>
              <w:t>效果不一致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换 aspect-ratio</w:t>
            </w:r>
          </w:p>
        </w:tc>
        <w:tc>
          <w:tcPr>
            <w:tcW w:type="dxa" w:w="2880"/>
          </w:tcPr>
          <w:p>
            <w:r>
              <w:t>没脱离文档流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position: absolute</w:t>
            </w:r>
          </w:p>
        </w:tc>
        <w:tc>
          <w:tcPr>
            <w:tcW w:type="dxa" w:w="2880"/>
          </w:tcPr>
          <w:p>
            <w:r>
              <w:t>✅ 有效</w:t>
            </w:r>
          </w:p>
        </w:tc>
      </w:tr>
    </w:tbl>
    <w:p>
      <w:pPr>
        <w:pStyle w:val="Heading3"/>
      </w:pPr>
      <w:r>
        <w:rPr>
          <w:color w:val="1C2A42"/>
        </w:rPr>
        <w:t>导航栏 hamburger（3 轮失败）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尝试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反馈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添加 hamburger + CSS 动画</w:t>
            </w:r>
          </w:p>
        </w:tc>
        <w:tc>
          <w:tcPr>
            <w:tcW w:type="dxa" w:w="2880"/>
          </w:tcPr>
          <w:p>
            <w:r>
              <w:t>"白色横杠 + 黑线"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设透明背景</w:t>
            </w:r>
          </w:p>
        </w:tc>
        <w:tc>
          <w:tcPr>
            <w:tcW w:type="dxa" w:w="2880"/>
          </w:tcPr>
          <w:p>
            <w:r>
              <w:t>"变成 3 条了"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回退到 v1（缩小字号+间距）</w:t>
            </w:r>
          </w:p>
        </w:tc>
        <w:tc>
          <w:tcPr>
            <w:tcW w:type="dxa" w:w="2880"/>
          </w:tcPr>
          <w:p>
            <w:r>
              <w:t>✅ 满意</w:t>
            </w:r>
          </w:p>
        </w:tc>
      </w:tr>
    </w:tbl>
    <w:p>
      <w:r>
        <w:t>教训：毛玻璃 + neumorphism 深色阴影不适合做折叠菜单的视觉风格。6 项导航在 320px 下仍可见——折叠不是唯一选择。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根因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圆点出现在错误位置</w:t>
            </w:r>
          </w:p>
        </w:tc>
        <w:tc>
          <w:tcPr>
            <w:tcW w:type="dxa" w:w="2880"/>
          </w:tcPr>
          <w:p>
            <w:r>
              <w:t>Python 替换占位符放错</w:t>
            </w:r>
          </w:p>
        </w:tc>
        <w:tc>
          <w:tcPr>
            <w:tcW w:type="dxa" w:w="2880"/>
          </w:tcPr>
          <w:p>
            <w:r>
              <w:t>手动核对 HTML 嵌套</w:t>
            </w:r>
          </w:p>
        </w:tc>
      </w:tr>
      <w:tr>
        <w:tc>
          <w:tcPr>
            <w:tcW w:type="dxa" w:w="2880"/>
          </w:tcPr>
          <w:p>
            <w:r>
              <w:t>圆点被拉长</w:t>
            </w:r>
          </w:p>
        </w:tc>
        <w:tc>
          <w:tcPr>
            <w:tcW w:type="dxa" w:w="2880"/>
          </w:tcPr>
          <w:p>
            <w:r>
              <w:t>button { min-height: 44px } 全局规则</w:t>
            </w:r>
          </w:p>
        </w:tc>
        <w:tc>
          <w:tcPr>
            <w:tcW w:type="dxa" w:w="2880"/>
          </w:tcPr>
          <w:p>
            <w:r>
              <w:t>加 min-height: 0</w:t>
            </w:r>
          </w:p>
        </w:tc>
      </w:tr>
      <w:tr>
        <w:tc>
          <w:tcPr>
            <w:tcW w:type="dxa" w:w="2880"/>
          </w:tcPr>
          <w:p>
            <w:r>
              <w:t>按钮触发图片拉伸</w:t>
            </w:r>
          </w:p>
        </w:tc>
        <w:tc>
          <w:tcPr>
            <w:tcW w:type="dxa" w:w="2880"/>
          </w:tcPr>
          <w:p>
            <w:r>
              <w:t>scrollIntoView 副作用</w:t>
            </w:r>
          </w:p>
        </w:tc>
        <w:tc>
          <w:tcPr>
            <w:tcW w:type="dxa" w:w="2880"/>
          </w:tcPr>
          <w:p>
            <w:r>
              <w:t>改用 scrollTo + offsetLeft</w:t>
            </w:r>
          </w:p>
        </w:tc>
      </w:tr>
      <w:tr>
        <w:tc>
          <w:tcPr>
            <w:tcW w:type="dxa" w:w="2880"/>
          </w:tcPr>
          <w:p>
            <w:r>
              <w:t>箭头按钮也触发拉伸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>移除箭头，手势 scroll-snap</w:t>
            </w:r>
          </w:p>
        </w:tc>
      </w:tr>
      <w:tr>
        <w:tc>
          <w:tcPr>
            <w:tcW w:type="dxa" w:w="2880"/>
          </w:tcPr>
          <w:p>
            <w:r>
              <w:t>测试和正式文件不同步</w:t>
            </w:r>
          </w:p>
        </w:tc>
        <w:tc>
          <w:tcPr>
            <w:tcW w:type="dxa" w:w="2880"/>
          </w:tcPr>
          <w:p>
            <w:r>
              <w:t>改了 test 文件没 merge</w:t>
            </w:r>
          </w:p>
        </w:tc>
        <w:tc>
          <w:tcPr>
            <w:tcW w:type="dxa" w:w="2880"/>
          </w:tcPr>
          <w:p>
            <w:r>
              <w:t>直接改 index.html</w:t>
            </w:r>
          </w:p>
        </w:tc>
      </w:tr>
    </w:tbl>
    <w:p>
      <w:pPr>
        <w:pStyle w:val="Heading2"/>
      </w:pPr>
      <w:r>
        <w:rPr>
          <w:color w:val="1C2A42"/>
        </w:rPr>
        <w:t>Phase 4：简历系统 · 2026-06-11（7 commits）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Commit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1de378e</w:t>
            </w:r>
          </w:p>
        </w:tc>
        <w:tc>
          <w:tcPr>
            <w:tcW w:type="dxa" w:w="4320"/>
          </w:tcPr>
          <w:p>
            <w:r>
              <w:t>新增简历v2(英文Gmail+个人链接) + 邮箱跟随语言切换</w:t>
            </w:r>
          </w:p>
        </w:tc>
      </w:tr>
      <w:tr>
        <w:tc>
          <w:tcPr>
            <w:tcW w:type="dxa" w:w="4320"/>
          </w:tcPr>
          <w:p>
            <w:r>
              <w:t>6aea643</w:t>
            </w:r>
          </w:p>
        </w:tc>
        <w:tc>
          <w:tcPr>
            <w:tcW w:type="dxa" w:w="4320"/>
          </w:tcPr>
          <w:p>
            <w:r>
              <w:t>中文简历+网站：个人网站链接 + 英文简历v2上线</w:t>
            </w:r>
          </w:p>
        </w:tc>
      </w:tr>
      <w:tr>
        <w:tc>
          <w:tcPr>
            <w:tcW w:type="dxa" w:w="4320"/>
          </w:tcPr>
          <w:p>
            <w:r>
              <w:t>228f0bb</w:t>
            </w:r>
          </w:p>
        </w:tc>
        <w:tc>
          <w:tcPr>
            <w:tcW w:type="dxa" w:w="4320"/>
          </w:tcPr>
          <w:p>
            <w:r>
              <w:t>英文简历v2 PDF导出 + 下载链接改为PDF</w:t>
            </w:r>
          </w:p>
        </w:tc>
      </w:tr>
      <w:tr>
        <w:tc>
          <w:tcPr>
            <w:tcW w:type="dxa" w:w="4320"/>
          </w:tcPr>
          <w:p>
            <w:r>
              <w:t>8438859</w:t>
            </w:r>
          </w:p>
        </w:tc>
        <w:tc>
          <w:tcPr>
            <w:tcW w:type="dxa" w:w="4320"/>
          </w:tcPr>
          <w:p>
            <w:r>
              <w:t>英文简历v2替代旧版</w:t>
            </w:r>
          </w:p>
        </w:tc>
      </w:tr>
      <w:tr>
        <w:tc>
          <w:tcPr>
            <w:tcW w:type="dxa" w:w="4320"/>
          </w:tcPr>
          <w:p>
            <w:r>
              <w:t>4b1efa9</w:t>
            </w:r>
          </w:p>
        </w:tc>
        <w:tc>
          <w:tcPr>
            <w:tcW w:type="dxa" w:w="4320"/>
          </w:tcPr>
          <w:p>
            <w:r>
              <w:t>重新导出PDF：中文含个人网站链接、英文v2同步</w:t>
            </w:r>
          </w:p>
        </w:tc>
      </w:tr>
      <w:tr>
        <w:tc>
          <w:tcPr>
            <w:tcW w:type="dxa" w:w="4320"/>
          </w:tcPr>
          <w:p>
            <w:r>
              <w:t>b27e9d3</w:t>
            </w:r>
          </w:p>
        </w:tc>
        <w:tc>
          <w:tcPr>
            <w:tcW w:type="dxa" w:w="4320"/>
          </w:tcPr>
          <w:p>
            <w:r>
              <w:t>清理docs：删除旧版英文简历 + 废弃 full-cv 方案</w:t>
            </w:r>
          </w:p>
        </w:tc>
      </w:tr>
    </w:tbl>
    <w:p>
      <w:r>
        <w:rPr>
          <w:b/>
        </w:rPr>
        <w:t>关键沟通错误：</w:t>
      </w:r>
    </w:p>
    <w:p>
      <w:r>
        <w:rPr>
          <w:b/>
        </w:rPr>
        <w:t>错误 1：新增按钮 vs 替代旧版</w:t>
      </w:r>
      <w:r>
        <w:t xml:space="preserve"> ——用户问"难道不应该替代之前的一页简历吗？你新增一个按钮是什么意思？"——没确认就动手。</w:t>
      </w:r>
    </w:p>
    <w:p>
      <w:r>
        <w:rPr>
          <w:b/>
        </w:rPr>
        <w:t>错误 2：邮箱替换错了</w:t>
      </w:r>
      <w:r>
        <w:t xml:space="preserve"> ——第一次把中文简历的 Foxmail 也改成了 Gmail。用户纠正：英文用 Gmail（国际送达保障），中文保留 Foxmail（国内直达）。最终用 JS 语言切换动态换 mailto: 和显示文本。</w:t>
      </w:r>
    </w:p>
    <w:p>
      <w:r>
        <w:t>docs 清理：删除 resume-en.html/pdf、full-cv-en-vA.html、full-cv-en-vC.html。保留 8 个文件：CAME 复盘（中/英）、完整 CV、简历（中/英 HTML+PDF）、工作职责导出、导出脚本、推荐信。</w:t>
      </w:r>
    </w:p>
    <w:p>
      <w:pPr>
        <w:pStyle w:val="Heading1"/>
      </w:pPr>
      <w:r>
        <w:rPr>
          <w:color w:val="1C2A42"/>
        </w:rPr>
        <w:t>二、用户补充反馈深度分析</w:t>
      </w:r>
    </w:p>
    <w:p>
      <w:r>
        <w:t>以下内容是用户在复盘基础上补充的 5 大块关键反馈，系统分析并附带调研结果和解决方案。</w:t>
      </w:r>
    </w:p>
    <w:p>
      <w:pPr>
        <w:pStyle w:val="Heading2"/>
      </w:pPr>
      <w:r>
        <w:rPr>
          <w:color w:val="1C2A42"/>
        </w:rPr>
        <w:t>板块 1：版本管理与编号方案</w:t>
      </w:r>
    </w:p>
    <w:p>
      <w:r>
        <w:rPr>
          <w:b/>
        </w:rPr>
        <w:t>问题描述：</w:t>
      </w:r>
    </w:p>
    <w:p>
      <w:r>
        <w:t>版本回退有时退过了头，AI 无法准确识别时间线。每次改动应该用数字命名版本，让回退和修改更方便辨识。</w:t>
      </w:r>
    </w:p>
    <w:p>
      <w:r>
        <w:rPr>
          <w:b/>
        </w:rPr>
        <w:t>分析：</w:t>
      </w:r>
    </w:p>
    <w:p>
      <w:r>
        <w:t>当前只有 2 个 tag（v1-desktop / v2-mobile-responsive），中间 10+ commit 没有可读版本号。比如 "AI 图片修了 5 轮"——应该标记为 v2.1、v2.2、v2.3……而不是靠 commit message 去翻。</w:t>
      </w:r>
    </w:p>
    <w:p>
      <w:r>
        <w:rPr>
          <w:b/>
        </w:rPr>
        <w:t>方案：版本编号规范（所有项目通用）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桌面版基线</w:t>
            </w:r>
          </w:p>
        </w:tc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v1-desktop</w:t>
            </w:r>
          </w:p>
        </w:tc>
      </w:tr>
      <w:tr>
        <w:tc>
          <w:tcPr>
            <w:tcW w:type="dxa" w:w="2880"/>
          </w:tcPr>
          <w:p>
            <w:r>
              <w:t>移动端响应式</w:t>
            </w:r>
          </w:p>
        </w:tc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v2-mobile-responsive</w:t>
            </w:r>
          </w:p>
        </w:tc>
      </w:tr>
      <w:tr>
        <w:tc>
          <w:tcPr>
            <w:tcW w:type="dxa" w:w="2880"/>
          </w:tcPr>
          <w:p>
            <w:r>
              <w:t>修复迭代</w:t>
            </w:r>
          </w:p>
        </w:tc>
        <w:tc>
          <w:tcPr>
            <w:tcW w:type="dxa" w:w="2880"/>
          </w:tcPr>
          <w:p>
            <w:r>
              <w:t>v2.x</w:t>
            </w:r>
          </w:p>
        </w:tc>
        <w:tc>
          <w:tcPr>
            <w:tcW w:type="dxa" w:w="2880"/>
          </w:tcPr>
          <w:p>
            <w:r>
              <w:t>v2.1（首次AI修）、v2.2（第二次AI修）</w:t>
            </w:r>
          </w:p>
        </w:tc>
      </w:tr>
      <w:tr>
        <w:tc>
          <w:tcPr>
            <w:tcW w:type="dxa" w:w="2880"/>
          </w:tcPr>
          <w:p>
            <w:r>
              <w:t>功能新增</w:t>
            </w:r>
          </w:p>
        </w:tc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v3-resume-system</w:t>
            </w:r>
          </w:p>
        </w:tc>
      </w:tr>
      <w:tr>
        <w:tc>
          <w:tcPr>
            <w:tcW w:type="dxa" w:w="2880"/>
          </w:tcPr>
          <w:p>
            <w:r>
              <w:t>Bugfix</w:t>
            </w:r>
          </w:p>
        </w:tc>
        <w:tc>
          <w:tcPr>
            <w:tcW w:type="dxa" w:w="2880"/>
          </w:tcPr>
          <w:p>
            <w:r>
              <w:t>v3.x</w:t>
            </w:r>
          </w:p>
        </w:tc>
        <w:tc>
          <w:tcPr>
            <w:tcW w:type="dxa" w:w="2880"/>
          </w:tcPr>
          <w:p>
            <w:r>
              <w:t>v3.1-fix-email-switch</w:t>
            </w:r>
          </w:p>
        </w:tc>
      </w:tr>
    </w:tbl>
    <w:p>
      <w:r>
        <w:t>每个版本都在 git 打 tag。回退时指定 tag 名即可，不再需要翻 commit history。</w:t>
      </w:r>
    </w:p>
    <w:p>
      <w:pPr>
        <w:pStyle w:val="Heading2"/>
      </w:pPr>
      <w:r>
        <w:rPr>
          <w:color w:val="1C2A42"/>
        </w:rPr>
        <w:t>板块 2：设计与 UI 工具链解决方案</w:t>
      </w:r>
    </w:p>
    <w:p>
      <w:r>
        <w:rPr>
          <w:b/>
        </w:rPr>
        <w:t>问题描述：</w:t>
      </w:r>
    </w:p>
    <w:p>
      <w:r>
        <w:t>DeepSeek 出不了有审美的配色方案，AI 的 UI 设计也不令人满意。最终的成功是因为用户在网上下了一个固定提示词模板发给 AI，按那个模板做出来的——这不是 AI 独立的设计能力。需要调研其他人是怎么搭配工具链的（软件/插件/模型嵌套）。</w:t>
      </w:r>
    </w:p>
    <w:p>
      <w:r>
        <w:rPr>
          <w:b/>
        </w:rPr>
        <w:t>初版复盘遗漏的事实：</w:t>
      </w:r>
    </w:p>
    <w:p>
      <w:r>
        <w:rPr>
          <w:i/>
        </w:rPr>
        <w:t>最终 Neumorphism 蓝方案的设计不是 AI 独立完成的。用户在网上找到了一个固定的提示词模板，提供给了 AI，AI 按照那个模板执行才得以成功。这说明 AI 在没有高质量设计参考输入时，无法独立产出有审美的方案。</w:t>
      </w:r>
    </w:p>
    <w:p>
      <w:r>
        <w:rPr>
          <w:b/>
        </w:rPr>
        <w:t>调研结果：当前（2025-2026）最佳设计协作工具链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工具/方案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核心能力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适合场景</w:t>
            </w:r>
          </w:p>
        </w:tc>
      </w:tr>
      <w:tr>
        <w:tc>
          <w:tcPr>
            <w:tcW w:type="dxa" w:w="2880"/>
          </w:tcPr>
          <w:p>
            <w:r>
              <w:t>Claude Design</w:t>
            </w:r>
          </w:p>
        </w:tc>
        <w:tc>
          <w:tcPr>
            <w:tcW w:type="dxa" w:w="2880"/>
          </w:tcPr>
          <w:p>
            <w:r>
              <w:t>上传 Figma/截图 → 自动抽取设计系统 → 多屏原型 → Handoff Bundle 交代码</w:t>
            </w:r>
          </w:p>
        </w:tc>
        <w:tc>
          <w:tcPr>
            <w:tcW w:type="dxa" w:w="2880"/>
          </w:tcPr>
          <w:p>
            <w:r>
              <w:t>设计全流程</w:t>
            </w:r>
          </w:p>
        </w:tc>
      </w:tr>
      <w:tr>
        <w:tc>
          <w:tcPr>
            <w:tcW w:type="dxa" w:w="2880"/>
          </w:tcPr>
          <w:p>
            <w:r>
              <w:t>Figma MCP</w:t>
            </w:r>
          </w:p>
        </w:tc>
        <w:tc>
          <w:tcPr>
            <w:tcW w:type="dxa" w:w="2880"/>
          </w:tcPr>
          <w:p>
            <w:r>
              <w:t>Claude 直接读 Figma 图层/颜色/间距/组件 → 代码和设计双向同步</w:t>
            </w:r>
          </w:p>
        </w:tc>
        <w:tc>
          <w:tcPr>
            <w:tcW w:type="dxa" w:w="2880"/>
          </w:tcPr>
          <w:p>
            <w:r>
              <w:t>设计师 + AI 协作</w:t>
            </w:r>
          </w:p>
        </w:tc>
      </w:tr>
      <w:tr>
        <w:tc>
          <w:tcPr>
            <w:tcW w:type="dxa" w:w="2880"/>
          </w:tcPr>
          <w:p>
            <w:r>
              <w:t>awesome-design-md (GitHub)</w:t>
            </w:r>
          </w:p>
        </w:tc>
        <w:tc>
          <w:tcPr>
            <w:tcW w:type="dxa" w:w="2880"/>
          </w:tcPr>
          <w:p>
            <w:r>
              <w:t>58+ 品牌设计系统写成 DESIGN.md（Linear/Stripe/Apple 色值/字体/间距）</w:t>
            </w:r>
          </w:p>
        </w:tc>
        <w:tc>
          <w:tcPr>
            <w:tcW w:type="dxa" w:w="2880"/>
          </w:tcPr>
          <w:p>
            <w:r>
              <w:t>设计参考 + prompt 输入</w:t>
            </w:r>
          </w:p>
        </w:tc>
      </w:tr>
      <w:tr>
        <w:tc>
          <w:tcPr>
            <w:tcW w:type="dxa" w:w="2880"/>
          </w:tcPr>
          <w:p>
            <w:r>
              <w:t>shadcn/ui Figma Kit</w:t>
            </w:r>
          </w:p>
        </w:tc>
        <w:tc>
          <w:tcPr>
            <w:tcW w:type="dxa" w:w="2880"/>
          </w:tcPr>
          <w:p>
            <w:r>
              <w:t>Figma 组件库和代码 1:1 匹配</w:t>
            </w:r>
          </w:p>
        </w:tc>
        <w:tc>
          <w:tcPr>
            <w:tcW w:type="dxa" w:w="2880"/>
          </w:tcPr>
          <w:p>
            <w:r>
              <w:t>前后端一致性</w:t>
            </w:r>
          </w:p>
        </w:tc>
      </w:tr>
      <w:tr>
        <w:tc>
          <w:tcPr>
            <w:tcW w:type="dxa" w:w="2880"/>
          </w:tcPr>
          <w:p>
            <w:r>
              <w:t>DESIGN.md 放项目根目录</w:t>
            </w:r>
          </w:p>
        </w:tc>
        <w:tc>
          <w:tcPr>
            <w:tcW w:type="dxa" w:w="2880"/>
          </w:tcPr>
          <w:p>
            <w:r>
              <w:t>AI 直接读取颜色/字体/间距规范，一次定义永久遵守</w:t>
            </w:r>
          </w:p>
        </w:tc>
        <w:tc>
          <w:tcPr>
            <w:tcW w:type="dxa" w:w="2880"/>
          </w:tcPr>
          <w:p>
            <w:r>
              <w:t>长期维护</w:t>
            </w:r>
          </w:p>
        </w:tc>
      </w:tr>
    </w:tbl>
    <w:p>
      <w:r>
        <w:rPr>
          <w:b/>
        </w:rPr>
        <w:t>核心结论：</w:t>
      </w:r>
    </w:p>
    <w:p>
      <w:r>
        <w:t>没有 AI 能独立解决配色审美问题。正确的路径是：人类找参考（Dribbble / 品牌规范 / awesome-design-md）→ 把参考的结构化数据（DESIGN.md）喂给 AI → AI 在既定框架内执行。这要求团队在项目启动时就定义 Design System，而不是边做边想。</w:t>
      </w:r>
    </w:p>
    <w:p>
      <w:pPr>
        <w:pStyle w:val="Heading2"/>
      </w:pPr>
      <w:r>
        <w:rPr>
          <w:color w:val="1C2A42"/>
        </w:rPr>
        <w:t>板块 3：过时信息导致的决策错误</w:t>
      </w:r>
    </w:p>
    <w:p>
      <w:r>
        <w:rPr>
          <w:b/>
        </w:rPr>
        <w:t>问题描述：</w:t>
      </w:r>
    </w:p>
    <w:p>
      <w:r>
        <w:t>Gitee Pages 服务器已经关闭，但 AI 没有查证就直接基于"Gitee Pages 可用"的假设进行工作，导致做了无用功。</w:t>
      </w:r>
    </w:p>
    <w:p>
      <w:r>
        <w:rPr>
          <w:b/>
        </w:rPr>
        <w:t>查证结果：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2023-2024</w:t>
            </w:r>
          </w:p>
        </w:tc>
        <w:tc>
          <w:tcPr>
            <w:tcW w:type="dxa" w:w="4320"/>
          </w:tcPr>
          <w:p>
            <w:r>
              <w:t>Gitee Pages 开始整顿/限制</w:t>
            </w:r>
          </w:p>
        </w:tc>
      </w:tr>
      <w:tr>
        <w:tc>
          <w:tcPr>
            <w:tcW w:type="dxa" w:w="4320"/>
          </w:tcPr>
          <w:p>
            <w:r>
              <w:t>2024-2025</w:t>
            </w:r>
          </w:p>
        </w:tc>
        <w:tc>
          <w:tcPr>
            <w:tcW w:type="dxa" w:w="4320"/>
          </w:tcPr>
          <w:p>
            <w:r>
              <w:t>暂停服务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确认停运，不再提供服务</w:t>
            </w:r>
          </w:p>
        </w:tc>
      </w:tr>
    </w:tbl>
    <w:p>
      <w:r>
        <w:t>根源：AI 的知识截止日期早于服务变更时间，但没有在行动前主动验证。</w:t>
      </w:r>
    </w:p>
    <w:p>
      <w:r>
        <w:t>方案：涉及第三方服务状态时，AI 必须先搜索确认当前状态再行动。用户也应该意识到 AI 的知识有时效性，涉及"这个服务还能不能用"的问题应直接提醒 AI 去查。</w:t>
      </w:r>
    </w:p>
    <w:p>
      <w:pPr>
        <w:pStyle w:val="Heading2"/>
      </w:pPr>
      <w:r>
        <w:rPr>
          <w:color w:val="1C2A42"/>
        </w:rPr>
        <w:t>板块 4：技术开发循环绕圈与代码审查方案</w:t>
      </w:r>
    </w:p>
    <w:p>
      <w:r>
        <w:rPr>
          <w:b/>
        </w:rPr>
        <w:t>问题描述：</w:t>
      </w:r>
    </w:p>
    <w:p>
      <w:r>
        <w:t>每次都是用户观察到根因、给出具体指令后 AI 才会去研究去做。反映三个问题：(1) 代码审核需要工具介入；(2) 问题排查方式需要系统化；(3) AI 绕圈圈（AI 图片修了 5 轮）——其他人怎么解决的？</w:t>
      </w:r>
    </w:p>
    <w:p>
      <w:r>
        <w:rPr>
          <w:b/>
        </w:rPr>
        <w:t>调研结果：解决 AI 绕圈的专用工具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原理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适用</w:t>
            </w:r>
          </w:p>
        </w:tc>
      </w:tr>
      <w:tr>
        <w:tc>
          <w:tcPr>
            <w:tcW w:type="dxa" w:w="2880"/>
          </w:tcPr>
          <w:p>
            <w:r>
              <w:t>LoopLens MCP</w:t>
            </w:r>
          </w:p>
        </w:tc>
        <w:tc>
          <w:tcPr>
            <w:tcW w:type="dxa" w:w="2880"/>
          </w:tcPr>
          <w:p>
            <w:r>
              <w:t>检测 AI 是否重复操作相同文件/命令 → 检测到循环就建议换方向</w:t>
            </w:r>
          </w:p>
        </w:tc>
        <w:tc>
          <w:tcPr>
            <w:tcW w:type="dxa" w:w="2880"/>
          </w:tcPr>
          <w:p>
            <w:r>
              <w:t>Claude Code 直接装 MCP</w:t>
            </w:r>
          </w:p>
        </w:tc>
      </w:tr>
      <w:tr>
        <w:tc>
          <w:tcPr>
            <w:tcW w:type="dxa" w:w="2880"/>
          </w:tcPr>
          <w:p>
            <w:r>
              <w:t>Autonomous QA Loop</w:t>
            </w:r>
          </w:p>
        </w:tc>
        <w:tc>
          <w:tcPr>
            <w:tcW w:type="dxa" w:w="2880"/>
          </w:tcPr>
          <w:p>
            <w:r>
              <w:t>每次审核用全新 agent（无历史记录）避免偏见</w:t>
            </w:r>
          </w:p>
        </w:tc>
        <w:tc>
          <w:tcPr>
            <w:tcW w:type="dxa" w:w="2880"/>
          </w:tcPr>
          <w:p>
            <w:r>
              <w:t>Prompt 模式</w:t>
            </w:r>
          </w:p>
        </w:tc>
      </w:tr>
      <w:tr>
        <w:tc>
          <w:tcPr>
            <w:tcW w:type="dxa" w:w="2880"/>
          </w:tcPr>
          <w:p>
            <w:r>
              <w:t>No-No Debug</w:t>
            </w:r>
          </w:p>
        </w:tc>
        <w:tc>
          <w:tcPr>
            <w:tcW w:type="dxa" w:w="2880"/>
          </w:tcPr>
          <w:p>
            <w:r>
              <w:t>自动记录每次错误/修复到 error_log.md，跨 session 累积规则</w:t>
            </w:r>
          </w:p>
        </w:tc>
        <w:tc>
          <w:tcPr>
            <w:tcW w:type="dxa" w:w="2880"/>
          </w:tcPr>
          <w:p>
            <w:r>
              <w:t>Skill 模式</w:t>
            </w:r>
          </w:p>
        </w:tc>
      </w:tr>
      <w:tr>
        <w:tc>
          <w:tcPr>
            <w:tcW w:type="dxa" w:w="2880"/>
          </w:tcPr>
          <w:p>
            <w:r>
              <w:t>Pi Review Loop</w:t>
            </w:r>
          </w:p>
        </w:tc>
        <w:tc>
          <w:tcPr>
            <w:tcW w:type="dxa" w:w="2880"/>
          </w:tcPr>
          <w:p>
            <w:r>
              <w:t>让 agent 自审到真的没问题才停，带 fresh context 模式</w:t>
            </w:r>
          </w:p>
        </w:tc>
        <w:tc>
          <w:tcPr>
            <w:tcW w:type="dxa" w:w="2880"/>
          </w:tcPr>
          <w:p>
            <w:r>
              <w:t>npm 包</w:t>
            </w:r>
          </w:p>
        </w:tc>
      </w:tr>
      <w:tr>
        <w:tc>
          <w:tcPr>
            <w:tcW w:type="dxa" w:w="2880"/>
          </w:tcPr>
          <w:p>
            <w:r>
              <w:t>3-Prompt 管道</w:t>
            </w:r>
          </w:p>
        </w:tc>
        <w:tc>
          <w:tcPr>
            <w:tcW w:type="dxa" w:w="2880"/>
          </w:tcPr>
          <w:p>
            <w:r>
              <w:t>意图提取 → Bug 寻找 → 修复建议，三步分开</w:t>
            </w:r>
          </w:p>
        </w:tc>
        <w:tc>
          <w:tcPr>
            <w:tcW w:type="dxa" w:w="2880"/>
          </w:tcPr>
          <w:p>
            <w:r>
              <w:t>纯 prompt 技巧</w:t>
            </w:r>
          </w:p>
        </w:tc>
      </w:tr>
    </w:tbl>
    <w:p>
      <w:r>
        <w:rPr>
          <w:b/>
        </w:rPr>
        <w:t>代码审查工具：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工具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4320"/>
          </w:tcPr>
          <w:p>
            <w:r>
              <w:t>antislope-ai</w:t>
            </w:r>
          </w:p>
        </w:tc>
        <w:tc>
          <w:tcPr>
            <w:tcW w:type="dxa" w:w="4320"/>
          </w:tcPr>
          <w:p>
            <w:r>
              <w:t>每次保存自动本地审查（命名规范/边界风险/文档缺失）</w:t>
            </w:r>
          </w:p>
        </w:tc>
      </w:tr>
      <w:tr>
        <w:tc>
          <w:tcPr>
            <w:tcW w:type="dxa" w:w="4320"/>
          </w:tcPr>
          <w:p>
            <w:r>
              <w:t>Plex</w:t>
            </w:r>
          </w:p>
        </w:tc>
        <w:tc>
          <w:tcPr>
            <w:tcW w:type="dxa" w:w="4320"/>
          </w:tcPr>
          <w:p>
            <w:r>
              <w:t>在新上下文中审查代码，不继承作者偏见 → 发现真实 bug</w:t>
            </w:r>
          </w:p>
        </w:tc>
      </w:tr>
      <w:tr>
        <w:tc>
          <w:tcPr>
            <w:tcW w:type="dxa" w:w="4320"/>
          </w:tcPr>
          <w:p>
            <w:r>
              <w:t>code-review-graph</w:t>
            </w:r>
          </w:p>
        </w:tc>
        <w:tc>
          <w:tcPr>
            <w:tcW w:type="dxa" w:w="4320"/>
          </w:tcPr>
          <w:p>
            <w:r>
              <w:t>代码关系图谱，改一处自动分析波及范围</w:t>
            </w:r>
          </w:p>
        </w:tc>
      </w:tr>
    </w:tbl>
    <w:p>
      <w:r>
        <w:rPr>
          <w:b/>
        </w:rPr>
        <w:t>AI 绕圈的根因分析：</w:t>
      </w:r>
    </w:p>
    <w:p>
      <w:r>
        <w:t>当 AI 在一个问题上反复尝试但无效时，核心问题不是"不够努力"，而是判断方向的能力缺失。在 AI 图片修复案例中，每一轮都在改不同的 CSS 属性（flex / aspect-ratio / min-height），但没有一轮先打开 DevTools 确认当前各元素的实际 computed 值。解决方案：AI 在遇到 Bug 时，必须先"量化"（量尺寸、截图、读 computed style），再"定位"（找根因），最后"修复"（改代码）——这个顺序不能乱。</w:t>
      </w:r>
    </w:p>
    <w:p>
      <w:pPr>
        <w:pStyle w:val="Heading2"/>
      </w:pPr>
      <w:r>
        <w:rPr>
          <w:color w:val="1C2A42"/>
        </w:rPr>
        <w:t>板块 5：文档读取编码问题（PDF/Word/Excel/PPTX）</w:t>
      </w:r>
    </w:p>
    <w:p>
      <w:r>
        <w:rPr>
          <w:b/>
        </w:rPr>
        <w:t>问题描述：</w:t>
      </w:r>
    </w:p>
    <w:p>
      <w:r>
        <w:t>AI 读取 PDF 时出现中文乱码，但有时选择绕过乱码、忽略重要信息直接出结果，而不是告诉用户哪里乱码或自行解决。</w:t>
      </w:r>
    </w:p>
    <w:p>
      <w:r>
        <w:rPr>
          <w:b/>
        </w:rPr>
        <w:t>当前 AI 对四种格式的读取能力：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格式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中文读取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英文读取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⚠️ 有乱码</w:t>
            </w:r>
          </w:p>
        </w:tc>
        <w:tc>
          <w:tcPr>
            <w:tcW w:type="dxa" w:w="2160"/>
          </w:tcPr>
          <w:p>
            <w:r>
              <w:t>✅ 正常</w:t>
            </w:r>
          </w:p>
        </w:tc>
        <w:tc>
          <w:tcPr>
            <w:tcW w:type="dxa" w:w="2160"/>
          </w:tcPr>
          <w:p>
            <w:r>
              <w:t>CID 编码 + 缺少 ToUnicode CMap → 解析库无法映射</w:t>
            </w:r>
          </w:p>
        </w:tc>
      </w:tr>
      <w:tr>
        <w:tc>
          <w:tcPr>
            <w:tcW w:type="dxa" w:w="2160"/>
          </w:tcPr>
          <w:p>
            <w:r>
              <w:t>Word (.docx)</w:t>
            </w:r>
          </w:p>
        </w:tc>
        <w:tc>
          <w:tcPr>
            <w:tcW w:type="dxa" w:w="2160"/>
          </w:tcPr>
          <w:p>
            <w:r>
              <w:t>✅ 正常</w:t>
            </w:r>
          </w:p>
        </w:tc>
        <w:tc>
          <w:tcPr>
            <w:tcW w:type="dxa" w:w="2160"/>
          </w:tcPr>
          <w:p>
            <w:r>
              <w:t>✅ 正常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Excel (.xlsx)</w:t>
            </w:r>
          </w:p>
        </w:tc>
        <w:tc>
          <w:tcPr>
            <w:tcW w:type="dxa" w:w="2160"/>
          </w:tcPr>
          <w:p>
            <w:r>
              <w:t>✅ 正常</w:t>
            </w:r>
          </w:p>
        </w:tc>
        <w:tc>
          <w:tcPr>
            <w:tcW w:type="dxa" w:w="2160"/>
          </w:tcPr>
          <w:p>
            <w:r>
              <w:t>✅ 正常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PPTX</w:t>
            </w:r>
          </w:p>
        </w:tc>
        <w:tc>
          <w:tcPr>
            <w:tcW w:type="dxa" w:w="2160"/>
          </w:tcPr>
          <w:p>
            <w:r>
              <w:t>✅ 正常</w:t>
            </w:r>
          </w:p>
        </w:tc>
        <w:tc>
          <w:tcPr>
            <w:tcW w:type="dxa" w:w="2160"/>
          </w:tcPr>
          <w:p>
            <w:r>
              <w:t>✅ 正常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rPr>
          <w:b/>
        </w:rPr>
        <w:t>PDF 乱码根因：</w:t>
      </w:r>
    </w:p>
    <w:p>
      <w:pPr>
        <w:pStyle w:val="ListBullet"/>
        <w:ind w:left="720"/>
      </w:pPr>
      <w:r>
        <w:t>PDF 使用 CID 编码（复杂字体）+ 缺少 ToUnicode CMap → 解析库无法将字形映射到 Unicode</w:t>
      </w:r>
    </w:p>
    <w:p>
      <w:pPr>
        <w:pStyle w:val="ListBullet"/>
        <w:ind w:left="720"/>
      </w:pPr>
      <w:r>
        <w:t>非嵌入字体：PDF 引用系统字体名但系统中没有 → 映射失败</w:t>
      </w:r>
    </w:p>
    <w:p>
      <w:pPr>
        <w:pStyle w:val="ListBullet"/>
        <w:ind w:left="720"/>
      </w:pPr>
      <w:r>
        <w:t>扫描件（图片型 PDF）完全没有文本层 → 任何文本提取工具均无效</w:t>
      </w:r>
    </w:p>
    <w:p>
      <w:r>
        <w:rPr>
          <w:b/>
        </w:rPr>
        <w:t>修复方案（按优先级）：</w:t>
      </w:r>
    </w:p>
    <w:p>
      <w:pPr>
        <w:pStyle w:val="ListNumber"/>
        <w:ind w:left="720"/>
      </w:pPr>
      <w:r>
        <w:t>优先用 PyMuPDF 尝试提取，比 pdfplumber 对中文支持更好</w:t>
      </w:r>
    </w:p>
    <w:p>
      <w:pPr>
        <w:pStyle w:val="ListNumber"/>
        <w:ind w:left="720"/>
      </w:pPr>
      <w:r>
        <w:t>如果失败 → 用 PaddleOCR（深度学习 OCR，支持中英文混排）</w:t>
      </w:r>
    </w:p>
    <w:p>
      <w:pPr>
        <w:pStyle w:val="ListNumber"/>
        <w:ind w:left="720"/>
      </w:pPr>
      <w:r>
        <w:t>如果还是乱码 → 明确告知用户"此 PDF 第 X 页乱码"，而不是跳过</w:t>
      </w:r>
    </w:p>
    <w:p>
      <w:pPr>
        <w:pStyle w:val="Heading1"/>
      </w:pPr>
      <w:r>
        <w:rPr>
          <w:color w:val="1C2A42"/>
        </w:rPr>
        <w:t>三、PDF 排版留白问题专项分析</w:t>
      </w:r>
    </w:p>
    <w:p>
      <w:r>
        <w:t>用户反馈：简历和详细履历的 PDF 经常出现部分板块留白太多、字体大小不一致、内容有时全部挤压在一起有时又太过分散的问题。一页简历调了很久，详细履历因为页面太多暂时放弃。</w:t>
      </w:r>
    </w:p>
    <w:p>
      <w:r>
        <w:rPr>
          <w:b/>
        </w:rPr>
        <w:t>根因分析：</w:t>
      </w:r>
    </w:p>
    <w:p>
      <w:r>
        <w:rPr>
          <w:b/>
        </w:rPr>
        <w:t>1. HTML → PDF 技术方案本身缺乏布局约束机制</w:t>
      </w:r>
    </w:p>
    <w:p>
      <w:r>
        <w:t>当前方案是用 HTML + CSS 写好页面结构，然后通过 Playwright 的 page.pdf() 将浏览器渲染结果输出为 PDF。浏览器对 flex/grid 的计算逻辑与 InDesign/Word 的排版逻辑完全不同：</w:t>
      </w:r>
    </w:p>
    <w:p>
      <w:pPr>
        <w:pStyle w:val="ListBullet"/>
        <w:ind w:left="720"/>
      </w:pPr>
      <w:r>
        <w:t>Resume 的间距使用 2/4/6/8/10/12px 混用——不是任何倍数的关系</w:t>
      </w:r>
    </w:p>
    <w:p>
      <w:pPr>
        <w:pStyle w:val="ListBullet"/>
        <w:ind w:left="720"/>
      </w:pPr>
      <w:r>
        <w:t>Full CV 的 flex:1 意味着内容多就压缩、内容少就拉伸——留白多少是 flexbox 算出来的，不是设计决定的</w:t>
      </w:r>
    </w:p>
    <w:p>
      <w:pPr>
        <w:pStyle w:val="ListBullet"/>
        <w:ind w:left="720"/>
      </w:pPr>
      <w:r>
        <w:t>两个页面在 A4 上的内容高度不可预测，改一行字就可能让整个页面的 spacing 重新分布</w:t>
      </w:r>
    </w:p>
    <w:p>
      <w:r>
        <w:rPr>
          <w:b/>
        </w:rPr>
        <w:t>2. 字体没有模数比例（Typographic Scale）</w:t>
      </w:r>
    </w:p>
    <w:p>
      <w:r>
        <w:t>英文简历里用了 22pt / 10.5pt / 9.5pt / 8.5pt / 8pt / 7.5pt 共 6 个层级，但这不是任何标准比例（如 1.25x Major Third）。视觉上"哪里不对"但说不出——因为没有层级间的比例关系。</w:t>
      </w:r>
    </w:p>
    <w:p>
      <w:r>
        <w:rPr>
          <w:b/>
        </w:rPr>
        <w:t>3. 多页 CV 的 flex 结构随内容变化不可控</w:t>
      </w:r>
    </w:p>
    <w:p>
      <w:r>
        <w:t>封面页内容少 → flex:1 拉伸 → 大片留白。ALTEN 页内容多 → flex 把所有东西挤在一起。没有 page-break-inside: avoid 控制分页行为，没有 min-height / max-height 约束。这就是为什么一页简历勉强能调（内容固定），但多页 CV 无法调好——每次修改的效果都依赖于当前内容量和浏览器计算。</w:t>
      </w:r>
    </w:p>
    <w:p>
      <w:r>
        <w:rPr>
          <w:b/>
        </w:rPr>
        <w:t>解决方案（双方案并行）：</w:t>
      </w:r>
    </w:p>
    <w:p>
      <w:r>
        <w:rPr>
          <w:b/>
        </w:rPr>
        <w:t>方案 A（首选）：Python → Word → PDF</w:t>
      </w:r>
    </w:p>
    <w:p>
      <w:r>
        <w:t>python-docx 可以精确控制：字体层级（pt 固定单位）、间距网格（cm/mm 绝对单位）、分页行为（page-break 精确指定）、页眉页脚。输出是"规范文档"级别，不是杂志排版级别，但 CV 使用完全足够。不会出现 flex 乱算导致的留白问题，改内容不会导致整个布局重新分布。</w:t>
      </w:r>
    </w:p>
    <w:p>
      <w:r>
        <w:t>技术验证：已成功用 python-docx 导出了 work-experience.docx（4 家公司工作职责，中英文混合，排版稳定）。</w:t>
      </w:r>
    </w:p>
    <w:p>
      <w:r>
        <w:rPr>
          <w:b/>
        </w:rPr>
        <w:t>方案 B（备选）：Canva 排版</w:t>
      </w:r>
    </w:p>
    <w:p>
      <w:r>
        <w:t>AI 不能直接操作 Canva 界面，但可以把内容按 Canva 格式整理好（标题/正文/列表逐段标清），给出完整的排版规范（字体、字号、颜色、间距、每页结构），用户在 Canva 里拖拽粘贴即可。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方案 A: Word→PDF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方案 B: Canva</w:t>
            </w:r>
          </w:p>
        </w:tc>
      </w:tr>
      <w:tr>
        <w:tc>
          <w:tcPr>
            <w:tcW w:type="dxa" w:w="2880"/>
          </w:tcPr>
          <w:p>
            <w:r>
              <w:t>排版精度</w:t>
            </w:r>
          </w:p>
        </w:tc>
        <w:tc>
          <w:tcPr>
            <w:tcW w:type="dxa" w:w="2880"/>
          </w:tcPr>
          <w:p>
            <w:r>
              <w:t>高（绝对单位控制）</w:t>
            </w:r>
          </w:p>
        </w:tc>
        <w:tc>
          <w:tcPr>
            <w:tcW w:type="dxa" w:w="2880"/>
          </w:tcPr>
          <w:p>
            <w:r>
              <w:t>最高（可视化拖拽）</w:t>
            </w:r>
          </w:p>
        </w:tc>
      </w:tr>
      <w:tr>
        <w:tc>
          <w:tcPr>
            <w:tcW w:type="dxa" w:w="2880"/>
          </w:tcPr>
          <w:p>
            <w:r>
              <w:t>AI 参与度</w:t>
            </w:r>
          </w:p>
        </w:tc>
        <w:tc>
          <w:tcPr>
            <w:tcW w:type="dxa" w:w="2880"/>
          </w:tcPr>
          <w:p>
            <w:r>
              <w:t>全程自动化</w:t>
            </w:r>
          </w:p>
        </w:tc>
        <w:tc>
          <w:tcPr>
            <w:tcW w:type="dxa" w:w="2880"/>
          </w:tcPr>
          <w:p>
            <w:r>
              <w:t>只能出规范和内容模板</w:t>
            </w:r>
          </w:p>
        </w:tc>
      </w:tr>
      <w:tr>
        <w:tc>
          <w:tcPr>
            <w:tcW w:type="dxa" w:w="2880"/>
          </w:tcPr>
          <w:p>
            <w:r>
              <w:t>修改成本</w:t>
            </w:r>
          </w:p>
        </w:tc>
        <w:tc>
          <w:tcPr>
            <w:tcW w:type="dxa" w:w="2880"/>
          </w:tcPr>
          <w:p>
            <w:r>
              <w:t>改代码重新运行即可</w:t>
            </w:r>
          </w:p>
        </w:tc>
        <w:tc>
          <w:tcPr>
            <w:tcW w:type="dxa" w:w="2880"/>
          </w:tcPr>
          <w:p>
            <w:r>
              <w:t>手动调整</w:t>
            </w:r>
          </w:p>
        </w:tc>
      </w:tr>
      <w:tr>
        <w:tc>
          <w:tcPr>
            <w:tcW w:type="dxa" w:w="2880"/>
          </w:tcPr>
          <w:p>
            <w:r>
              <w:t>适合场景</w:t>
            </w:r>
          </w:p>
        </w:tc>
        <w:tc>
          <w:tcPr>
            <w:tcW w:type="dxa" w:w="2880"/>
          </w:tcPr>
          <w:p>
            <w:r>
              <w:t>简历/CV/正式文档</w:t>
            </w:r>
          </w:p>
        </w:tc>
        <w:tc>
          <w:tcPr>
            <w:tcW w:type="dxa" w:w="2880"/>
          </w:tcPr>
          <w:p>
            <w:r>
              <w:t>作品集/展示型文档</w:t>
            </w:r>
          </w:p>
        </w:tc>
      </w:tr>
      <w:tr>
        <w:tc>
          <w:tcPr>
            <w:tcW w:type="dxa" w:w="2880"/>
          </w:tcPr>
          <w:p>
            <w:r>
              <w:t>交付周期</w:t>
            </w:r>
          </w:p>
        </w:tc>
        <w:tc>
          <w:tcPr>
            <w:tcW w:type="dxa" w:w="2880"/>
          </w:tcPr>
          <w:p>
            <w:r>
              <w:t>分钟级</w:t>
            </w:r>
          </w:p>
        </w:tc>
        <w:tc>
          <w:tcPr>
            <w:tcW w:type="dxa" w:w="2880"/>
          </w:tcPr>
          <w:p>
            <w:r>
              <w:t>小时级（需人工操作）</w:t>
            </w:r>
          </w:p>
        </w:tc>
      </w:tr>
    </w:tbl>
    <w:p>
      <w:pPr>
        <w:pStyle w:val="Heading1"/>
      </w:pPr>
      <w:r>
        <w:rPr>
          <w:color w:val="1C2A42"/>
        </w:rPr>
        <w:t>四、网格系统 + 字体模数比例：提前规划方案</w:t>
      </w:r>
    </w:p>
    <w:p>
      <w:r>
        <w:t>用户的建议：未来项目在设计阶段就提前把页面按网格划分，给到的版本有网格线条方便设计和 UI，上线前再隐藏网格。</w:t>
      </w:r>
    </w:p>
    <w:p>
      <w:r>
        <w:t>结论：完全可行，且是行业最佳实践。</w:t>
      </w:r>
    </w:p>
    <w:p>
      <w:pPr>
        <w:pStyle w:val="Heading2"/>
      </w:pPr>
      <w:r>
        <w:rPr>
          <w:color w:val="1C2A42"/>
        </w:rPr>
        <w:t>网格系统（Grid Overlay）</w:t>
      </w:r>
    </w:p>
    <w:p>
      <w:r>
        <w:t>设计阶段在页面上叠加半透明网格线，上线前隐藏。纯 CSS 实现：</w:t>
      </w:r>
    </w:p>
    <w:p>
      <w:r>
        <w:rPr>
          <w:b/>
        </w:rPr>
        <w:t>实现方式：</w:t>
      </w:r>
    </w:p>
    <w:p>
      <w:pPr>
        <w:pStyle w:val="ListBullet"/>
        <w:ind w:left="720"/>
      </w:pPr>
      <w:r>
        <w:t>CSS 中预设 .grid-overlay 类，默认 display: none</w:t>
      </w:r>
    </w:p>
    <w:p>
      <w:pPr>
        <w:pStyle w:val="ListBullet"/>
        <w:ind w:left="720"/>
      </w:pPr>
      <w:r>
        <w:t>设计阶段给 &lt;html&gt; 加一个 debug 类名（或 URL 参数 ?debug=true），网格显示</w:t>
      </w:r>
    </w:p>
    <w:p>
      <w:pPr>
        <w:pStyle w:val="ListBullet"/>
        <w:ind w:left="720"/>
      </w:pPr>
      <w:r>
        <w:t>上线前去掉即可——不需要删除代码，切换一个类名的事</w:t>
      </w:r>
    </w:p>
    <w:p>
      <w:pPr>
        <w:pStyle w:val="ListBullet"/>
        <w:ind w:left="720"/>
      </w:pPr>
      <w:r>
        <w:t>也可以用独立 grid-debug.html 做半透明叠加层，所有内容模块对齐到网格线</w:t>
      </w:r>
    </w:p>
    <w:p>
      <w:pPr>
        <w:pStyle w:val="Heading2"/>
      </w:pPr>
      <w:r>
        <w:rPr>
          <w:color w:val="1C2A42"/>
        </w:rPr>
        <w:t>字体模数比例（Typographic Scale）</w:t>
      </w:r>
    </w:p>
    <w:p>
      <w:r>
        <w:t>定义一套有数学关系的字号层级，而不是凭感觉选大小。</w:t>
      </w:r>
    </w:p>
    <w:p>
      <w:r>
        <w:rPr>
          <w:b/>
        </w:rPr>
        <w:t>推荐比例：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比例名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比值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适合场景</w:t>
            </w:r>
          </w:p>
        </w:tc>
      </w:tr>
      <w:tr>
        <w:tc>
          <w:tcPr>
            <w:tcW w:type="dxa" w:w="2880"/>
          </w:tcPr>
          <w:p>
            <w:r>
              <w:t>Minor Second</w:t>
            </w:r>
          </w:p>
        </w:tc>
        <w:tc>
          <w:tcPr>
            <w:tcW w:type="dxa" w:w="2880"/>
          </w:tcPr>
          <w:p>
            <w:r>
              <w:t>1.067</w:t>
            </w:r>
          </w:p>
        </w:tc>
        <w:tc>
          <w:tcPr>
            <w:tcW w:type="dxa" w:w="2880"/>
          </w:tcPr>
          <w:p>
            <w:r>
              <w:t>连续文本密集型（如简历）</w:t>
            </w:r>
          </w:p>
        </w:tc>
      </w:tr>
      <w:tr>
        <w:tc>
          <w:tcPr>
            <w:tcW w:type="dxa" w:w="2880"/>
          </w:tcPr>
          <w:p>
            <w:r>
              <w:t>Major Third</w:t>
            </w:r>
          </w:p>
        </w:tc>
        <w:tc>
          <w:tcPr>
            <w:tcW w:type="dxa" w:w="2880"/>
          </w:tcPr>
          <w:p>
            <w:r>
              <w:t>1.250</w:t>
            </w:r>
          </w:p>
        </w:tc>
        <w:tc>
          <w:tcPr>
            <w:tcW w:type="dxa" w:w="2880"/>
          </w:tcPr>
          <w:p>
            <w:r>
              <w:t>信息页面（标准网站）——推荐</w:t>
            </w:r>
          </w:p>
        </w:tc>
      </w:tr>
      <w:tr>
        <w:tc>
          <w:tcPr>
            <w:tcW w:type="dxa" w:w="2880"/>
          </w:tcPr>
          <w:p>
            <w:r>
              <w:t>Perfect Fourth</w:t>
            </w:r>
          </w:p>
        </w:tc>
        <w:tc>
          <w:tcPr>
            <w:tcW w:type="dxa" w:w="2880"/>
          </w:tcPr>
          <w:p>
            <w:r>
              <w:t>1.333</w:t>
            </w:r>
          </w:p>
        </w:tc>
        <w:tc>
          <w:tcPr>
            <w:tcW w:type="dxa" w:w="2880"/>
          </w:tcPr>
          <w:p>
            <w:r>
              <w:t>展示型页面（作品集/营销页）</w:t>
            </w:r>
          </w:p>
        </w:tc>
      </w:tr>
    </w:tbl>
    <w:p>
      <w:r>
        <w:rPr>
          <w:b/>
        </w:rPr>
        <w:t>以 Major Third (1.25) 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计算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大小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--text-xs</w:t>
            </w:r>
          </w:p>
        </w:tc>
        <w:tc>
          <w:tcPr>
            <w:tcW w:type="dxa" w:w="2160"/>
          </w:tcPr>
          <w:p>
            <w:r>
              <w:t>16/1.25²</w:t>
            </w:r>
          </w:p>
        </w:tc>
        <w:tc>
          <w:tcPr>
            <w:tcW w:type="dxa" w:w="2160"/>
          </w:tcPr>
          <w:p>
            <w:r>
              <w:t>~10px</w:t>
            </w:r>
          </w:p>
        </w:tc>
        <w:tc>
          <w:tcPr>
            <w:tcW w:type="dxa" w:w="2160"/>
          </w:tcPr>
          <w:p>
            <w:r>
              <w:t>辅助标注</w:t>
            </w:r>
          </w:p>
        </w:tc>
      </w:tr>
      <w:tr>
        <w:tc>
          <w:tcPr>
            <w:tcW w:type="dxa" w:w="2160"/>
          </w:tcPr>
          <w:p>
            <w:r>
              <w:t>--text-sm</w:t>
            </w:r>
          </w:p>
        </w:tc>
        <w:tc>
          <w:tcPr>
            <w:tcW w:type="dxa" w:w="2160"/>
          </w:tcPr>
          <w:p>
            <w:r>
              <w:t>16/1.25</w:t>
            </w:r>
          </w:p>
        </w:tc>
        <w:tc>
          <w:tcPr>
            <w:tcW w:type="dxa" w:w="2160"/>
          </w:tcPr>
          <w:p>
            <w:r>
              <w:t>~13px</w:t>
            </w:r>
          </w:p>
        </w:tc>
        <w:tc>
          <w:tcPr>
            <w:tcW w:type="dxa" w:w="2160"/>
          </w:tcPr>
          <w:p>
            <w:r>
              <w:t>正文次要信息</w:t>
            </w:r>
          </w:p>
        </w:tc>
      </w:tr>
      <w:tr>
        <w:tc>
          <w:tcPr>
            <w:tcW w:type="dxa" w:w="2160"/>
          </w:tcPr>
          <w:p>
            <w:r>
              <w:t>--text-base</w:t>
            </w:r>
          </w:p>
        </w:tc>
        <w:tc>
          <w:tcPr>
            <w:tcW w:type="dxa" w:w="2160"/>
          </w:tcPr>
          <w:p>
            <w:r>
              <w:t>1rem</w:t>
            </w:r>
          </w:p>
        </w:tc>
        <w:tc>
          <w:tcPr>
            <w:tcW w:type="dxa" w:w="2160"/>
          </w:tcPr>
          <w:p>
            <w:r>
              <w:t>16px</w:t>
            </w:r>
          </w:p>
        </w:tc>
        <w:tc>
          <w:tcPr>
            <w:tcW w:type="dxa" w:w="2160"/>
          </w:tcPr>
          <w:p>
            <w:r>
              <w:t>正文</w:t>
            </w:r>
          </w:p>
        </w:tc>
      </w:tr>
      <w:tr>
        <w:tc>
          <w:tcPr>
            <w:tcW w:type="dxa" w:w="2160"/>
          </w:tcPr>
          <w:p>
            <w:r>
              <w:t>--text-md</w:t>
            </w:r>
          </w:p>
        </w:tc>
        <w:tc>
          <w:tcPr>
            <w:tcW w:type="dxa" w:w="2160"/>
          </w:tcPr>
          <w:p>
            <w:r>
              <w:t>16×1.25</w:t>
            </w:r>
          </w:p>
        </w:tc>
        <w:tc>
          <w:tcPr>
            <w:tcW w:type="dxa" w:w="2160"/>
          </w:tcPr>
          <w:p>
            <w:r>
              <w:t>20px</w:t>
            </w:r>
          </w:p>
        </w:tc>
        <w:tc>
          <w:tcPr>
            <w:tcW w:type="dxa" w:w="2160"/>
          </w:tcPr>
          <w:p>
            <w:r>
              <w:t>小标题</w:t>
            </w:r>
          </w:p>
        </w:tc>
      </w:tr>
      <w:tr>
        <w:tc>
          <w:tcPr>
            <w:tcW w:type="dxa" w:w="2160"/>
          </w:tcPr>
          <w:p>
            <w:r>
              <w:t>--text-lg</w:t>
            </w:r>
          </w:p>
        </w:tc>
        <w:tc>
          <w:tcPr>
            <w:tcW w:type="dxa" w:w="2160"/>
          </w:tcPr>
          <w:p>
            <w:r>
              <w:t>16×1.25²</w:t>
            </w:r>
          </w:p>
        </w:tc>
        <w:tc>
          <w:tcPr>
            <w:tcW w:type="dxa" w:w="2160"/>
          </w:tcPr>
          <w:p>
            <w:r>
              <w:t>25px</w:t>
            </w:r>
          </w:p>
        </w:tc>
        <w:tc>
          <w:tcPr>
            <w:tcW w:type="dxa" w:w="2160"/>
          </w:tcPr>
          <w:p>
            <w:r>
              <w:t>标题 H3</w:t>
            </w:r>
          </w:p>
        </w:tc>
      </w:tr>
      <w:tr>
        <w:tc>
          <w:tcPr>
            <w:tcW w:type="dxa" w:w="2160"/>
          </w:tcPr>
          <w:p>
            <w:r>
              <w:t>--text-xl</w:t>
            </w:r>
          </w:p>
        </w:tc>
        <w:tc>
          <w:tcPr>
            <w:tcW w:type="dxa" w:w="2160"/>
          </w:tcPr>
          <w:p>
            <w:r>
              <w:t>16×1.25³</w:t>
            </w:r>
          </w:p>
        </w:tc>
        <w:tc>
          <w:tcPr>
            <w:tcW w:type="dxa" w:w="2160"/>
          </w:tcPr>
          <w:p>
            <w:r>
              <w:t>31px</w:t>
            </w:r>
          </w:p>
        </w:tc>
        <w:tc>
          <w:tcPr>
            <w:tcW w:type="dxa" w:w="2160"/>
          </w:tcPr>
          <w:p>
            <w:r>
              <w:t>标题 H2</w:t>
            </w:r>
          </w:p>
        </w:tc>
      </w:tr>
      <w:tr>
        <w:tc>
          <w:tcPr>
            <w:tcW w:type="dxa" w:w="2160"/>
          </w:tcPr>
          <w:p>
            <w:r>
              <w:t>--text-2xl</w:t>
            </w:r>
          </w:p>
        </w:tc>
        <w:tc>
          <w:tcPr>
            <w:tcW w:type="dxa" w:w="2160"/>
          </w:tcPr>
          <w:p>
            <w:r>
              <w:t>16×1.25⁴</w:t>
            </w:r>
          </w:p>
        </w:tc>
        <w:tc>
          <w:tcPr>
            <w:tcW w:type="dxa" w:w="2160"/>
          </w:tcPr>
          <w:p>
            <w:r>
              <w:t>39px</w:t>
            </w:r>
          </w:p>
        </w:tc>
        <w:tc>
          <w:tcPr>
            <w:tcW w:type="dxa" w:w="2160"/>
          </w:tcPr>
          <w:p>
            <w:r>
              <w:t>标题 H1</w:t>
            </w:r>
          </w:p>
        </w:tc>
      </w:tr>
      <w:tr>
        <w:tc>
          <w:tcPr>
            <w:tcW w:type="dxa" w:w="2160"/>
          </w:tcPr>
          <w:p>
            <w:r>
              <w:t>--text-3xl</w:t>
            </w:r>
          </w:p>
        </w:tc>
        <w:tc>
          <w:tcPr>
            <w:tcW w:type="dxa" w:w="2160"/>
          </w:tcPr>
          <w:p>
            <w:r>
              <w:t>16×1.25⁵</w:t>
            </w:r>
          </w:p>
        </w:tc>
        <w:tc>
          <w:tcPr>
            <w:tcW w:type="dxa" w:w="2160"/>
          </w:tcPr>
          <w:p>
            <w:r>
              <w:t>49px</w:t>
            </w:r>
          </w:p>
        </w:tc>
        <w:tc>
          <w:tcPr>
            <w:tcW w:type="dxa" w:w="2160"/>
          </w:tcPr>
          <w:p>
            <w:r>
              <w:t>Hero 大标题</w:t>
            </w:r>
          </w:p>
        </w:tc>
      </w:tr>
    </w:tbl>
    <w:p>
      <w:pPr>
        <w:pStyle w:val="Heading2"/>
      </w:pPr>
      <w:r>
        <w:rPr>
          <w:color w:val="1C2A42"/>
        </w:rPr>
        <w:t>推荐的未来项目启动流程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做什么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定网格：几列？间距多少？边距多少？</w:t>
            </w:r>
          </w:p>
        </w:tc>
        <w:tc>
          <w:tcPr>
            <w:tcW w:type="dxa" w:w="2880"/>
          </w:tcPr>
          <w:p>
            <w:r>
              <w:t>12 列 + 20px gutter（推荐默认值）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定字体比例：选一个模数</w:t>
            </w:r>
          </w:p>
        </w:tc>
        <w:tc>
          <w:tcPr>
            <w:tcW w:type="dxa" w:w="2880"/>
          </w:tcPr>
          <w:p>
            <w:r>
              <w:t>1.25 (Major Third) 或 1.333 (Perfect Fourth)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定义 Design Tokens：颜色/间距/圆角</w:t>
            </w:r>
          </w:p>
        </w:tc>
        <w:tc>
          <w:tcPr>
            <w:tcW w:type="dxa" w:w="2880"/>
          </w:tcPr>
          <w:p>
            <w:r>
              <w:t>CSS 变量表 + DESIGN.md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你确认一次网格和比例</w:t>
            </w:r>
          </w:p>
        </w:tc>
        <w:tc>
          <w:tcPr>
            <w:tcW w:type="dxa" w:w="2880"/>
          </w:tcPr>
          <w:p>
            <w:r>
              <w:t>签收后才能进入开发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开发阶段：网格可见，模块对齐到网格</w:t>
            </w:r>
          </w:p>
        </w:tc>
        <w:tc>
          <w:tcPr>
            <w:tcW w:type="dxa" w:w="2880"/>
          </w:tcPr>
          <w:p>
            <w:r>
              <w:t>.grid-overlay 显示</w:t>
            </w:r>
          </w:p>
        </w:tc>
      </w:tr>
      <w:tr>
        <w:tc>
          <w:tcPr>
            <w:tcW w:type="dxa" w:w="2880"/>
          </w:tcPr>
          <w:p>
            <w:r>
              <w:t>Step 6</w:t>
            </w:r>
          </w:p>
        </w:tc>
        <w:tc>
          <w:tcPr>
            <w:tcW w:type="dxa" w:w="2880"/>
          </w:tcPr>
          <w:p>
            <w:r>
              <w:t>上线前：隐藏网格</w:t>
            </w:r>
          </w:p>
        </w:tc>
        <w:tc>
          <w:tcPr>
            <w:tcW w:type="dxa" w:w="2880"/>
          </w:tcPr>
          <w:p>
            <w:r>
              <w:t>.grid-overlay 隐藏或删除</w:t>
            </w:r>
          </w:p>
        </w:tc>
      </w:tr>
    </w:tbl>
    <w:p>
      <w:r>
        <w:t>这套骨架搭好之后，用户只需要确认一次。后续所有修改都基于这套规则——不会再出现AI 问"缩小到多少"，用户说"1/3 还是 1/2"这种需要临时决策的情况。所有间距、字号、边距都是预先定好的，直接套用。</w:t>
      </w:r>
    </w:p>
    <w:p>
      <w:pPr>
        <w:pStyle w:val="Heading1"/>
      </w:pPr>
      <w:r>
        <w:rPr>
          <w:color w:val="1C2A42"/>
        </w:rPr>
        <w:t>五、数据统计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总 commit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Git tags</w:t>
            </w:r>
          </w:p>
        </w:tc>
        <w:tc>
          <w:tcPr>
            <w:tcW w:type="dxa" w:w="4320"/>
          </w:tcPr>
          <w:p>
            <w:r>
              <w:t>2（v1-desktop, v2-mobile-responsive）</w:t>
            </w:r>
          </w:p>
        </w:tc>
      </w:tr>
      <w:tr>
        <w:tc>
          <w:tcPr>
            <w:tcW w:type="dxa" w:w="4320"/>
          </w:tcPr>
          <w:p>
            <w:r>
              <w:t>总代码行</w:t>
            </w:r>
          </w:p>
        </w:tc>
        <w:tc>
          <w:tcPr>
            <w:tcW w:type="dxa" w:w="4320"/>
          </w:tcPr>
          <w:p>
            <w:r>
              <w:t>1633 行（纯 HTML+CSS+JS 单文件）</w:t>
            </w:r>
          </w:p>
        </w:tc>
      </w:tr>
      <w:tr>
        <w:tc>
          <w:tcPr>
            <w:tcW w:type="dxa" w:w="4320"/>
          </w:tcPr>
          <w:p>
            <w:r>
              <w:t>模块数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断点层级</w:t>
            </w:r>
          </w:p>
        </w:tc>
        <w:tc>
          <w:tcPr>
            <w:tcW w:type="dxa" w:w="4320"/>
          </w:tcPr>
          <w:p>
            <w:r>
              <w:t>4（900 / 768 / 600 / 480px）</w:t>
            </w:r>
          </w:p>
        </w:tc>
      </w:tr>
      <w:tr>
        <w:tc>
          <w:tcPr>
            <w:tcW w:type="dxa" w:w="4320"/>
          </w:tcPr>
          <w:p>
            <w:r>
              <w:t>图片总数</w:t>
            </w:r>
          </w:p>
        </w:tc>
        <w:tc>
          <w:tcPr>
            <w:tcW w:type="dxa" w:w="4320"/>
          </w:tcPr>
          <w:p>
            <w:r>
              <w:t>10 张（全部 loading="lazy"）</w:t>
            </w:r>
          </w:p>
        </w:tc>
      </w:tr>
      <w:tr>
        <w:tc>
          <w:tcPr>
            <w:tcW w:type="dxa" w:w="4320"/>
          </w:tcPr>
          <w:p>
            <w:r>
              <w:t>简历版本</w:t>
            </w:r>
          </w:p>
        </w:tc>
        <w:tc>
          <w:tcPr>
            <w:tcW w:type="dxa" w:w="4320"/>
          </w:tcPr>
          <w:p>
            <w:r>
              <w:t>2 套 4 文件（中/英 HTML + PDF）</w:t>
            </w:r>
          </w:p>
        </w:tc>
      </w:tr>
      <w:tr>
        <w:tc>
          <w:tcPr>
            <w:tcW w:type="dxa" w:w="4320"/>
          </w:tcPr>
          <w:p>
            <w:r>
              <w:t>设计探索轮次</w:t>
            </w:r>
          </w:p>
        </w:tc>
        <w:tc>
          <w:tcPr>
            <w:tcW w:type="dxa" w:w="4320"/>
          </w:tcPr>
          <w:p>
            <w:r>
              <w:t>8（最终靠用户提供的 prompt 模板成功）</w:t>
            </w:r>
          </w:p>
        </w:tc>
      </w:tr>
      <w:tr>
        <w:tc>
          <w:tcPr>
            <w:tcW w:type="dxa" w:w="4320"/>
          </w:tcPr>
          <w:p>
            <w:r>
              <w:t>AI 图片修复轮次</w:t>
            </w:r>
          </w:p>
        </w:tc>
        <w:tc>
          <w:tcPr>
            <w:tcW w:type="dxa" w:w="4320"/>
          </w:tcPr>
          <w:p>
            <w:r>
              <w:t>5（根因：未先量化再修）</w:t>
            </w:r>
          </w:p>
        </w:tc>
      </w:tr>
      <w:tr>
        <w:tc>
          <w:tcPr>
            <w:tcW w:type="dxa" w:w="4320"/>
          </w:tcPr>
          <w:p>
            <w:r>
              <w:t>Hamburger 尝试轮次</w:t>
            </w:r>
          </w:p>
        </w:tc>
        <w:tc>
          <w:tcPr>
            <w:tcW w:type="dxa" w:w="4320"/>
          </w:tcPr>
          <w:p>
            <w:r>
              <w:t>3（最终放弃，回退 v1 方案）</w:t>
            </w:r>
          </w:p>
        </w:tc>
      </w:tr>
      <w:tr>
        <w:tc>
          <w:tcPr>
            <w:tcW w:type="dxa" w:w="4320"/>
          </w:tcPr>
          <w:p>
            <w:r>
              <w:t>部署目标</w:t>
            </w:r>
          </w:p>
        </w:tc>
        <w:tc>
          <w:tcPr>
            <w:tcW w:type="dxa" w:w="4320"/>
          </w:tcPr>
          <w:p>
            <w:r>
              <w:t>2（GitHub Pages + Cloudflare Pages，Gitee Pages 已停运）</w:t>
            </w:r>
          </w:p>
        </w:tc>
      </w:tr>
    </w:tbl>
    <w:p>
      <w:pPr>
        <w:pStyle w:val="Heading1"/>
      </w:pPr>
      <w:r>
        <w:rPr>
          <w:color w:val="1C2A42"/>
        </w:rPr>
        <w:t>六、深度问题分析</w:t>
      </w:r>
    </w:p>
    <w:p>
      <w:pPr>
        <w:pStyle w:val="Heading2"/>
      </w:pPr>
      <w:r>
        <w:rPr>
          <w:color w:val="1C2A42"/>
        </w:rPr>
        <w:t>问题 1：没有阶段性验收就把 v1 推到了"完成"</w:t>
      </w:r>
    </w:p>
    <w:p>
      <w:r>
        <w:t>v1 看起来"做完了"但移动端从未被测试。在打 v1-desktop tag 之前就应该声明"这是桌面版 v1，移动端尚未适配"。</w:t>
      </w:r>
    </w:p>
    <w:p>
      <w:pPr>
        <w:pStyle w:val="Heading2"/>
      </w:pPr>
      <w:r>
        <w:rPr>
          <w:color w:val="1C2A42"/>
        </w:rPr>
        <w:t>问题 2：修复过程没有诊断数据</w:t>
      </w:r>
    </w:p>
    <w:p>
      <w:r>
        <w:t>AI 图片修了 5 轮，每一轮都在"猜"——没有一次打开 DevTools 检查 computed height。正确的做法：先量化再修。</w:t>
      </w:r>
    </w:p>
    <w:p>
      <w:pPr>
        <w:pStyle w:val="Heading2"/>
      </w:pPr>
      <w:r>
        <w:rPr>
          <w:color w:val="1C2A42"/>
        </w:rPr>
        <w:t>问题 3：设计探索和开发混在一起</w:t>
      </w:r>
    </w:p>
    <w:p>
      <w:r>
        <w:t>8 套配色方案投入约 40% 时间但产出为零。核心矛盾：用户要参考和对比，但 AI 只能做成 HTML 才能展示。应该用截图/色板卡片/Figma 而非完整 HTML。</w:t>
      </w:r>
    </w:p>
    <w:p>
      <w:pPr>
        <w:pStyle w:val="Heading2"/>
      </w:pPr>
      <w:r>
        <w:rPr>
          <w:color w:val="1C2A42"/>
        </w:rPr>
        <w:t>问题 4：沟通中的"做"和"想"没有分开</w:t>
      </w:r>
    </w:p>
    <w:p>
      <w:r>
        <w:t>用户说"做一个看看"→ AI 理解为需求，做了完整方案。用户说"试试看"→ AI 花了 2 小时做出来。应该先确认方向再快速原型（&lt;30min），而不是直接出完整成品。</w:t>
      </w:r>
    </w:p>
    <w:p>
      <w:pPr>
        <w:pStyle w:val="Heading2"/>
      </w:pPr>
      <w:r>
        <w:rPr>
          <w:color w:val="1C2A42"/>
        </w:rPr>
        <w:t>问题 5：版本没有系统化管理</w:t>
      </w:r>
    </w:p>
    <w:p>
      <w:r>
        <w:t>13 个修复 commit 只有 2 个 tag。回退只能靠翻 commit message。未来每个阶段性改动打数字 tag。</w:t>
      </w:r>
    </w:p>
    <w:p>
      <w:pPr>
        <w:pStyle w:val="Heading2"/>
      </w:pPr>
      <w:r>
        <w:rPr>
          <w:color w:val="1C2A42"/>
        </w:rPr>
        <w:t>问题 6：HTML→PDF 方案不适合多页版式文档</w:t>
      </w:r>
    </w:p>
    <w:p>
      <w:r>
        <w:t>浏览器 flex 计算与专业排版软件逻辑不同。一页简历勉强可调，多页 CV 无法稳定输出。首选 Python→Word→PDF，备选 Canva。</w:t>
      </w:r>
    </w:p>
    <w:p>
      <w:pPr>
        <w:pStyle w:val="Heading2"/>
      </w:pPr>
      <w:r>
        <w:rPr>
          <w:color w:val="1C2A42"/>
        </w:rPr>
        <w:t>问题 7：第三方服务状态未经验证</w:t>
      </w:r>
    </w:p>
    <w:p>
      <w:r>
        <w:t>Gitee Pages 已停运但 AI 没有主动查证就基于可用假设开展工作。涉及服务状态的问题必须先搜索确认。</w:t>
      </w:r>
    </w:p>
    <w:p>
      <w:pPr>
        <w:pStyle w:val="Heading1"/>
      </w:pPr>
      <w:r>
        <w:rPr>
          <w:color w:val="1C2A42"/>
        </w:rPr>
        <w:t>七、做得好的地方</w:t>
      </w:r>
    </w:p>
    <w:p>
      <w:pPr>
        <w:pStyle w:val="Heading2"/>
      </w:pPr>
      <w:r>
        <w:rPr>
          <w:color w:val="1C2A42"/>
        </w:rPr>
        <w:t>技术选型正确</w:t>
      </w:r>
    </w:p>
    <w:p>
      <w:pPr>
        <w:pStyle w:val="ListBullet"/>
        <w:ind w:left="720"/>
      </w:pPr>
      <w:r>
        <w:t>纯 HTML/CSS/JS 单文件，部署极简，无构建工具，加载飞快</w:t>
      </w:r>
    </w:p>
    <w:p>
      <w:pPr>
        <w:pStyle w:val="ListBullet"/>
        <w:ind w:left="720"/>
      </w:pPr>
      <w:r>
        <w:t>data-i18n 双语方案优雅：天然 SEO 友好，切换即时无刷新</w:t>
      </w:r>
    </w:p>
    <w:p>
      <w:pPr>
        <w:pStyle w:val="Heading2"/>
      </w:pPr>
      <w:r>
        <w:rPr>
          <w:color w:val="1C2A42"/>
        </w:rPr>
        <w:t>版本控制意识</w:t>
      </w:r>
    </w:p>
    <w:p>
      <w:pPr>
        <w:pStyle w:val="ListBullet"/>
        <w:ind w:left="720"/>
      </w:pPr>
      <w:r>
        <w:t>v1 打 tag 后才改 v2，用户可以随时 git checkout 回退</w:t>
      </w:r>
    </w:p>
    <w:p>
      <w:pPr>
        <w:pStyle w:val="ListBullet"/>
        <w:ind w:left="720"/>
      </w:pPr>
      <w:r>
        <w:t>每个修复阶段都有 commit，方便逐段回滚</w:t>
      </w:r>
    </w:p>
    <w:p>
      <w:pPr>
        <w:pStyle w:val="Heading2"/>
      </w:pPr>
      <w:r>
        <w:rPr>
          <w:color w:val="1C2A42"/>
        </w:rPr>
        <w:t>邮箱策略合理</w:t>
      </w:r>
    </w:p>
    <w:p>
      <w:pPr>
        <w:pStyle w:val="ListBullet"/>
        <w:ind w:left="720"/>
      </w:pPr>
      <w:r>
        <w:t>英文 → Gmail（国际送达保障），中文 → Foxmail（国内直达）</w:t>
      </w:r>
    </w:p>
    <w:p>
      <w:pPr>
        <w:pStyle w:val="ListBullet"/>
        <w:ind w:left="720"/>
      </w:pPr>
      <w:r>
        <w:t>语言切换时动态换 mailto: 和显示文本，一个源文件维护</w:t>
      </w:r>
    </w:p>
    <w:p>
      <w:pPr>
        <w:pStyle w:val="Heading2"/>
      </w:pPr>
      <w:r>
        <w:rPr>
          <w:color w:val="1C2A42"/>
        </w:rPr>
        <w:t>最终 AI 图片方案经得起推敲</w:t>
      </w:r>
    </w:p>
    <w:p>
      <w:pPr>
        <w:pStyle w:val="ListBullet"/>
        <w:ind w:left="720"/>
      </w:pPr>
      <w:r>
        <w:t>position: absolute + aspect-ratio + object-fit: cover</w:t>
      </w:r>
    </w:p>
    <w:p>
      <w:pPr>
        <w:pStyle w:val="ListBullet"/>
        <w:ind w:left="720"/>
      </w:pPr>
      <w:r>
        <w:t>所有浏览器行为一致，不受 flex 上下文影响，无需 JavaScript</w:t>
      </w:r>
    </w:p>
    <w:p>
      <w:pPr>
        <w:pStyle w:val="Heading1"/>
      </w:pPr>
      <w:r>
        <w:rPr>
          <w:color w:val="1C2A42"/>
        </w:rPr>
        <w:t>八、SOP 提炼（下次直接套用）</w:t>
      </w:r>
    </w:p>
    <w:p>
      <w:pPr>
        <w:pStyle w:val="Heading2"/>
      </w:pPr>
      <w:r>
        <w:rPr>
          <w:color w:val="1C2A42"/>
        </w:rPr>
        <w:t>项目启动阶段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做什么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t>1. 内容定稿</w:t>
            </w:r>
          </w:p>
        </w:tc>
        <w:tc>
          <w:tcPr>
            <w:tcW w:type="dxa" w:w="2880"/>
          </w:tcPr>
          <w:p>
            <w:r>
              <w:t>收集文案/图片/数据，确认模块结构</w:t>
            </w:r>
          </w:p>
        </w:tc>
        <w:tc>
          <w:tcPr>
            <w:tcW w:type="dxa" w:w="2880"/>
          </w:tcPr>
          <w:p>
            <w:r>
              <w:t>内容方案文档，签收后才能进入下一步</w:t>
            </w:r>
          </w:p>
        </w:tc>
      </w:tr>
      <w:tr>
        <w:tc>
          <w:tcPr>
            <w:tcW w:type="dxa" w:w="2880"/>
          </w:tcPr>
          <w:p>
            <w:r>
              <w:t>2. 设计对齐</w:t>
            </w:r>
          </w:p>
        </w:tc>
        <w:tc>
          <w:tcPr>
            <w:tcW w:type="dxa" w:w="2880"/>
          </w:tcPr>
          <w:p>
            <w:r>
              <w:t>出 2 个方向（截图/参考链接），用户选一个</w:t>
            </w:r>
          </w:p>
        </w:tc>
        <w:tc>
          <w:tcPr>
            <w:tcW w:type="dxa" w:w="2880"/>
          </w:tcPr>
          <w:p>
            <w:r>
              <w:t>DESIGN.md + 网格 + 字体比例</w:t>
            </w:r>
          </w:p>
        </w:tc>
      </w:tr>
      <w:tr>
        <w:tc>
          <w:tcPr>
            <w:tcW w:type="dxa" w:w="2880"/>
          </w:tcPr>
          <w:p>
            <w:r>
              <w:t>3. 技术实现</w:t>
            </w:r>
          </w:p>
        </w:tc>
        <w:tc>
          <w:tcPr>
            <w:tcW w:type="dxa" w:w="2880"/>
          </w:tcPr>
          <w:p>
            <w:r>
              <w:t>先桌面端 → 打 tag → 再移动端 → 逐一 breakpoint 测试</w:t>
            </w:r>
          </w:p>
        </w:tc>
        <w:tc>
          <w:tcPr>
            <w:tcW w:type="dxa" w:w="2880"/>
          </w:tcPr>
          <w:p>
            <w:r>
              <w:t>每个阶段打数字 tag</w:t>
            </w:r>
          </w:p>
        </w:tc>
      </w:tr>
      <w:tr>
        <w:tc>
          <w:tcPr>
            <w:tcW w:type="dxa" w:w="2880"/>
          </w:tcPr>
          <w:p>
            <w:r>
              <w:t>4. QA</w:t>
            </w:r>
          </w:p>
        </w:tc>
        <w:tc>
          <w:tcPr>
            <w:tcW w:type="dxa" w:w="2880"/>
          </w:tcPr>
          <w:p>
            <w:r>
              <w:t>桌面 1920/1440/1024 + 平板 900/768 + 手机 600/480/375/320</w:t>
            </w:r>
          </w:p>
        </w:tc>
        <w:tc>
          <w:tcPr>
            <w:tcW w:type="dxa" w:w="2880"/>
          </w:tcPr>
          <w:p>
            <w:r>
              <w:t>跨浏览器验证</w:t>
            </w:r>
          </w:p>
        </w:tc>
      </w:tr>
    </w:tbl>
    <w:p>
      <w:pPr>
        <w:pStyle w:val="Heading2"/>
      </w:pPr>
      <w:r>
        <w:rPr>
          <w:color w:val="1C2A42"/>
        </w:rPr>
        <w:t>Bug 修复 SOP</w:t>
      </w:r>
    </w:p>
    <w:p>
      <w:pPr>
        <w:pStyle w:val="ListNumber"/>
        <w:ind w:left="720"/>
      </w:pPr>
      <w:r>
        <w:t>量化问题：量尺寸、截图、记录（打开 DevTools 看 computed values）</w:t>
      </w:r>
    </w:p>
    <w:p>
      <w:pPr>
        <w:pStyle w:val="ListNumber"/>
        <w:ind w:left="720"/>
      </w:pPr>
      <w:r>
        <w:t>定位根因：不要猜，用数据找出是 CSS 规则问题还是内容问题</w:t>
      </w:r>
    </w:p>
    <w:p>
      <w:pPr>
        <w:pStyle w:val="ListNumber"/>
        <w:ind w:left="720"/>
      </w:pPr>
      <w:r>
        <w:t>出一个最小复现：isolate the pattern</w:t>
      </w:r>
    </w:p>
    <w:p>
      <w:pPr>
        <w:pStyle w:val="ListNumber"/>
        <w:ind w:left="720"/>
      </w:pPr>
      <w:r>
        <w:t>提出方案 + 预期效果</w:t>
      </w:r>
    </w:p>
    <w:p>
      <w:pPr>
        <w:pStyle w:val="ListNumber"/>
        <w:ind w:left="720"/>
      </w:pPr>
      <w:r>
        <w:t>改一个地方，测一个地方</w:t>
      </w:r>
    </w:p>
    <w:p>
      <w:pPr>
        <w:pStyle w:val="ListNumber"/>
        <w:ind w:left="720"/>
      </w:pPr>
      <w:r>
        <w:t>确认不影响其他模块</w:t>
      </w:r>
    </w:p>
    <w:p>
      <w:pPr>
        <w:pStyle w:val="Heading2"/>
      </w:pPr>
      <w:r>
        <w:rPr>
          <w:color w:val="1C2A42"/>
        </w:rPr>
        <w:t>沟通规范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正确做法</w:t>
            </w:r>
          </w:p>
        </w:tc>
      </w:tr>
      <w:tr>
        <w:tc>
          <w:tcPr>
            <w:tcW w:type="dxa" w:w="4320"/>
          </w:tcPr>
          <w:p>
            <w:r>
              <w:t>"做一个看看"</w:t>
            </w:r>
          </w:p>
        </w:tc>
        <w:tc>
          <w:tcPr>
            <w:tcW w:type="dxa" w:w="4320"/>
          </w:tcPr>
          <w:p>
            <w:r>
              <w:t>先确认方向，再快速原型（&lt;30min），不是出完整方案</w:t>
            </w:r>
          </w:p>
        </w:tc>
      </w:tr>
      <w:tr>
        <w:tc>
          <w:tcPr>
            <w:tcW w:type="dxa" w:w="4320"/>
          </w:tcPr>
          <w:p>
            <w:r>
              <w:t>"帮我改一下"</w:t>
            </w:r>
          </w:p>
        </w:tc>
        <w:tc>
          <w:tcPr>
            <w:tcW w:type="dxa" w:w="4320"/>
          </w:tcPr>
          <w:p>
            <w:r>
              <w:t>重复确认需求："你的意思是……？"</w:t>
            </w:r>
          </w:p>
        </w:tc>
      </w:tr>
      <w:tr>
        <w:tc>
          <w:tcPr>
            <w:tcW w:type="dxa" w:w="4320"/>
          </w:tcPr>
          <w:p>
            <w:r>
              <w:t>"试试这个方案"</w:t>
            </w:r>
          </w:p>
        </w:tc>
        <w:tc>
          <w:tcPr>
            <w:tcW w:type="dxa" w:w="4320"/>
          </w:tcPr>
          <w:p>
            <w:r>
              <w:t>先说预期效果，再动手，动手前确认</w:t>
            </w:r>
          </w:p>
        </w:tc>
      </w:tr>
      <w:tr>
        <w:tc>
          <w:tcPr>
            <w:tcW w:type="dxa" w:w="4320"/>
          </w:tcPr>
          <w:p>
            <w:r>
              <w:t>替代 vs 新增</w:t>
            </w:r>
          </w:p>
        </w:tc>
        <w:tc>
          <w:tcPr>
            <w:tcW w:type="dxa" w:w="4320"/>
          </w:tcPr>
          <w:p>
            <w:r>
              <w:t>先问清楚再操作</w:t>
            </w:r>
          </w:p>
        </w:tc>
      </w:tr>
      <w:tr>
        <w:tc>
          <w:tcPr>
            <w:tcW w:type="dxa" w:w="4320"/>
          </w:tcPr>
          <w:p>
            <w:r>
              <w:t>第三方服务状态</w:t>
            </w:r>
          </w:p>
        </w:tc>
        <w:tc>
          <w:tcPr>
            <w:tcW w:type="dxa" w:w="4320"/>
          </w:tcPr>
          <w:p>
            <w:r>
              <w:t>先搜索确认当前状态，不依赖训练数据</w:t>
            </w:r>
          </w:p>
        </w:tc>
      </w:tr>
    </w:tbl>
    <w:p>
      <w:pPr>
        <w:pStyle w:val="Heading2"/>
      </w:pPr>
      <w:r>
        <w:rPr>
          <w:color w:val="1C2A42"/>
        </w:rPr>
        <w:t>设计阶段网格 + 字体规范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默认推荐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可选项</w:t>
            </w:r>
          </w:p>
        </w:tc>
      </w:tr>
      <w:tr>
        <w:tc>
          <w:tcPr>
            <w:tcW w:type="dxa" w:w="2880"/>
          </w:tcPr>
          <w:p>
            <w:r>
              <w:t>列数</w:t>
            </w:r>
          </w:p>
        </w:tc>
        <w:tc>
          <w:tcPr>
            <w:tcW w:type="dxa" w:w="2880"/>
          </w:tcPr>
          <w:p>
            <w:r>
              <w:t>12 列</w:t>
            </w:r>
          </w:p>
        </w:tc>
        <w:tc>
          <w:tcPr>
            <w:tcW w:type="dxa" w:w="2880"/>
          </w:tcPr>
          <w:p>
            <w:r>
              <w:t>8 列 / 6 列</w:t>
            </w:r>
          </w:p>
        </w:tc>
      </w:tr>
      <w:tr>
        <w:tc>
          <w:tcPr>
            <w:tcW w:type="dxa" w:w="2880"/>
          </w:tcPr>
          <w:p>
            <w:r>
              <w:t>Gutter</w:t>
            </w:r>
          </w:p>
        </w:tc>
        <w:tc>
          <w:tcPr>
            <w:tcW w:type="dxa" w:w="2880"/>
          </w:tcPr>
          <w:p>
            <w:r>
              <w:t>20px</w:t>
            </w:r>
          </w:p>
        </w:tc>
        <w:tc>
          <w:tcPr>
            <w:tcW w:type="dxa" w:w="2880"/>
          </w:tcPr>
          <w:p>
            <w:r>
              <w:t>16px / 24px</w:t>
            </w:r>
          </w:p>
        </w:tc>
      </w:tr>
      <w:tr>
        <w:tc>
          <w:tcPr>
            <w:tcW w:type="dxa" w:w="2880"/>
          </w:tcPr>
          <w:p>
            <w:r>
              <w:t>字体比例</w:t>
            </w:r>
          </w:p>
        </w:tc>
        <w:tc>
          <w:tcPr>
            <w:tcW w:type="dxa" w:w="2880"/>
          </w:tcPr>
          <w:p>
            <w:r>
              <w:t>Major Third (1.25)</w:t>
            </w:r>
          </w:p>
        </w:tc>
        <w:tc>
          <w:tcPr>
            <w:tcW w:type="dxa" w:w="2880"/>
          </w:tcPr>
          <w:p>
            <w:r>
              <w:t>Perfect Fourth (1.333) / Minor Second (1.067)</w:t>
            </w:r>
          </w:p>
        </w:tc>
      </w:tr>
      <w:tr>
        <w:tc>
          <w:tcPr>
            <w:tcW w:type="dxa" w:w="2880"/>
          </w:tcPr>
          <w:p>
            <w:r>
              <w:t>基准字号</w:t>
            </w:r>
          </w:p>
        </w:tc>
        <w:tc>
          <w:tcPr>
            <w:tcW w:type="dxa" w:w="2880"/>
          </w:tcPr>
          <w:p>
            <w:r>
              <w:t>16px (1rem)</w:t>
            </w:r>
          </w:p>
        </w:tc>
        <w:tc>
          <w:tcPr>
            <w:tcW w:type="dxa" w:w="2880"/>
          </w:tcPr>
          <w:p>
            <w:r>
              <w:t>14px / 18px</w:t>
            </w:r>
          </w:p>
        </w:tc>
      </w:tr>
      <w:tr>
        <w:tc>
          <w:tcPr>
            <w:tcW w:type="dxa" w:w="2880"/>
          </w:tcPr>
          <w:p>
            <w:r>
              <w:t>网格显示</w:t>
            </w:r>
          </w:p>
        </w:tc>
        <w:tc>
          <w:tcPr>
            <w:tcW w:type="dxa" w:w="2880"/>
          </w:tcPr>
          <w:p>
            <w:r>
              <w:t>.grid-overlay + html.debug</w:t>
            </w:r>
          </w:p>
        </w:tc>
        <w:tc>
          <w:tcPr>
            <w:tcW w:type="dxa" w:w="2880"/>
          </w:tcPr>
          <w:p>
            <w:r>
              <w:t>独立 grid-debug.html</w:t>
            </w:r>
          </w:p>
        </w:tc>
      </w:tr>
    </w:tbl>
    <w:p>
      <w:pPr>
        <w:pStyle w:val="Heading1"/>
      </w:pPr>
      <w:r>
        <w:rPr>
          <w:color w:val="1C2A42"/>
        </w:rPr>
        <w:t>九、未完成事项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Dark Explorer 配色用户确认</w:t>
            </w:r>
          </w:p>
        </w:tc>
        <w:tc>
          <w:tcPr>
            <w:tcW w:type="dxa" w:w="2880"/>
          </w:tcPr>
          <w:p>
            <w:r>
              <w:t>已搁置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Full CV 排版（待用 Word→PDF 方案解决）</w:t>
            </w:r>
          </w:p>
        </w:tc>
        <w:tc>
          <w:tcPr>
            <w:tcW w:type="dxa" w:w="2880"/>
          </w:tcPr>
          <w:p>
            <w:r>
              <w:t>待重新启动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PDF 读取中文乱码问题（PaddleOCR 方案待实施）</w:t>
            </w:r>
          </w:p>
        </w:tc>
        <w:tc>
          <w:tcPr>
            <w:tcW w:type="dxa" w:w="2880"/>
          </w:tcPr>
          <w:p>
            <w:r>
              <w:t>待测试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安装 LoopLens MCP / No-No Debug 等调试工具</w:t>
            </w:r>
          </w:p>
        </w:tc>
        <w:tc>
          <w:tcPr>
            <w:tcW w:type="dxa" w:w="2880"/>
          </w:tcPr>
          <w:p>
            <w:r>
              <w:t>待配置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微信推文 9 宫格确认</w:t>
            </w:r>
          </w:p>
        </w:tc>
        <w:tc>
          <w:tcPr>
            <w:tcW w:type="dxa" w:w="2880"/>
          </w:tcPr>
          <w:p>
            <w:r>
              <w:t>等待用户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头像/照片上传到 hero 区域</w:t>
            </w:r>
          </w:p>
        </w:tc>
        <w:tc>
          <w:tcPr>
            <w:tcW w:type="dxa" w:w="2880"/>
          </w:tcPr>
          <w:p>
            <w:r>
              <w:t>需用户提供照片</w:t>
            </w:r>
          </w:p>
        </w:tc>
      </w:tr>
      <w:tr>
        <w:tc>
          <w:tcPr>
            <w:tcW w:type="dxa" w:w="2880"/>
          </w:tcPr>
          <w:p>
            <w:r>
              <w:t>🔵 远期</w:t>
            </w:r>
          </w:p>
        </w:tc>
        <w:tc>
          <w:tcPr>
            <w:tcW w:type="dxa" w:w="2880"/>
          </w:tcPr>
          <w:p>
            <w:r>
              <w:t>自定义域名绑定</w:t>
            </w:r>
          </w:p>
        </w:tc>
        <w:tc>
          <w:tcPr>
            <w:tcW w:type="dxa" w:w="2880"/>
          </w:tcPr>
          <w:p>
            <w:r>
              <w:t>未开始</w:t>
            </w:r>
          </w:p>
        </w:tc>
      </w:tr>
      <w:tr>
        <w:tc>
          <w:tcPr>
            <w:tcW w:type="dxa" w:w="2880"/>
          </w:tcPr>
          <w:p>
            <w:r>
              <w:t>🔵 远期</w:t>
            </w:r>
          </w:p>
        </w:tc>
        <w:tc>
          <w:tcPr>
            <w:tcW w:type="dxa" w:w="2880"/>
          </w:tcPr>
          <w:p>
            <w:r>
              <w:t>Python 后端 CMS</w:t>
            </w:r>
          </w:p>
        </w:tc>
        <w:tc>
          <w:tcPr>
            <w:tcW w:type="dxa" w:w="2880"/>
          </w:tcPr>
          <w:p>
            <w:r>
              <w:t>未开始</w:t>
            </w:r>
          </w:p>
        </w:tc>
      </w:tr>
    </w:tbl>
    <w:p/>
    <w:p>
      <w:pPr>
        <w:jc w:val="center"/>
      </w:pPr>
      <w:r>
        <w:rPr>
          <w:i/>
          <w:color w:val="5A6A76"/>
        </w:rPr>
        <w:t>—— EOF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