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32C04175">
      <w:pPr>
        <w:spacing w:line="240" w:lineRule="auto"/>
        <w:ind w:firstLine="0" w:firstLineChars="0"/>
        <w:rPr>
          <w:rFonts w:hint="eastAsia"/>
        </w:rPr>
      </w:pPr>
      <w:bookmarkStart w:id="68" w:name="_GoBack"/>
      <w:bookmarkEnd w:id="68"/>
    </w:p>
    <w:p w14:paraId="208DB049">
      <w:pPr>
        <w:spacing w:line="240" w:lineRule="auto"/>
        <w:ind w:firstLine="0" w:firstLineChars="0"/>
        <w:rPr>
          <w:rFonts w:hint="eastAsia"/>
        </w:rPr>
      </w:pPr>
    </w:p>
    <w:p w14:paraId="7D94773C">
      <w:pPr>
        <w:spacing w:line="240" w:lineRule="auto"/>
        <w:ind w:firstLine="0" w:firstLineChars="0"/>
        <w:rPr>
          <w:rFonts w:hint="eastAsia"/>
        </w:rPr>
      </w:pPr>
    </w:p>
    <w:p w14:paraId="7329A396">
      <w:pPr>
        <w:spacing w:line="240" w:lineRule="auto"/>
        <w:ind w:firstLine="0" w:firstLineChars="0"/>
        <w:jc w:val="center"/>
        <w:rPr>
          <w:rFonts w:hint="eastAsia" w:ascii="华文中宋" w:hAnsi="华文中宋" w:eastAsia="华文中宋"/>
          <w:color w:val="000000"/>
          <w:sz w:val="56"/>
          <w:szCs w:val="56"/>
        </w:rPr>
      </w:pPr>
      <w:r>
        <w:rPr>
          <w:rFonts w:hint="eastAsia" w:ascii="华文中宋" w:hAnsi="华文中宋" w:eastAsia="华文中宋"/>
          <w:color w:val="000000"/>
          <w:sz w:val="56"/>
          <w:szCs w:val="56"/>
        </w:rPr>
        <w:drawing>
          <wp:inline distT="0" distB="0" distL="114300" distR="114300">
            <wp:extent cx="2294890" cy="592455"/>
            <wp:effectExtent l="0" t="0" r="6350" b="1905"/>
            <wp:docPr id="1" name="图片 2" descr="QQ截图202005131446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QQ截图2020051314464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94890" cy="592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7A4676">
      <w:pPr>
        <w:spacing w:before="159" w:beforeLines="50" w:line="240" w:lineRule="auto"/>
        <w:ind w:firstLine="0" w:firstLineChars="0"/>
        <w:jc w:val="center"/>
        <w:rPr>
          <w:rFonts w:ascii="华文中宋" w:hAnsi="华文中宋" w:eastAsia="华文中宋"/>
          <w:color w:val="000000"/>
          <w:szCs w:val="21"/>
        </w:rPr>
      </w:pPr>
      <w:r>
        <w:rPr>
          <w:rFonts w:hint="eastAsia" w:ascii="华文中宋" w:hAnsi="华文中宋" w:eastAsia="华文中宋"/>
          <w:color w:val="000000"/>
          <w:sz w:val="40"/>
          <w:szCs w:val="40"/>
        </w:rPr>
        <w:t>本科</w:t>
      </w:r>
      <w:r>
        <w:rPr>
          <w:rFonts w:ascii="华文中宋" w:hAnsi="华文中宋" w:eastAsia="华文中宋"/>
          <w:color w:val="000000"/>
          <w:sz w:val="40"/>
          <w:szCs w:val="40"/>
        </w:rPr>
        <w:t>毕业论</w:t>
      </w:r>
      <w:r>
        <w:rPr>
          <w:rFonts w:ascii="华文中宋" w:hAnsi="华文中宋" w:eastAsia="华文中宋"/>
          <w:color w:val="000000"/>
          <w:spacing w:val="-113"/>
          <w:sz w:val="40"/>
          <w:szCs w:val="40"/>
        </w:rPr>
        <w:t>文</w:t>
      </w:r>
      <w:r>
        <w:rPr>
          <w:rFonts w:hint="eastAsia" w:ascii="华文中宋" w:hAnsi="华文中宋" w:eastAsia="华文中宋"/>
          <w:color w:val="000000"/>
          <w:sz w:val="40"/>
          <w:szCs w:val="40"/>
        </w:rPr>
        <w:t>（</w:t>
      </w:r>
      <w:r>
        <w:rPr>
          <w:rFonts w:ascii="华文中宋" w:hAnsi="华文中宋" w:eastAsia="华文中宋"/>
          <w:color w:val="000000"/>
          <w:sz w:val="40"/>
          <w:szCs w:val="40"/>
        </w:rPr>
        <w:t>设计</w:t>
      </w:r>
      <w:r>
        <w:rPr>
          <w:rFonts w:hint="eastAsia" w:ascii="华文中宋" w:hAnsi="华文中宋" w:eastAsia="华文中宋"/>
          <w:color w:val="000000"/>
          <w:spacing w:val="-170"/>
          <w:sz w:val="40"/>
          <w:szCs w:val="40"/>
        </w:rPr>
        <w:t>）</w:t>
      </w:r>
    </w:p>
    <w:p w14:paraId="57EC2D8F">
      <w:pPr>
        <w:spacing w:line="500" w:lineRule="exact"/>
        <w:ind w:firstLine="0" w:firstLineChars="0"/>
        <w:jc w:val="center"/>
        <w:rPr>
          <w:rFonts w:ascii="华文中宋" w:hAnsi="华文中宋" w:eastAsia="华文中宋"/>
          <w:color w:val="000000"/>
          <w:szCs w:val="21"/>
        </w:rPr>
      </w:pPr>
    </w:p>
    <w:p w14:paraId="7AAF037C">
      <w:pPr>
        <w:spacing w:line="500" w:lineRule="exact"/>
        <w:ind w:firstLine="0" w:firstLineChars="0"/>
        <w:jc w:val="center"/>
        <w:rPr>
          <w:rFonts w:ascii="华文中宋" w:hAnsi="华文中宋" w:eastAsia="华文中宋"/>
          <w:color w:val="000000"/>
          <w:szCs w:val="21"/>
        </w:rPr>
      </w:pPr>
    </w:p>
    <w:tbl>
      <w:tblPr>
        <w:tblStyle w:val="18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9"/>
      </w:tblGrid>
      <w:tr w14:paraId="31FA33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8529" w:type="dxa"/>
            <w:noWrap w:val="0"/>
            <w:vAlign w:val="center"/>
          </w:tcPr>
          <w:p w14:paraId="52ECBFD3">
            <w:pPr>
              <w:spacing w:line="240" w:lineRule="auto"/>
              <w:ind w:firstLine="0" w:firstLineChars="0"/>
              <w:jc w:val="center"/>
              <w:rPr>
                <w:rFonts w:hint="eastAsia" w:ascii="黑体" w:hAnsi="Calibri" w:eastAsia="黑体"/>
                <w:b/>
                <w:color w:val="000000"/>
                <w:sz w:val="44"/>
                <w:szCs w:val="44"/>
              </w:rPr>
            </w:pPr>
            <w:r>
              <w:rPr>
                <w:rFonts w:hint="eastAsia" w:ascii="黑体" w:hAnsi="Calibri" w:eastAsia="黑体"/>
                <w:bCs/>
                <w:color w:val="000000"/>
                <w:sz w:val="56"/>
                <w:szCs w:val="56"/>
              </w:rPr>
              <w:t>一种水环境因子检测小系统的  设计与实现</w:t>
            </w:r>
          </w:p>
        </w:tc>
      </w:tr>
    </w:tbl>
    <w:p w14:paraId="6AFDE30A">
      <w:pPr>
        <w:spacing w:line="500" w:lineRule="exact"/>
        <w:jc w:val="center"/>
        <w:rPr>
          <w:rFonts w:ascii="黑体" w:hAnsi="黑体" w:eastAsia="黑体"/>
          <w:color w:val="000000"/>
          <w:szCs w:val="21"/>
        </w:rPr>
      </w:pPr>
    </w:p>
    <w:p w14:paraId="78A3BDEA">
      <w:pPr>
        <w:tabs>
          <w:tab w:val="left" w:pos="7200"/>
        </w:tabs>
        <w:spacing w:line="500" w:lineRule="exact"/>
        <w:ind w:firstLine="640"/>
        <w:rPr>
          <w:rFonts w:ascii="华文中宋" w:hAnsi="华文中宋" w:eastAsia="华文中宋"/>
          <w:color w:val="000000"/>
          <w:sz w:val="32"/>
          <w:szCs w:val="32"/>
        </w:rPr>
      </w:pPr>
    </w:p>
    <w:p w14:paraId="4FFA7742">
      <w:pPr>
        <w:tabs>
          <w:tab w:val="left" w:pos="7200"/>
        </w:tabs>
        <w:spacing w:line="500" w:lineRule="exact"/>
        <w:ind w:firstLine="0" w:firstLineChars="0"/>
        <w:rPr>
          <w:rFonts w:ascii="华文中宋" w:hAnsi="华文中宋" w:eastAsia="华文中宋"/>
          <w:color w:val="000000"/>
          <w:sz w:val="32"/>
          <w:szCs w:val="32"/>
        </w:rPr>
      </w:pPr>
    </w:p>
    <w:p w14:paraId="02DC0FE6">
      <w:pPr>
        <w:tabs>
          <w:tab w:val="left" w:pos="7200"/>
        </w:tabs>
        <w:spacing w:line="500" w:lineRule="exact"/>
        <w:ind w:firstLine="640"/>
        <w:rPr>
          <w:rFonts w:ascii="华文中宋" w:hAnsi="华文中宋" w:eastAsia="华文中宋"/>
          <w:color w:val="000000"/>
          <w:sz w:val="32"/>
          <w:szCs w:val="32"/>
        </w:rPr>
      </w:pPr>
    </w:p>
    <w:p w14:paraId="3AE3224F">
      <w:pPr>
        <w:tabs>
          <w:tab w:val="left" w:pos="7200"/>
        </w:tabs>
        <w:spacing w:line="500" w:lineRule="exact"/>
        <w:ind w:firstLine="640"/>
        <w:jc w:val="center"/>
        <w:rPr>
          <w:rFonts w:ascii="华文中宋" w:hAnsi="华文中宋" w:eastAsia="华文中宋"/>
          <w:color w:val="000000"/>
          <w:sz w:val="32"/>
          <w:szCs w:val="32"/>
        </w:rPr>
      </w:pPr>
    </w:p>
    <w:tbl>
      <w:tblPr>
        <w:tblStyle w:val="18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3"/>
        <w:gridCol w:w="3846"/>
      </w:tblGrid>
      <w:tr w14:paraId="6EDD2D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  <w:jc w:val="center"/>
        </w:trPr>
        <w:tc>
          <w:tcPr>
            <w:tcW w:w="1523" w:type="dxa"/>
            <w:noWrap w:val="0"/>
            <w:vAlign w:val="bottom"/>
          </w:tcPr>
          <w:p w14:paraId="3254955D">
            <w:pPr>
              <w:ind w:firstLine="0" w:firstLineChars="0"/>
              <w:jc w:val="distribute"/>
              <w:rPr>
                <w:rFonts w:eastAsia="华文中宋"/>
                <w:color w:val="000000"/>
                <w:sz w:val="32"/>
                <w:szCs w:val="32"/>
              </w:rPr>
            </w:pPr>
            <w:r>
              <w:rPr>
                <w:rFonts w:eastAsia="华文中宋"/>
                <w:color w:val="000000"/>
                <w:sz w:val="32"/>
                <w:szCs w:val="32"/>
              </w:rPr>
              <w:t>学院</w:t>
            </w:r>
          </w:p>
        </w:tc>
        <w:tc>
          <w:tcPr>
            <w:tcW w:w="3846" w:type="dxa"/>
            <w:tcBorders>
              <w:bottom w:val="single" w:color="auto" w:sz="4" w:space="0"/>
            </w:tcBorders>
            <w:noWrap w:val="0"/>
            <w:vAlign w:val="bottom"/>
          </w:tcPr>
          <w:p w14:paraId="590F65A1">
            <w:pPr>
              <w:ind w:firstLine="0" w:firstLineChars="0"/>
              <w:jc w:val="center"/>
              <w:rPr>
                <w:rFonts w:eastAsia="华文中宋"/>
                <w:color w:val="000000"/>
                <w:sz w:val="32"/>
                <w:szCs w:val="32"/>
              </w:rPr>
            </w:pPr>
            <w:r>
              <w:rPr>
                <w:rFonts w:hint="eastAsia" w:eastAsia="华文中宋"/>
                <w:color w:val="000000"/>
                <w:sz w:val="32"/>
                <w:szCs w:val="32"/>
              </w:rPr>
              <w:t>物理与电子信息工程学院</w:t>
            </w:r>
          </w:p>
        </w:tc>
      </w:tr>
      <w:tr w14:paraId="0C51C0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  <w:jc w:val="center"/>
        </w:trPr>
        <w:tc>
          <w:tcPr>
            <w:tcW w:w="1523" w:type="dxa"/>
            <w:noWrap w:val="0"/>
            <w:vAlign w:val="bottom"/>
          </w:tcPr>
          <w:p w14:paraId="29B43B7D">
            <w:pPr>
              <w:ind w:firstLine="0" w:firstLineChars="0"/>
              <w:jc w:val="distribute"/>
              <w:rPr>
                <w:rFonts w:eastAsia="华文中宋"/>
                <w:color w:val="000000"/>
                <w:sz w:val="32"/>
                <w:szCs w:val="32"/>
              </w:rPr>
            </w:pPr>
            <w:r>
              <w:rPr>
                <w:rFonts w:eastAsia="华文中宋"/>
                <w:color w:val="000000"/>
                <w:sz w:val="32"/>
                <w:szCs w:val="32"/>
              </w:rPr>
              <w:t>专业</w:t>
            </w:r>
          </w:p>
        </w:tc>
        <w:tc>
          <w:tcPr>
            <w:tcW w:w="3846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bottom"/>
          </w:tcPr>
          <w:p w14:paraId="1610EAA2">
            <w:pPr>
              <w:ind w:firstLine="0" w:firstLineChars="0"/>
              <w:jc w:val="center"/>
              <w:rPr>
                <w:rFonts w:eastAsia="华文中宋"/>
                <w:color w:val="000000"/>
                <w:sz w:val="32"/>
                <w:szCs w:val="32"/>
              </w:rPr>
            </w:pPr>
            <w:r>
              <w:rPr>
                <w:rFonts w:hint="eastAsia" w:eastAsia="华文中宋"/>
                <w:color w:val="000000"/>
                <w:sz w:val="32"/>
                <w:szCs w:val="32"/>
              </w:rPr>
              <w:t>电子信息工程专业</w:t>
            </w:r>
          </w:p>
        </w:tc>
      </w:tr>
      <w:tr w14:paraId="201D2F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  <w:jc w:val="center"/>
        </w:trPr>
        <w:tc>
          <w:tcPr>
            <w:tcW w:w="1523" w:type="dxa"/>
            <w:noWrap w:val="0"/>
            <w:vAlign w:val="bottom"/>
          </w:tcPr>
          <w:p w14:paraId="3988A734">
            <w:pPr>
              <w:ind w:firstLine="0" w:firstLineChars="0"/>
              <w:jc w:val="distribute"/>
              <w:rPr>
                <w:rFonts w:hint="eastAsia" w:eastAsia="华文中宋"/>
                <w:color w:val="000000"/>
                <w:sz w:val="32"/>
                <w:szCs w:val="32"/>
              </w:rPr>
            </w:pPr>
            <w:r>
              <w:rPr>
                <w:rFonts w:hint="eastAsia" w:eastAsia="华文中宋"/>
                <w:color w:val="000000"/>
                <w:sz w:val="32"/>
                <w:szCs w:val="32"/>
              </w:rPr>
              <w:t>班级</w:t>
            </w:r>
          </w:p>
        </w:tc>
        <w:tc>
          <w:tcPr>
            <w:tcW w:w="3846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bottom"/>
          </w:tcPr>
          <w:p w14:paraId="2C896AAB">
            <w:pPr>
              <w:ind w:firstLine="0" w:firstLineChars="0"/>
              <w:jc w:val="center"/>
              <w:rPr>
                <w:rFonts w:eastAsia="华文中宋"/>
                <w:color w:val="000000"/>
                <w:sz w:val="32"/>
                <w:szCs w:val="32"/>
              </w:rPr>
            </w:pPr>
            <w:r>
              <w:rPr>
                <w:rFonts w:hint="eastAsia" w:eastAsia="华文中宋"/>
                <w:color w:val="000000"/>
                <w:sz w:val="32"/>
                <w:szCs w:val="32"/>
              </w:rPr>
              <w:t>2015</w:t>
            </w:r>
            <w:r>
              <w:rPr>
                <w:rFonts w:eastAsia="华文中宋"/>
                <w:color w:val="000000"/>
                <w:sz w:val="32"/>
                <w:szCs w:val="32"/>
              </w:rPr>
              <w:t>级</w:t>
            </w:r>
            <w:r>
              <w:rPr>
                <w:rFonts w:hint="eastAsia" w:eastAsia="华文中宋"/>
                <w:color w:val="000000"/>
                <w:sz w:val="32"/>
                <w:szCs w:val="32"/>
              </w:rPr>
              <w:t>B</w:t>
            </w:r>
            <w:r>
              <w:rPr>
                <w:rFonts w:eastAsia="华文中宋"/>
                <w:color w:val="000000"/>
                <w:sz w:val="32"/>
                <w:szCs w:val="32"/>
              </w:rPr>
              <w:t>班</w:t>
            </w:r>
          </w:p>
        </w:tc>
      </w:tr>
      <w:tr w14:paraId="12FE1D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  <w:jc w:val="center"/>
        </w:trPr>
        <w:tc>
          <w:tcPr>
            <w:tcW w:w="1523" w:type="dxa"/>
            <w:noWrap w:val="0"/>
            <w:vAlign w:val="bottom"/>
          </w:tcPr>
          <w:p w14:paraId="0E60CB74">
            <w:pPr>
              <w:ind w:firstLine="0" w:firstLineChars="0"/>
              <w:jc w:val="distribute"/>
              <w:rPr>
                <w:rFonts w:eastAsia="华文中宋"/>
                <w:color w:val="000000"/>
                <w:sz w:val="32"/>
                <w:szCs w:val="32"/>
              </w:rPr>
            </w:pPr>
            <w:r>
              <w:rPr>
                <w:rFonts w:eastAsia="华文中宋"/>
                <w:color w:val="000000"/>
                <w:sz w:val="32"/>
                <w:szCs w:val="32"/>
              </w:rPr>
              <w:t>学生姓名</w:t>
            </w:r>
          </w:p>
        </w:tc>
        <w:tc>
          <w:tcPr>
            <w:tcW w:w="3846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bottom"/>
          </w:tcPr>
          <w:p w14:paraId="1B00C7E6">
            <w:pPr>
              <w:ind w:firstLine="0" w:firstLineChars="0"/>
              <w:jc w:val="center"/>
              <w:rPr>
                <w:rFonts w:eastAsia="华文中宋"/>
                <w:color w:val="000000"/>
                <w:sz w:val="32"/>
                <w:szCs w:val="32"/>
              </w:rPr>
            </w:pPr>
            <w:r>
              <w:rPr>
                <w:rFonts w:hint="eastAsia" w:eastAsia="华文中宋"/>
                <w:color w:val="000000"/>
                <w:sz w:val="32"/>
                <w:szCs w:val="32"/>
              </w:rPr>
              <w:t>×××</w:t>
            </w:r>
          </w:p>
        </w:tc>
      </w:tr>
      <w:tr w14:paraId="755D0D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  <w:jc w:val="center"/>
        </w:trPr>
        <w:tc>
          <w:tcPr>
            <w:tcW w:w="1523" w:type="dxa"/>
            <w:noWrap w:val="0"/>
            <w:vAlign w:val="bottom"/>
          </w:tcPr>
          <w:p w14:paraId="0F38FB05">
            <w:pPr>
              <w:ind w:firstLine="0" w:firstLineChars="0"/>
              <w:jc w:val="distribute"/>
              <w:rPr>
                <w:rFonts w:eastAsia="华文中宋"/>
                <w:color w:val="000000"/>
                <w:sz w:val="32"/>
                <w:szCs w:val="32"/>
              </w:rPr>
            </w:pPr>
            <w:r>
              <w:rPr>
                <w:rFonts w:hint="eastAsia" w:eastAsia="华文中宋"/>
                <w:color w:val="000000"/>
                <w:sz w:val="32"/>
                <w:szCs w:val="32"/>
              </w:rPr>
              <w:t>学号</w:t>
            </w:r>
          </w:p>
        </w:tc>
        <w:tc>
          <w:tcPr>
            <w:tcW w:w="3846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bottom"/>
          </w:tcPr>
          <w:p w14:paraId="09064278">
            <w:pPr>
              <w:ind w:firstLine="0" w:firstLineChars="0"/>
              <w:jc w:val="center"/>
              <w:rPr>
                <w:rFonts w:eastAsia="华文中宋"/>
                <w:color w:val="000000"/>
                <w:sz w:val="32"/>
                <w:szCs w:val="32"/>
              </w:rPr>
            </w:pPr>
            <w:r>
              <w:rPr>
                <w:rFonts w:hint="eastAsia" w:eastAsia="华文中宋"/>
                <w:color w:val="000000"/>
                <w:sz w:val="32"/>
                <w:szCs w:val="32"/>
              </w:rPr>
              <w:t>20151711222</w:t>
            </w:r>
          </w:p>
        </w:tc>
      </w:tr>
      <w:tr w14:paraId="246B87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  <w:jc w:val="center"/>
        </w:trPr>
        <w:tc>
          <w:tcPr>
            <w:tcW w:w="1523" w:type="dxa"/>
            <w:noWrap w:val="0"/>
            <w:vAlign w:val="bottom"/>
          </w:tcPr>
          <w:p w14:paraId="6030C312">
            <w:pPr>
              <w:spacing w:line="240" w:lineRule="auto"/>
              <w:ind w:firstLine="0" w:firstLineChars="0"/>
              <w:jc w:val="distribute"/>
              <w:rPr>
                <w:rFonts w:eastAsia="华文中宋"/>
                <w:color w:val="000000"/>
                <w:sz w:val="32"/>
                <w:szCs w:val="32"/>
              </w:rPr>
            </w:pPr>
            <w:r>
              <w:rPr>
                <w:rFonts w:eastAsia="华文中宋"/>
                <w:color w:val="000000"/>
                <w:sz w:val="32"/>
                <w:szCs w:val="32"/>
              </w:rPr>
              <w:t>指导教师</w:t>
            </w:r>
          </w:p>
        </w:tc>
        <w:tc>
          <w:tcPr>
            <w:tcW w:w="3846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bottom"/>
          </w:tcPr>
          <w:p w14:paraId="4E0F72C7">
            <w:pPr>
              <w:ind w:firstLine="0" w:firstLineChars="0"/>
              <w:jc w:val="center"/>
              <w:rPr>
                <w:rFonts w:eastAsia="华文中宋"/>
                <w:color w:val="000000"/>
                <w:sz w:val="32"/>
                <w:szCs w:val="32"/>
              </w:rPr>
            </w:pPr>
            <w:r>
              <w:rPr>
                <w:rFonts w:hint="eastAsia" w:eastAsia="华文中宋"/>
                <w:color w:val="000000"/>
                <w:sz w:val="32"/>
                <w:szCs w:val="32"/>
              </w:rPr>
              <w:t>××</w:t>
            </w:r>
            <w:r>
              <w:rPr>
                <w:rFonts w:eastAsia="华文中宋"/>
                <w:color w:val="000000"/>
                <w:sz w:val="32"/>
                <w:szCs w:val="32"/>
              </w:rPr>
              <w:t>（</w:t>
            </w:r>
            <w:r>
              <w:rPr>
                <w:rFonts w:hint="eastAsia" w:eastAsia="华文中宋"/>
                <w:color w:val="000000"/>
                <w:sz w:val="32"/>
                <w:szCs w:val="32"/>
              </w:rPr>
              <w:t>职称</w:t>
            </w:r>
            <w:r>
              <w:rPr>
                <w:rFonts w:eastAsia="华文中宋"/>
                <w:color w:val="000000"/>
                <w:sz w:val="32"/>
                <w:szCs w:val="32"/>
              </w:rPr>
              <w:t>）</w:t>
            </w:r>
          </w:p>
        </w:tc>
      </w:tr>
      <w:tr w14:paraId="60F212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  <w:jc w:val="center"/>
        </w:trPr>
        <w:tc>
          <w:tcPr>
            <w:tcW w:w="1523" w:type="dxa"/>
            <w:noWrap w:val="0"/>
            <w:vAlign w:val="bottom"/>
          </w:tcPr>
          <w:p w14:paraId="07C92E43">
            <w:pPr>
              <w:ind w:firstLine="0" w:firstLineChars="0"/>
              <w:jc w:val="distribute"/>
              <w:rPr>
                <w:rFonts w:eastAsia="华文中宋"/>
                <w:color w:val="000000"/>
                <w:sz w:val="32"/>
                <w:szCs w:val="32"/>
              </w:rPr>
            </w:pPr>
            <w:r>
              <w:rPr>
                <w:rFonts w:hint="eastAsia" w:eastAsia="华文中宋"/>
                <w:color w:val="000000"/>
                <w:sz w:val="32"/>
                <w:szCs w:val="32"/>
              </w:rPr>
              <w:t>答辩日期</w:t>
            </w:r>
          </w:p>
        </w:tc>
        <w:tc>
          <w:tcPr>
            <w:tcW w:w="3846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bottom"/>
          </w:tcPr>
          <w:p w14:paraId="680F9CAD">
            <w:pPr>
              <w:ind w:firstLine="0" w:firstLineChars="0"/>
              <w:jc w:val="center"/>
              <w:rPr>
                <w:rFonts w:eastAsia="华文中宋"/>
                <w:color w:val="000000"/>
                <w:sz w:val="32"/>
                <w:szCs w:val="32"/>
              </w:rPr>
            </w:pPr>
            <w:r>
              <w:rPr>
                <w:rFonts w:eastAsia="华文中宋"/>
                <w:color w:val="000000"/>
                <w:sz w:val="32"/>
                <w:szCs w:val="32"/>
              </w:rPr>
              <w:t>20</w:t>
            </w:r>
            <w:r>
              <w:rPr>
                <w:rFonts w:hint="eastAsia" w:eastAsia="华文中宋"/>
                <w:color w:val="000000"/>
                <w:sz w:val="32"/>
                <w:szCs w:val="32"/>
              </w:rPr>
              <w:t>19</w:t>
            </w:r>
            <w:r>
              <w:rPr>
                <w:rFonts w:eastAsia="华文中宋"/>
                <w:color w:val="000000"/>
                <w:sz w:val="32"/>
                <w:szCs w:val="32"/>
              </w:rPr>
              <w:t>年</w:t>
            </w:r>
            <w:r>
              <w:rPr>
                <w:rFonts w:hint="eastAsia" w:eastAsia="华文中宋"/>
                <w:color w:val="000000"/>
                <w:sz w:val="32"/>
                <w:szCs w:val="32"/>
              </w:rPr>
              <w:t>5</w:t>
            </w:r>
            <w:r>
              <w:rPr>
                <w:rFonts w:eastAsia="华文中宋"/>
                <w:color w:val="000000"/>
                <w:sz w:val="32"/>
                <w:szCs w:val="32"/>
              </w:rPr>
              <w:t>月</w:t>
            </w:r>
            <w:r>
              <w:rPr>
                <w:rFonts w:hint="eastAsia" w:eastAsia="华文中宋"/>
                <w:color w:val="000000"/>
                <w:sz w:val="32"/>
                <w:szCs w:val="32"/>
              </w:rPr>
              <w:t>5</w:t>
            </w:r>
            <w:r>
              <w:rPr>
                <w:rFonts w:eastAsia="华文中宋"/>
                <w:color w:val="000000"/>
                <w:sz w:val="32"/>
                <w:szCs w:val="32"/>
              </w:rPr>
              <w:t>日</w:t>
            </w:r>
          </w:p>
        </w:tc>
      </w:tr>
    </w:tbl>
    <w:p w14:paraId="57E4C481">
      <w:pPr>
        <w:snapToGrid w:val="0"/>
        <w:spacing w:line="500" w:lineRule="exact"/>
        <w:ind w:firstLine="0" w:firstLineChars="0"/>
        <w:jc w:val="center"/>
        <w:rPr>
          <w:rFonts w:hint="eastAsia" w:ascii="黑体" w:hAnsi="黑体" w:eastAsia="黑体" w:cs="黑体"/>
          <w:sz w:val="36"/>
          <w:szCs w:val="36"/>
        </w:rPr>
        <w:sectPr>
          <w:headerReference r:id="rId5" w:type="default"/>
          <w:footerReference r:id="rId6" w:type="default"/>
          <w:pgSz w:w="11906" w:h="16838"/>
          <w:pgMar w:top="2041" w:right="1701" w:bottom="1417" w:left="1701" w:header="1134" w:footer="850" w:gutter="0"/>
          <w:pgNumType w:fmt="upperRoman" w:start="1"/>
          <w:cols w:space="720" w:num="1"/>
          <w:docGrid w:type="lines" w:linePitch="318" w:charSpace="0"/>
        </w:sectPr>
      </w:pPr>
    </w:p>
    <w:p w14:paraId="1EC157F9">
      <w:pPr>
        <w:pStyle w:val="2"/>
        <w:rPr>
          <w:rFonts w:hint="eastAsia"/>
          <w:bCs/>
        </w:rPr>
      </w:pPr>
      <w:r>
        <w:rPr>
          <w:rFonts w:hint="eastAsia"/>
          <w:bCs/>
        </w:rPr>
        <w:t>一种水环境因子检测小系统的设计与实现</w:t>
      </w:r>
    </w:p>
    <w:p w14:paraId="7BA63E30">
      <w:pPr>
        <w:rPr>
          <w:rFonts w:hint="eastAsia" w:ascii="宋体" w:hAnsi="宋体" w:cs="宋体"/>
        </w:rPr>
      </w:pPr>
      <w:r>
        <w:rPr>
          <w:rFonts w:hint="eastAsia" w:ascii="黑体" w:hAnsi="黑体" w:eastAsia="黑体" w:cs="黑体"/>
        </w:rPr>
        <w:t>摘要：</w:t>
      </w:r>
      <w:bookmarkStart w:id="0" w:name="_Toc16070"/>
      <w:r>
        <w:rPr>
          <w:color w:val="000000"/>
        </w:rPr>
        <w:t>针对当前水环境参数检测中存在的问题，选用STC89C51为主控芯片，结合</w:t>
      </w:r>
      <w:r>
        <w:t>DS18B20</w:t>
      </w:r>
      <w:r>
        <w:rPr>
          <w:color w:val="000000"/>
        </w:rPr>
        <w:t>传感器和霍尔传感器设计了水环境因子检测小系统。</w:t>
      </w:r>
      <w:r>
        <w:rPr>
          <w:rFonts w:hint="eastAsia"/>
          <w:color w:val="000000"/>
        </w:rPr>
        <w:t>……</w:t>
      </w:r>
      <w:r>
        <w:rPr>
          <w:color w:val="000000"/>
        </w:rPr>
        <w:t>采用Proteus</w:t>
      </w:r>
      <w:r>
        <w:rPr>
          <w:rFonts w:hint="eastAsia"/>
          <w:color w:val="000000"/>
        </w:rPr>
        <w:t>对</w:t>
      </w:r>
      <w:r>
        <w:rPr>
          <w:color w:val="000000"/>
        </w:rPr>
        <w:t>该系统进行</w:t>
      </w:r>
      <w:r>
        <w:rPr>
          <w:rFonts w:hint="eastAsia"/>
          <w:color w:val="000000"/>
        </w:rPr>
        <w:t>模拟</w:t>
      </w:r>
      <w:r>
        <w:rPr>
          <w:color w:val="000000"/>
        </w:rPr>
        <w:t>仿真，</w:t>
      </w:r>
      <w:r>
        <w:rPr>
          <w:rFonts w:hint="eastAsia"/>
          <w:color w:val="000000"/>
        </w:rPr>
        <w:t>仿真效果</w:t>
      </w:r>
      <w:r>
        <w:rPr>
          <w:color w:val="000000"/>
        </w:rPr>
        <w:t>良好，能够满足要求，</w:t>
      </w:r>
      <w:r>
        <w:rPr>
          <w:rFonts w:hint="eastAsia"/>
          <w:color w:val="000000"/>
        </w:rPr>
        <w:t>具有</w:t>
      </w:r>
      <w:r>
        <w:rPr>
          <w:color w:val="000000"/>
        </w:rPr>
        <w:t>一定的</w:t>
      </w:r>
      <w:r>
        <w:rPr>
          <w:rFonts w:hint="eastAsia"/>
          <w:color w:val="000000"/>
        </w:rPr>
        <w:t>实际意义</w:t>
      </w:r>
      <w:r>
        <w:rPr>
          <w:color w:val="000000"/>
        </w:rPr>
        <w:t>。</w:t>
      </w:r>
      <w:bookmarkEnd w:id="0"/>
    </w:p>
    <w:p w14:paraId="2ACB82A9">
      <w:pPr>
        <w:snapToGrid w:val="0"/>
        <w:jc w:val="left"/>
        <w:rPr>
          <w:rFonts w:hint="eastAsia" w:ascii="宋体" w:hAnsi="宋体" w:cs="宋体"/>
        </w:rPr>
      </w:pPr>
      <w:r>
        <w:rPr>
          <w:rFonts w:hint="eastAsia" w:ascii="黑体" w:hAnsi="黑体" w:eastAsia="黑体" w:cs="黑体"/>
        </w:rPr>
        <w:t>关键词：</w:t>
      </w:r>
      <w:r>
        <w:rPr>
          <w:color w:val="000000"/>
        </w:rPr>
        <w:t>STC89C51；Proteus；</w:t>
      </w:r>
      <w:r>
        <w:t>DS18B20</w:t>
      </w:r>
      <w:r>
        <w:rPr>
          <w:color w:val="000000"/>
        </w:rPr>
        <w:t>；霍尔传感器；LCD1602</w:t>
      </w:r>
    </w:p>
    <w:p w14:paraId="7F603F52">
      <w:pPr>
        <w:pStyle w:val="2"/>
        <w:spacing w:line="360" w:lineRule="auto"/>
        <w:rPr>
          <w:rFonts w:hint="eastAsia"/>
        </w:rPr>
      </w:pPr>
      <w:r>
        <w:br w:type="page"/>
      </w:r>
      <w:r>
        <w:rPr>
          <w:rFonts w:hint="eastAsia"/>
          <w:b/>
          <w:bCs/>
        </w:rPr>
        <w:t>Design and implementation of a small water environment factor detection system</w:t>
      </w:r>
    </w:p>
    <w:p w14:paraId="6EA5667F">
      <w:pPr>
        <w:snapToGrid w:val="0"/>
        <w:ind w:firstLine="482"/>
        <w:rPr>
          <w:rFonts w:hint="eastAsia"/>
        </w:rPr>
      </w:pPr>
      <w:r>
        <w:rPr>
          <w:rFonts w:hint="eastAsia"/>
          <w:b/>
          <w:bCs/>
        </w:rPr>
        <w:t xml:space="preserve">Abstract: </w:t>
      </w:r>
      <w:r>
        <w:rPr>
          <w:rFonts w:hint="eastAsia"/>
        </w:rPr>
        <w:t>In view of the problems existing in the current water environment parameter detection, STC89C51 is selected as the main control chip, ……which can meet the requirements and has certain practical significance.</w:t>
      </w:r>
    </w:p>
    <w:p w14:paraId="33FE822F">
      <w:pPr>
        <w:snapToGrid w:val="0"/>
        <w:ind w:firstLine="482"/>
        <w:jc w:val="left"/>
        <w:rPr>
          <w:rFonts w:hint="eastAsia"/>
        </w:rPr>
      </w:pPr>
      <w:r>
        <w:rPr>
          <w:rFonts w:hint="eastAsia"/>
          <w:b/>
          <w:bCs/>
        </w:rPr>
        <w:t>Keywords:</w:t>
      </w:r>
      <w:r>
        <w:rPr>
          <w:rFonts w:hint="eastAsia"/>
        </w:rPr>
        <w:t xml:space="preserve"> STC89C51；Proteus；DS18B20；Hall sensor；LCD1602</w:t>
      </w:r>
    </w:p>
    <w:p w14:paraId="48D71977">
      <w:pPr>
        <w:snapToGrid w:val="0"/>
        <w:spacing w:line="500" w:lineRule="exact"/>
        <w:ind w:firstLine="0" w:firstLineChars="0"/>
        <w:jc w:val="left"/>
        <w:rPr>
          <w:rFonts w:hint="eastAsia"/>
        </w:rPr>
        <w:sectPr>
          <w:footerReference r:id="rId7" w:type="default"/>
          <w:pgSz w:w="11906" w:h="16838"/>
          <w:pgMar w:top="2041" w:right="1701" w:bottom="1417" w:left="1701" w:header="1134" w:footer="850" w:gutter="0"/>
          <w:pgNumType w:fmt="upperRoman" w:start="1"/>
          <w:cols w:space="720" w:num="1"/>
          <w:docGrid w:type="lines" w:linePitch="318" w:charSpace="0"/>
        </w:sectPr>
      </w:pPr>
    </w:p>
    <w:p w14:paraId="7B1E720D">
      <w:pPr>
        <w:pStyle w:val="2"/>
        <w:spacing w:before="120"/>
        <w:rPr>
          <w:rFonts w:hint="eastAsia"/>
        </w:rPr>
      </w:pPr>
      <w:bookmarkStart w:id="1" w:name="_Toc1760"/>
      <w:bookmarkStart w:id="2" w:name="_Toc30424"/>
      <w:bookmarkStart w:id="3" w:name="_Toc21171"/>
      <w:bookmarkStart w:id="4" w:name="_Toc27394"/>
      <w:bookmarkStart w:id="5" w:name="_Toc16519"/>
      <w:r>
        <w:rPr>
          <w:rFonts w:hint="eastAsia"/>
        </w:rPr>
        <w:t>目  录</w:t>
      </w:r>
      <w:bookmarkEnd w:id="1"/>
      <w:bookmarkEnd w:id="2"/>
      <w:bookmarkEnd w:id="3"/>
      <w:bookmarkEnd w:id="4"/>
      <w:bookmarkEnd w:id="5"/>
    </w:p>
    <w:p w14:paraId="0E278D6A">
      <w:pPr>
        <w:pStyle w:val="11"/>
        <w:tabs>
          <w:tab w:val="right" w:leader="dot" w:pos="8494"/>
        </w:tabs>
        <w:ind w:firstLine="0" w:firstLineChars="0"/>
        <w:rPr>
          <w:rFonts w:hint="eastAsia"/>
        </w:rPr>
      </w:pPr>
      <w:r>
        <w:rPr>
          <w:rFonts w:hint="eastAsia"/>
        </w:rPr>
        <w:t>摘要</w:t>
      </w:r>
      <w:r>
        <w:tab/>
      </w:r>
      <w:r>
        <w:rPr>
          <w:rFonts w:hint="eastAsia"/>
        </w:rPr>
        <w:t>I</w:t>
      </w:r>
    </w:p>
    <w:p w14:paraId="6855C91B">
      <w:pPr>
        <w:pStyle w:val="11"/>
        <w:tabs>
          <w:tab w:val="right" w:leader="dot" w:pos="8494"/>
        </w:tabs>
        <w:ind w:firstLine="0" w:firstLineChars="0"/>
        <w:rPr>
          <w:rFonts w:hint="eastAsia"/>
        </w:rPr>
      </w:pPr>
      <w:r>
        <w:rPr>
          <w:rFonts w:hint="eastAsia"/>
        </w:rPr>
        <w:t>Abstract</w:t>
      </w:r>
      <w:r>
        <w:tab/>
      </w:r>
      <w:r>
        <w:rPr>
          <w:rFonts w:hint="eastAsia"/>
        </w:rPr>
        <w:t>II</w:t>
      </w:r>
    </w:p>
    <w:p w14:paraId="18C66198">
      <w:pPr>
        <w:pStyle w:val="11"/>
        <w:tabs>
          <w:tab w:val="right" w:leader="dot" w:pos="8494"/>
        </w:tabs>
        <w:ind w:firstLine="0" w:firstLineChars="0"/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TOC \o "1-3" \u </w:instrText>
      </w:r>
      <w:r>
        <w:rPr>
          <w:rFonts w:hint="eastAsia"/>
        </w:rPr>
        <w:fldChar w:fldCharType="separate"/>
      </w:r>
      <w:r>
        <w:fldChar w:fldCharType="begin"/>
      </w:r>
      <w:r>
        <w:instrText xml:space="preserve">HYPERLINK  \l "_Toc7086535" </w:instrText>
      </w:r>
      <w:r>
        <w:fldChar w:fldCharType="separate"/>
      </w:r>
      <w:r>
        <w:rPr>
          <w:rStyle w:val="21"/>
        </w:rPr>
        <w:t>1 引言</w:t>
      </w:r>
      <w:r>
        <w:tab/>
      </w:r>
      <w:r>
        <w:fldChar w:fldCharType="begin"/>
      </w:r>
      <w:r>
        <w:instrText xml:space="preserve"> PAGEREF _Toc7086535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1174C310">
      <w:pPr>
        <w:pStyle w:val="15"/>
        <w:tabs>
          <w:tab w:val="right" w:leader="dot" w:pos="8494"/>
        </w:tabs>
        <w:ind w:left="480" w:firstLine="0" w:firstLineChars="0"/>
      </w:pPr>
      <w:r>
        <w:fldChar w:fldCharType="begin"/>
      </w:r>
      <w:r>
        <w:instrText xml:space="preserve">HYPERLINK  \l "_Toc7086536" </w:instrText>
      </w:r>
      <w:r>
        <w:fldChar w:fldCharType="separate"/>
      </w:r>
      <w:r>
        <w:rPr>
          <w:rStyle w:val="21"/>
        </w:rPr>
        <w:t>1.1 研究背景及意义</w:t>
      </w:r>
      <w:r>
        <w:tab/>
      </w:r>
      <w:r>
        <w:fldChar w:fldCharType="begin"/>
      </w:r>
      <w:r>
        <w:instrText xml:space="preserve"> PAGEREF _Toc7086536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1C92A61C">
      <w:pPr>
        <w:pStyle w:val="15"/>
        <w:tabs>
          <w:tab w:val="right" w:leader="dot" w:pos="8494"/>
        </w:tabs>
        <w:ind w:left="480" w:firstLine="0" w:firstLineChars="0"/>
      </w:pPr>
      <w:r>
        <w:fldChar w:fldCharType="begin"/>
      </w:r>
      <w:r>
        <w:instrText xml:space="preserve">HYPERLINK  \l "_Toc7086537" </w:instrText>
      </w:r>
      <w:r>
        <w:fldChar w:fldCharType="separate"/>
      </w:r>
      <w:r>
        <w:rPr>
          <w:rStyle w:val="21"/>
          <w:bCs/>
        </w:rPr>
        <w:t>1.2 国内外研究现状</w:t>
      </w:r>
      <w:r>
        <w:tab/>
      </w:r>
      <w:r>
        <w:fldChar w:fldCharType="begin"/>
      </w:r>
      <w:r>
        <w:instrText xml:space="preserve"> PAGEREF _Toc7086537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1DADC1EB">
      <w:pPr>
        <w:pStyle w:val="11"/>
        <w:tabs>
          <w:tab w:val="right" w:leader="dot" w:pos="8494"/>
        </w:tabs>
        <w:ind w:firstLine="0" w:firstLineChars="0"/>
      </w:pPr>
      <w:r>
        <w:fldChar w:fldCharType="begin"/>
      </w:r>
      <w:r>
        <w:instrText xml:space="preserve">HYPERLINK  \l "_Toc7086540" </w:instrText>
      </w:r>
      <w:r>
        <w:fldChar w:fldCharType="separate"/>
      </w:r>
      <w:r>
        <w:rPr>
          <w:rStyle w:val="21"/>
        </w:rPr>
        <w:t>2 系统总体设计方案</w:t>
      </w:r>
      <w:r>
        <w:tab/>
      </w:r>
      <w:r>
        <w:fldChar w:fldCharType="begin"/>
      </w:r>
      <w:r>
        <w:instrText xml:space="preserve"> PAGEREF _Toc7086540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444DC2FC">
      <w:pPr>
        <w:pStyle w:val="15"/>
        <w:tabs>
          <w:tab w:val="right" w:leader="dot" w:pos="8494"/>
        </w:tabs>
        <w:ind w:left="480" w:firstLine="0" w:firstLineChars="0"/>
      </w:pPr>
      <w:r>
        <w:fldChar w:fldCharType="begin"/>
      </w:r>
      <w:r>
        <w:instrText xml:space="preserve">HYPERLINK  \l "_Toc7086541" </w:instrText>
      </w:r>
      <w:r>
        <w:fldChar w:fldCharType="separate"/>
      </w:r>
      <w:r>
        <w:rPr>
          <w:rStyle w:val="21"/>
        </w:rPr>
        <w:t>2.</w:t>
      </w:r>
      <w:r>
        <w:rPr>
          <w:rStyle w:val="21"/>
          <w:rFonts w:hint="eastAsia"/>
        </w:rPr>
        <w:t>1</w:t>
      </w:r>
      <w:r>
        <w:rPr>
          <w:rStyle w:val="21"/>
        </w:rPr>
        <w:t xml:space="preserve"> 系统框图</w:t>
      </w:r>
      <w:r>
        <w:tab/>
      </w:r>
      <w:r>
        <w:fldChar w:fldCharType="begin"/>
      </w:r>
      <w:r>
        <w:instrText xml:space="preserve"> PAGEREF _Toc7086541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7DABD4EF">
      <w:pPr>
        <w:pStyle w:val="15"/>
        <w:tabs>
          <w:tab w:val="right" w:leader="dot" w:pos="8494"/>
        </w:tabs>
        <w:ind w:left="480" w:firstLine="0" w:firstLineChars="0"/>
      </w:pPr>
      <w:r>
        <w:fldChar w:fldCharType="begin"/>
      </w:r>
      <w:r>
        <w:instrText xml:space="preserve">HYPERLINK  \l "_Toc7086542" </w:instrText>
      </w:r>
      <w:r>
        <w:fldChar w:fldCharType="separate"/>
      </w:r>
      <w:r>
        <w:rPr>
          <w:rStyle w:val="21"/>
        </w:rPr>
        <w:t>2.2 STC89C51芯片简介</w:t>
      </w:r>
      <w:r>
        <w:tab/>
      </w:r>
      <w:r>
        <w:fldChar w:fldCharType="begin"/>
      </w:r>
      <w:r>
        <w:instrText xml:space="preserve"> PAGEREF _Toc7086542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4F87E8FA">
      <w:pPr>
        <w:pStyle w:val="15"/>
        <w:tabs>
          <w:tab w:val="right" w:leader="dot" w:pos="8494"/>
        </w:tabs>
        <w:ind w:left="480" w:firstLine="0" w:firstLineChars="0"/>
      </w:pPr>
      <w:r>
        <w:fldChar w:fldCharType="begin"/>
      </w:r>
      <w:r>
        <w:instrText xml:space="preserve">HYPERLINK  \l "_Toc7086543" </w:instrText>
      </w:r>
      <w:r>
        <w:fldChar w:fldCharType="separate"/>
      </w:r>
      <w:r>
        <w:rPr>
          <w:rStyle w:val="21"/>
        </w:rPr>
        <w:t>2.3 DS18B20温度传感器简介</w:t>
      </w:r>
      <w:r>
        <w:tab/>
      </w:r>
      <w:r>
        <w:fldChar w:fldCharType="begin"/>
      </w:r>
      <w:r>
        <w:instrText xml:space="preserve"> PAGEREF _Toc7086543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0F42D105">
      <w:pPr>
        <w:pStyle w:val="15"/>
        <w:tabs>
          <w:tab w:val="right" w:leader="dot" w:pos="8494"/>
        </w:tabs>
        <w:ind w:left="480" w:firstLine="0" w:firstLineChars="0"/>
      </w:pPr>
      <w:r>
        <w:fldChar w:fldCharType="begin"/>
      </w:r>
      <w:r>
        <w:instrText xml:space="preserve">HYPERLINK  \l "_Toc7086544" </w:instrText>
      </w:r>
      <w:r>
        <w:fldChar w:fldCharType="separate"/>
      </w:r>
      <w:r>
        <w:rPr>
          <w:rStyle w:val="21"/>
        </w:rPr>
        <w:t>2.4 流速传感器的简介</w:t>
      </w:r>
      <w:r>
        <w:tab/>
      </w:r>
      <w:r>
        <w:fldChar w:fldCharType="begin"/>
      </w:r>
      <w:r>
        <w:instrText xml:space="preserve"> PAGEREF _Toc7086544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45055C7F">
      <w:pPr>
        <w:pStyle w:val="15"/>
        <w:tabs>
          <w:tab w:val="right" w:leader="dot" w:pos="8494"/>
        </w:tabs>
        <w:ind w:left="480" w:firstLine="0" w:firstLineChars="0"/>
      </w:pPr>
      <w:r>
        <w:fldChar w:fldCharType="begin"/>
      </w:r>
      <w:r>
        <w:instrText xml:space="preserve">HYPERLINK  \l "_Toc7086545" </w:instrText>
      </w:r>
      <w:r>
        <w:fldChar w:fldCharType="separate"/>
      </w:r>
      <w:r>
        <w:rPr>
          <w:rStyle w:val="21"/>
        </w:rPr>
        <w:t>2.5 LCD1602显示屏概述</w:t>
      </w:r>
      <w:r>
        <w:tab/>
      </w:r>
      <w:r>
        <w:fldChar w:fldCharType="begin"/>
      </w:r>
      <w:r>
        <w:instrText xml:space="preserve"> PAGEREF _Toc7086545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6922CDCF">
      <w:pPr>
        <w:pStyle w:val="11"/>
        <w:tabs>
          <w:tab w:val="right" w:leader="dot" w:pos="8494"/>
        </w:tabs>
        <w:ind w:firstLine="0" w:firstLineChars="0"/>
      </w:pPr>
      <w:r>
        <w:fldChar w:fldCharType="begin"/>
      </w:r>
      <w:r>
        <w:instrText xml:space="preserve">HYPERLINK  \l "_Toc7086546" </w:instrText>
      </w:r>
      <w:r>
        <w:fldChar w:fldCharType="separate"/>
      </w:r>
      <w:r>
        <w:rPr>
          <w:rStyle w:val="21"/>
        </w:rPr>
        <w:t>3 系统的硬件设计</w:t>
      </w:r>
      <w:r>
        <w:tab/>
      </w:r>
      <w:r>
        <w:fldChar w:fldCharType="begin"/>
      </w:r>
      <w:r>
        <w:instrText xml:space="preserve"> PAGEREF _Toc7086546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3EEDD15F">
      <w:pPr>
        <w:pStyle w:val="15"/>
        <w:tabs>
          <w:tab w:val="right" w:leader="dot" w:pos="8494"/>
        </w:tabs>
        <w:ind w:left="480" w:firstLine="0" w:firstLineChars="0"/>
      </w:pPr>
      <w:r>
        <w:fldChar w:fldCharType="begin"/>
      </w:r>
      <w:r>
        <w:instrText xml:space="preserve">HYPERLINK  \l "_Toc7086547" </w:instrText>
      </w:r>
      <w:r>
        <w:fldChar w:fldCharType="separate"/>
      </w:r>
      <w:r>
        <w:rPr>
          <w:rStyle w:val="21"/>
        </w:rPr>
        <w:t>3.1 STC89C51单片机最小系统</w:t>
      </w:r>
      <w:r>
        <w:tab/>
      </w:r>
      <w:r>
        <w:fldChar w:fldCharType="begin"/>
      </w:r>
      <w:r>
        <w:instrText xml:space="preserve"> PAGEREF _Toc7086547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73737F02">
      <w:pPr>
        <w:pStyle w:val="15"/>
        <w:tabs>
          <w:tab w:val="right" w:leader="dot" w:pos="8494"/>
        </w:tabs>
        <w:ind w:left="480" w:firstLine="0" w:firstLineChars="0"/>
      </w:pPr>
      <w:r>
        <w:fldChar w:fldCharType="begin"/>
      </w:r>
      <w:r>
        <w:instrText xml:space="preserve">HYPERLINK  \l "_Toc7086548" </w:instrText>
      </w:r>
      <w:r>
        <w:fldChar w:fldCharType="separate"/>
      </w:r>
      <w:r>
        <w:rPr>
          <w:rStyle w:val="21"/>
        </w:rPr>
        <w:t>3.2 单片机主要控制电路设计</w:t>
      </w:r>
      <w:r>
        <w:tab/>
      </w:r>
      <w:r>
        <w:fldChar w:fldCharType="begin"/>
      </w:r>
      <w:r>
        <w:instrText xml:space="preserve"> PAGEREF _Toc7086548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1B75F4AF">
      <w:pPr>
        <w:pStyle w:val="15"/>
        <w:tabs>
          <w:tab w:val="right" w:leader="dot" w:pos="8494"/>
        </w:tabs>
        <w:ind w:left="480" w:firstLine="0" w:firstLineChars="0"/>
      </w:pPr>
      <w:r>
        <w:fldChar w:fldCharType="begin"/>
      </w:r>
      <w:r>
        <w:instrText xml:space="preserve">HYPERLINK  \l "_Toc7086549" </w:instrText>
      </w:r>
      <w:r>
        <w:fldChar w:fldCharType="separate"/>
      </w:r>
      <w:r>
        <w:rPr>
          <w:rStyle w:val="21"/>
        </w:rPr>
        <w:t>3.3 水温测量模块设计</w:t>
      </w:r>
      <w:r>
        <w:tab/>
      </w:r>
      <w:r>
        <w:fldChar w:fldCharType="begin"/>
      </w:r>
      <w:r>
        <w:instrText xml:space="preserve"> PAGEREF _Toc7086549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00212BB9">
      <w:pPr>
        <w:pStyle w:val="15"/>
        <w:tabs>
          <w:tab w:val="right" w:leader="dot" w:pos="8494"/>
        </w:tabs>
        <w:ind w:left="480" w:firstLine="0" w:firstLineChars="0"/>
      </w:pPr>
      <w:r>
        <w:fldChar w:fldCharType="begin"/>
      </w:r>
      <w:r>
        <w:instrText xml:space="preserve">HYPERLINK  \l "_Toc7086550" </w:instrText>
      </w:r>
      <w:r>
        <w:fldChar w:fldCharType="separate"/>
      </w:r>
      <w:r>
        <w:rPr>
          <w:rStyle w:val="21"/>
        </w:rPr>
        <w:t>3.4 水速测量模块设计</w:t>
      </w:r>
      <w:r>
        <w:tab/>
      </w:r>
      <w:r>
        <w:fldChar w:fldCharType="begin"/>
      </w:r>
      <w:r>
        <w:instrText xml:space="preserve"> PAGEREF _Toc7086550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18F897B5">
      <w:pPr>
        <w:pStyle w:val="15"/>
        <w:tabs>
          <w:tab w:val="right" w:leader="dot" w:pos="8494"/>
        </w:tabs>
        <w:ind w:left="480" w:firstLine="0" w:firstLineChars="0"/>
      </w:pPr>
      <w:r>
        <w:fldChar w:fldCharType="begin"/>
      </w:r>
      <w:r>
        <w:instrText xml:space="preserve">HYPERLINK  \l "_Toc7086551" </w:instrText>
      </w:r>
      <w:r>
        <w:fldChar w:fldCharType="separate"/>
      </w:r>
      <w:r>
        <w:rPr>
          <w:rStyle w:val="21"/>
        </w:rPr>
        <w:t>3.5 LCD1602模块设计</w:t>
      </w:r>
      <w:r>
        <w:tab/>
      </w:r>
      <w:r>
        <w:fldChar w:fldCharType="begin"/>
      </w:r>
      <w:r>
        <w:instrText xml:space="preserve"> PAGEREF _Toc7086551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5912E87D">
      <w:pPr>
        <w:pStyle w:val="15"/>
        <w:tabs>
          <w:tab w:val="right" w:leader="dot" w:pos="8494"/>
        </w:tabs>
        <w:ind w:left="480" w:firstLine="0" w:firstLineChars="0"/>
      </w:pPr>
      <w:r>
        <w:fldChar w:fldCharType="begin"/>
      </w:r>
      <w:r>
        <w:instrText xml:space="preserve">HYPERLINK  \l "_Toc7086552" </w:instrText>
      </w:r>
      <w:r>
        <w:fldChar w:fldCharType="separate"/>
      </w:r>
      <w:r>
        <w:rPr>
          <w:rStyle w:val="21"/>
        </w:rPr>
        <w:t>3.6 预警电路设计</w:t>
      </w:r>
      <w:r>
        <w:tab/>
      </w:r>
      <w:r>
        <w:fldChar w:fldCharType="begin"/>
      </w:r>
      <w:r>
        <w:instrText xml:space="preserve"> PAGEREF _Toc7086552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20BDF145">
      <w:pPr>
        <w:pStyle w:val="11"/>
        <w:tabs>
          <w:tab w:val="right" w:leader="dot" w:pos="8494"/>
        </w:tabs>
        <w:ind w:firstLine="0" w:firstLineChars="0"/>
      </w:pPr>
      <w:r>
        <w:fldChar w:fldCharType="begin"/>
      </w:r>
      <w:r>
        <w:instrText xml:space="preserve">HYPERLINK  \l "_Toc7086553" </w:instrText>
      </w:r>
      <w:r>
        <w:fldChar w:fldCharType="separate"/>
      </w:r>
      <w:r>
        <w:rPr>
          <w:rStyle w:val="21"/>
        </w:rPr>
        <w:t>4 系统的软件设计</w:t>
      </w:r>
      <w:r>
        <w:tab/>
      </w:r>
      <w:r>
        <w:fldChar w:fldCharType="begin"/>
      </w:r>
      <w:r>
        <w:instrText xml:space="preserve"> PAGEREF _Toc7086553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1535F970">
      <w:pPr>
        <w:pStyle w:val="15"/>
        <w:tabs>
          <w:tab w:val="right" w:leader="dot" w:pos="8494"/>
        </w:tabs>
        <w:ind w:left="480" w:firstLine="0" w:firstLineChars="0"/>
      </w:pPr>
      <w:r>
        <w:fldChar w:fldCharType="begin"/>
      </w:r>
      <w:r>
        <w:instrText xml:space="preserve">HYPERLINK  \l "_Toc7086554" </w:instrText>
      </w:r>
      <w:r>
        <w:fldChar w:fldCharType="separate"/>
      </w:r>
      <w:r>
        <w:rPr>
          <w:rStyle w:val="21"/>
        </w:rPr>
        <w:t>4.1 系统主程序设计</w:t>
      </w:r>
      <w:r>
        <w:tab/>
      </w:r>
      <w:r>
        <w:fldChar w:fldCharType="begin"/>
      </w:r>
      <w:r>
        <w:instrText xml:space="preserve"> PAGEREF _Toc7086554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26B0E056">
      <w:pPr>
        <w:pStyle w:val="15"/>
        <w:tabs>
          <w:tab w:val="right" w:leader="dot" w:pos="8494"/>
        </w:tabs>
        <w:ind w:left="480" w:firstLine="0" w:firstLineChars="0"/>
      </w:pPr>
      <w:r>
        <w:fldChar w:fldCharType="begin"/>
      </w:r>
      <w:r>
        <w:instrText xml:space="preserve">HYPERLINK  \l "_Toc7086555" </w:instrText>
      </w:r>
      <w:r>
        <w:fldChar w:fldCharType="separate"/>
      </w:r>
      <w:r>
        <w:rPr>
          <w:rStyle w:val="21"/>
        </w:rPr>
        <w:t>4.2 温度传感器程序设计</w:t>
      </w:r>
      <w:r>
        <w:tab/>
      </w:r>
      <w:r>
        <w:fldChar w:fldCharType="begin"/>
      </w:r>
      <w:r>
        <w:instrText xml:space="preserve"> PAGEREF _Toc7086555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1F38E6DB">
      <w:pPr>
        <w:pStyle w:val="15"/>
        <w:tabs>
          <w:tab w:val="right" w:leader="dot" w:pos="8494"/>
        </w:tabs>
        <w:ind w:left="480" w:firstLine="0" w:firstLineChars="0"/>
      </w:pPr>
      <w:r>
        <w:fldChar w:fldCharType="begin"/>
      </w:r>
      <w:r>
        <w:instrText xml:space="preserve">HYPERLINK  \l "_Toc7086556" </w:instrText>
      </w:r>
      <w:r>
        <w:fldChar w:fldCharType="separate"/>
      </w:r>
      <w:r>
        <w:rPr>
          <w:rStyle w:val="21"/>
        </w:rPr>
        <w:t>4.3 流速传感器程序设计</w:t>
      </w:r>
      <w:r>
        <w:tab/>
      </w:r>
      <w:r>
        <w:fldChar w:fldCharType="begin"/>
      </w:r>
      <w:r>
        <w:instrText xml:space="preserve"> PAGEREF _Toc7086556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7F7BD6E7">
      <w:pPr>
        <w:pStyle w:val="15"/>
        <w:tabs>
          <w:tab w:val="right" w:leader="dot" w:pos="8494"/>
        </w:tabs>
        <w:ind w:left="480" w:firstLine="0" w:firstLineChars="0"/>
      </w:pPr>
      <w:r>
        <w:fldChar w:fldCharType="begin"/>
      </w:r>
      <w:r>
        <w:instrText xml:space="preserve">HYPERLINK  \l "_Toc7086557" </w:instrText>
      </w:r>
      <w:r>
        <w:fldChar w:fldCharType="separate"/>
      </w:r>
      <w:r>
        <w:rPr>
          <w:rStyle w:val="21"/>
        </w:rPr>
        <w:t>4.4</w:t>
      </w:r>
      <w:r>
        <w:rPr>
          <w:rStyle w:val="21"/>
          <w:rFonts w:hint="eastAsia"/>
        </w:rPr>
        <w:t xml:space="preserve"> </w:t>
      </w:r>
      <w:r>
        <w:rPr>
          <w:rStyle w:val="21"/>
        </w:rPr>
        <w:t>LCD1602模块程序设计</w:t>
      </w:r>
      <w:r>
        <w:tab/>
      </w:r>
      <w:r>
        <w:fldChar w:fldCharType="begin"/>
      </w:r>
      <w:r>
        <w:instrText xml:space="preserve"> PAGEREF _Toc7086557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65E9D6A6">
      <w:pPr>
        <w:pStyle w:val="11"/>
        <w:tabs>
          <w:tab w:val="right" w:leader="dot" w:pos="8494"/>
        </w:tabs>
        <w:ind w:firstLine="0" w:firstLineChars="0"/>
      </w:pPr>
      <w:r>
        <w:fldChar w:fldCharType="begin"/>
      </w:r>
      <w:r>
        <w:instrText xml:space="preserve">HYPERLINK  \l "_Toc7086558" </w:instrText>
      </w:r>
      <w:r>
        <w:fldChar w:fldCharType="separate"/>
      </w:r>
      <w:r>
        <w:rPr>
          <w:rStyle w:val="21"/>
          <w:rFonts w:hint="eastAsia"/>
        </w:rPr>
        <w:t>5</w:t>
      </w:r>
      <w:r>
        <w:rPr>
          <w:rStyle w:val="21"/>
        </w:rPr>
        <w:t xml:space="preserve"> 实验仿真</w:t>
      </w:r>
      <w:r>
        <w:tab/>
      </w:r>
      <w:r>
        <w:fldChar w:fldCharType="begin"/>
      </w:r>
      <w:r>
        <w:instrText xml:space="preserve"> PAGEREF _Toc7086558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504911E2">
      <w:pPr>
        <w:pStyle w:val="11"/>
        <w:tabs>
          <w:tab w:val="right" w:leader="dot" w:pos="8494"/>
        </w:tabs>
        <w:ind w:firstLine="0" w:firstLineChars="0"/>
      </w:pPr>
      <w:r>
        <w:fldChar w:fldCharType="begin"/>
      </w:r>
      <w:r>
        <w:instrText xml:space="preserve">HYPERLINK  \l "_Toc7086559" </w:instrText>
      </w:r>
      <w:r>
        <w:fldChar w:fldCharType="separate"/>
      </w:r>
      <w:r>
        <w:rPr>
          <w:rStyle w:val="21"/>
          <w:rFonts w:hint="eastAsia"/>
        </w:rPr>
        <w:t>6</w:t>
      </w:r>
      <w:r>
        <w:rPr>
          <w:rStyle w:val="21"/>
        </w:rPr>
        <w:t xml:space="preserve"> 总结与展望</w:t>
      </w:r>
      <w:r>
        <w:tab/>
      </w:r>
      <w:r>
        <w:fldChar w:fldCharType="begin"/>
      </w:r>
      <w:r>
        <w:instrText xml:space="preserve"> PAGEREF _Toc7086559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7D0A995F">
      <w:pPr>
        <w:pStyle w:val="11"/>
        <w:tabs>
          <w:tab w:val="right" w:leader="dot" w:pos="8494"/>
        </w:tabs>
        <w:ind w:firstLine="0" w:firstLineChars="0"/>
      </w:pPr>
      <w:r>
        <w:fldChar w:fldCharType="begin"/>
      </w:r>
      <w:r>
        <w:instrText xml:space="preserve">HYPERLINK  \l "_Toc7086560" </w:instrText>
      </w:r>
      <w:r>
        <w:fldChar w:fldCharType="separate"/>
      </w:r>
      <w:r>
        <w:rPr>
          <w:rStyle w:val="21"/>
        </w:rPr>
        <w:t>参考文献</w:t>
      </w:r>
      <w:r>
        <w:tab/>
      </w:r>
      <w:r>
        <w:fldChar w:fldCharType="begin"/>
      </w:r>
      <w:r>
        <w:instrText xml:space="preserve"> PAGEREF _Toc7086560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438D94B2">
      <w:pPr>
        <w:pStyle w:val="11"/>
        <w:tabs>
          <w:tab w:val="right" w:leader="dot" w:pos="8494"/>
        </w:tabs>
        <w:ind w:firstLine="0" w:firstLineChars="0"/>
      </w:pPr>
      <w:r>
        <w:fldChar w:fldCharType="begin"/>
      </w:r>
      <w:r>
        <w:instrText xml:space="preserve">HYPERLINK  \l "_Toc7086561" </w:instrText>
      </w:r>
      <w:r>
        <w:fldChar w:fldCharType="separate"/>
      </w:r>
      <w:r>
        <w:rPr>
          <w:rStyle w:val="21"/>
        </w:rPr>
        <w:t>附 录</w:t>
      </w:r>
      <w:r>
        <w:tab/>
      </w:r>
      <w:r>
        <w:fldChar w:fldCharType="begin"/>
      </w:r>
      <w:r>
        <w:instrText xml:space="preserve"> PAGEREF _Toc7086561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 w14:paraId="4E2D56B0">
      <w:pPr>
        <w:pStyle w:val="11"/>
        <w:tabs>
          <w:tab w:val="right" w:leader="dot" w:pos="8504"/>
        </w:tabs>
        <w:ind w:firstLine="0" w:firstLineChars="0"/>
      </w:pPr>
      <w:r>
        <w:fldChar w:fldCharType="begin"/>
      </w:r>
      <w:r>
        <w:instrText xml:space="preserve">HYPERLINK  \l "_Toc7086562" </w:instrText>
      </w:r>
      <w:r>
        <w:fldChar w:fldCharType="separate"/>
      </w:r>
      <w:r>
        <w:rPr>
          <w:rStyle w:val="21"/>
        </w:rPr>
        <w:t>致 谢</w:t>
      </w:r>
      <w:r>
        <w:tab/>
      </w:r>
      <w:r>
        <w:fldChar w:fldCharType="begin"/>
      </w:r>
      <w:r>
        <w:instrText xml:space="preserve"> PAGEREF _Toc7086562 \h </w:instrText>
      </w:r>
      <w:r>
        <w:fldChar w:fldCharType="separate"/>
      </w:r>
      <w:r>
        <w:t>23</w:t>
      </w:r>
      <w:r>
        <w:fldChar w:fldCharType="end"/>
      </w:r>
      <w:r>
        <w:fldChar w:fldCharType="end"/>
      </w:r>
    </w:p>
    <w:p w14:paraId="13C63BB9">
      <w:pPr>
        <w:rPr>
          <w:rFonts w:hint="eastAsia"/>
        </w:rPr>
      </w:pPr>
      <w:r>
        <w:rPr>
          <w:rFonts w:hint="eastAsia"/>
        </w:rPr>
        <w:fldChar w:fldCharType="end"/>
      </w:r>
    </w:p>
    <w:p w14:paraId="4E347CB7">
      <w:pPr>
        <w:rPr>
          <w:rFonts w:hint="eastAsia"/>
        </w:rPr>
        <w:sectPr>
          <w:footerReference r:id="rId8" w:type="default"/>
          <w:footnotePr>
            <w:numFmt w:val="decimalEnclosedCircleChinese"/>
          </w:footnotePr>
          <w:pgSz w:w="11906" w:h="16838"/>
          <w:pgMar w:top="2041" w:right="1701" w:bottom="1417" w:left="1701" w:header="1134" w:footer="850" w:gutter="0"/>
          <w:pgNumType w:fmt="upperRoman"/>
          <w:cols w:space="720" w:num="1"/>
          <w:docGrid w:type="lines" w:linePitch="318" w:charSpace="0"/>
        </w:sectPr>
      </w:pPr>
    </w:p>
    <w:p w14:paraId="5A86449D">
      <w:pPr>
        <w:pStyle w:val="2"/>
        <w:rPr>
          <w:rFonts w:hint="eastAsia"/>
          <w:bCs/>
        </w:rPr>
      </w:pPr>
      <w:bookmarkStart w:id="6" w:name="_Toc7086535"/>
      <w:r>
        <w:rPr>
          <w:rFonts w:hint="eastAsia"/>
          <w:bCs/>
        </w:rPr>
        <w:t>一种水环境因子检测小系统的设计与实现</w:t>
      </w:r>
    </w:p>
    <w:p w14:paraId="066108B2">
      <w:pPr>
        <w:pStyle w:val="2"/>
        <w:jc w:val="both"/>
        <w:rPr>
          <w:rFonts w:hint="eastAsia"/>
        </w:rPr>
      </w:pPr>
      <w:r>
        <w:rPr>
          <w:rFonts w:hint="eastAsia"/>
        </w:rPr>
        <w:t>1 引言</w:t>
      </w:r>
      <w:bookmarkEnd w:id="6"/>
    </w:p>
    <w:p w14:paraId="491E6648">
      <w:pPr>
        <w:pStyle w:val="3"/>
      </w:pPr>
      <w:bookmarkStart w:id="7" w:name="_Toc7086536"/>
      <w:bookmarkStart w:id="8" w:name="_Toc511317294"/>
      <w:bookmarkStart w:id="9" w:name="_Toc513022590"/>
      <w:bookmarkStart w:id="10" w:name="_Toc510433201"/>
      <w:bookmarkStart w:id="11" w:name="_Toc513465397"/>
      <w:r>
        <w:t>1.1 研究背景及意义</w:t>
      </w:r>
      <w:bookmarkEnd w:id="7"/>
      <w:bookmarkEnd w:id="8"/>
      <w:bookmarkEnd w:id="9"/>
      <w:bookmarkEnd w:id="10"/>
      <w:bookmarkEnd w:id="11"/>
    </w:p>
    <w:p w14:paraId="01861B40">
      <w:r>
        <w:t>水是生命之源，人类生产生活离不开水，随着</w:t>
      </w:r>
      <w:r>
        <w:rPr>
          <w:rFonts w:hint="eastAsia"/>
        </w:rPr>
        <w:t>我国社会</w:t>
      </w:r>
      <w:r>
        <w:t>的不断发展，人们的生活水平和生活环境状况也越来越受到关注。</w:t>
      </w:r>
      <w:r>
        <w:rPr>
          <w:rFonts w:hint="eastAsia"/>
        </w:rPr>
        <w:t>但</w:t>
      </w:r>
      <w:r>
        <w:t>工业化</w:t>
      </w:r>
      <w:r>
        <w:rPr>
          <w:rFonts w:hint="eastAsia"/>
        </w:rPr>
        <w:t>和</w:t>
      </w:r>
      <w:r>
        <w:t>信息化步伐的加快</w:t>
      </w:r>
      <w:r>
        <w:rPr>
          <w:rFonts w:hint="eastAsia"/>
          <w:vertAlign w:val="superscript"/>
        </w:rPr>
        <w:t>[</w:t>
      </w:r>
      <w:r>
        <w:rPr>
          <w:vertAlign w:val="superscript"/>
        </w:rPr>
        <w:t>1]</w:t>
      </w:r>
      <w:r>
        <w:t>，</w:t>
      </w:r>
      <w:r>
        <w:rPr>
          <w:rFonts w:hint="eastAsia"/>
        </w:rPr>
        <w:t>……</w:t>
      </w:r>
      <w:r>
        <w:t>改善人们生活环境</w:t>
      </w:r>
      <w:r>
        <w:rPr>
          <w:rFonts w:hint="eastAsia"/>
          <w:vertAlign w:val="superscript"/>
        </w:rPr>
        <w:t>[</w:t>
      </w:r>
      <w:r>
        <w:rPr>
          <w:vertAlign w:val="superscript"/>
        </w:rPr>
        <w:t>2]</w:t>
      </w:r>
      <w:r>
        <w:t>。</w:t>
      </w:r>
    </w:p>
    <w:p w14:paraId="5DBF5178">
      <w:r>
        <w:t>另外，</w:t>
      </w:r>
      <w:r>
        <w:rPr>
          <w:rFonts w:hint="eastAsia"/>
        </w:rPr>
        <w:t>……</w:t>
      </w:r>
      <w:r>
        <w:t>提供了便利。</w:t>
      </w:r>
    </w:p>
    <w:p w14:paraId="27D0F113">
      <w:pPr>
        <w:ind w:firstLine="456"/>
      </w:pPr>
      <w:r>
        <w:rPr>
          <w:spacing w:val="-6"/>
        </w:rPr>
        <w:t>水环境因子</w:t>
      </w:r>
      <w:r>
        <w:rPr>
          <w:rFonts w:hint="eastAsia"/>
          <w:spacing w:val="-6"/>
        </w:rPr>
        <w:t>……</w:t>
      </w:r>
      <w:r>
        <w:t>本文研究的</w:t>
      </w:r>
      <w:r>
        <w:rPr>
          <w:spacing w:val="-6"/>
        </w:rPr>
        <w:t>水环境因子检测小系统</w:t>
      </w:r>
      <w:r>
        <w:t>具有很大的前景。</w:t>
      </w:r>
    </w:p>
    <w:p w14:paraId="6B23335C">
      <w:pPr>
        <w:pStyle w:val="3"/>
      </w:pPr>
      <w:bookmarkStart w:id="12" w:name="_Toc7086537"/>
      <w:r>
        <w:t>1.2 国内外研究现状</w:t>
      </w:r>
      <w:bookmarkEnd w:id="12"/>
    </w:p>
    <w:p w14:paraId="20879670">
      <w:pPr>
        <w:pStyle w:val="4"/>
      </w:pPr>
      <w:bookmarkStart w:id="13" w:name="_Toc7086538"/>
      <w:r>
        <w:t>1.2.1 国外的研究现状</w:t>
      </w:r>
      <w:bookmarkEnd w:id="13"/>
    </w:p>
    <w:p w14:paraId="348DABD5">
      <w:bookmarkStart w:id="14" w:name="_Toc9700_WPSOffice_Level3"/>
      <w:r>
        <w:t>20 世纪 40 年代，国外一些国家开始对某些水域进行水环境的监测</w:t>
      </w:r>
      <w:r>
        <w:rPr>
          <w:rFonts w:hint="eastAsia"/>
        </w:rPr>
        <w:t>……</w:t>
      </w:r>
      <w:r>
        <w:t>效果非常的明显。</w:t>
      </w:r>
    </w:p>
    <w:p w14:paraId="0FAD5815">
      <w:pPr>
        <w:pStyle w:val="4"/>
      </w:pPr>
      <w:bookmarkStart w:id="15" w:name="_Toc7086539"/>
      <w:r>
        <w:t>1.2.2 国内的研究现状</w:t>
      </w:r>
      <w:bookmarkEnd w:id="14"/>
      <w:bookmarkEnd w:id="15"/>
    </w:p>
    <w:p w14:paraId="7CE72A31">
      <w:pPr>
        <w:pStyle w:val="17"/>
        <w:spacing w:beforeAutospacing="0" w:afterAutospacing="0" w:line="360" w:lineRule="auto"/>
        <w:ind w:firstLine="480" w:firstLineChars="200"/>
        <w:jc w:val="both"/>
        <w:rPr>
          <w:rFonts w:ascii="Times New Roman" w:hAnsi="Times New Roman"/>
          <w:szCs w:val="21"/>
        </w:rPr>
      </w:pPr>
      <w:r>
        <w:rPr>
          <w:rFonts w:ascii="Times New Roman" w:hAnsi="Times New Roman"/>
        </w:rPr>
        <w:t>国内对水环境信息的监测研究比较晚</w:t>
      </w:r>
      <w:r>
        <w:rPr>
          <w:rFonts w:hint="eastAsia" w:ascii="Times New Roman" w:hAnsi="Times New Roman"/>
        </w:rPr>
        <w:t>……</w:t>
      </w:r>
      <w:r>
        <w:rPr>
          <w:rFonts w:ascii="Times New Roman" w:hAnsi="Times New Roman"/>
          <w:szCs w:val="21"/>
        </w:rPr>
        <w:t>设计了一套适合黄河兰州段的大范围</w:t>
      </w:r>
      <w:r>
        <w:rPr>
          <w:rFonts w:hint="eastAsia" w:ascii="Times New Roman" w:hAnsi="Times New Roman"/>
          <w:szCs w:val="21"/>
          <w:vertAlign w:val="superscript"/>
        </w:rPr>
        <w:t>[</w:t>
      </w:r>
      <w:r>
        <w:rPr>
          <w:rFonts w:ascii="Times New Roman" w:hAnsi="Times New Roman"/>
          <w:szCs w:val="21"/>
          <w:vertAlign w:val="superscript"/>
        </w:rPr>
        <w:t>9]</w:t>
      </w:r>
      <w:r>
        <w:rPr>
          <w:rFonts w:ascii="Times New Roman" w:hAnsi="Times New Roman"/>
          <w:szCs w:val="21"/>
        </w:rPr>
        <w:t>水环境监测系统。</w:t>
      </w:r>
    </w:p>
    <w:p w14:paraId="4A0E57F8">
      <w:pPr>
        <w:pStyle w:val="2"/>
        <w:jc w:val="both"/>
        <w:rPr>
          <w:rFonts w:hint="eastAsia"/>
        </w:rPr>
      </w:pPr>
      <w:bookmarkStart w:id="16" w:name="_Toc510967863"/>
      <w:bookmarkStart w:id="17" w:name="_Toc27518_WPSOffice_Level2"/>
      <w:bookmarkStart w:id="18" w:name="_Toc7086540"/>
      <w:r>
        <w:rPr>
          <w:rFonts w:hint="eastAsia"/>
        </w:rPr>
        <w:t>2 系统总体设计方案</w:t>
      </w:r>
      <w:bookmarkEnd w:id="16"/>
      <w:bookmarkEnd w:id="17"/>
      <w:bookmarkEnd w:id="18"/>
    </w:p>
    <w:p w14:paraId="3F4CEA39">
      <w:pPr>
        <w:rPr>
          <w:bCs/>
        </w:rPr>
      </w:pPr>
      <w:r>
        <w:rPr>
          <w:bCs/>
        </w:rPr>
        <w:t>本设计</w:t>
      </w:r>
      <w:r>
        <w:rPr>
          <w:rFonts w:hint="eastAsia"/>
          <w:bCs/>
        </w:rPr>
        <w:t>的</w:t>
      </w:r>
      <w:r>
        <w:rPr>
          <w:spacing w:val="-6"/>
        </w:rPr>
        <w:t>水环境因子检测小系统</w:t>
      </w:r>
      <w:r>
        <w:rPr>
          <w:rFonts w:hint="eastAsia"/>
          <w:spacing w:val="-6"/>
        </w:rPr>
        <w:t>，</w:t>
      </w:r>
      <w:r>
        <w:rPr>
          <w:bCs/>
        </w:rPr>
        <w:t>主要</w:t>
      </w:r>
      <w:r>
        <w:rPr>
          <w:rFonts w:hint="eastAsia"/>
          <w:bCs/>
        </w:rPr>
        <w:t>……的</w:t>
      </w:r>
      <w:r>
        <w:rPr>
          <w:bCs/>
        </w:rPr>
        <w:t>编程。</w:t>
      </w:r>
    </w:p>
    <w:p w14:paraId="253B9EA3">
      <w:pPr>
        <w:pStyle w:val="3"/>
        <w:rPr>
          <w:rFonts w:hint="eastAsia"/>
        </w:rPr>
      </w:pPr>
      <w:bookmarkStart w:id="19" w:name="_Toc510967864"/>
      <w:bookmarkStart w:id="20" w:name="_Toc32362_WPSOffice_Level2"/>
      <w:bookmarkStart w:id="21" w:name="_Toc7086541"/>
      <w:r>
        <w:rPr>
          <w:rFonts w:hint="eastAsia"/>
        </w:rPr>
        <w:t>2.1 系统框图</w:t>
      </w:r>
      <w:bookmarkEnd w:id="19"/>
      <w:bookmarkEnd w:id="20"/>
      <w:bookmarkEnd w:id="21"/>
    </w:p>
    <w:p w14:paraId="56E0887C">
      <w:pPr>
        <w:pStyle w:val="41"/>
        <w:ind w:firstLine="480"/>
        <w:jc w:val="left"/>
        <w:rPr>
          <w:bCs/>
        </w:rPr>
      </w:pPr>
      <w:r>
        <w:rPr>
          <w:bCs/>
        </w:rPr>
        <w:t>由于单片机测量精度较高，所以此次设计将以STC89C51为核心控制芯片</w:t>
      </w:r>
      <w:r>
        <w:rPr>
          <w:rFonts w:hint="eastAsia"/>
          <w:bCs/>
          <w:vertAlign w:val="superscript"/>
        </w:rPr>
        <w:t>[</w:t>
      </w:r>
      <w:r>
        <w:rPr>
          <w:bCs/>
          <w:vertAlign w:val="superscript"/>
        </w:rPr>
        <w:t>11]</w:t>
      </w:r>
      <w:r>
        <w:rPr>
          <w:bCs/>
        </w:rPr>
        <w:t>，系统再结合温度</w:t>
      </w:r>
      <w:r>
        <w:rPr>
          <w:rFonts w:hint="eastAsia"/>
          <w:bCs/>
        </w:rPr>
        <w:t>……</w:t>
      </w:r>
      <w:r>
        <w:rPr>
          <w:bCs/>
        </w:rPr>
        <w:t>系统结构框图如图2</w:t>
      </w:r>
      <w:r>
        <w:rPr>
          <w:rFonts w:hint="eastAsia"/>
          <w:bCs/>
        </w:rPr>
        <w:t>-</w:t>
      </w:r>
      <w:r>
        <w:rPr>
          <w:bCs/>
        </w:rPr>
        <w:t>1所示：</w:t>
      </w:r>
    </w:p>
    <w:p w14:paraId="29554051">
      <w:pPr>
        <w:pStyle w:val="41"/>
        <w:ind w:firstLine="480"/>
        <w:jc w:val="left"/>
        <w:rPr>
          <w:bCs/>
        </w:rPr>
      </w:pPr>
    </w:p>
    <w:p w14:paraId="62FFCE8A">
      <w:pPr>
        <w:ind w:firstLine="0" w:firstLineChars="0"/>
        <w:jc w:val="center"/>
        <w:rPr>
          <w:rFonts w:hint="eastAsia"/>
          <w:bCs/>
        </w:rPr>
      </w:pPr>
      <w:r>
        <w:rPr>
          <w:rFonts w:hint="eastAsia"/>
          <w:bCs/>
        </w:rPr>
        <w:drawing>
          <wp:inline distT="0" distB="0" distL="114300" distR="114300">
            <wp:extent cx="3583940" cy="2402205"/>
            <wp:effectExtent l="0" t="0" r="12700" b="5715"/>
            <wp:docPr id="2" name="图片 24" descr="图片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4" descr="图片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83940" cy="2402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7651A9">
      <w:pPr>
        <w:ind w:firstLine="0" w:firstLineChars="0"/>
        <w:jc w:val="center"/>
        <w:rPr>
          <w:b/>
          <w:bCs/>
          <w:color w:val="000000"/>
        </w:rPr>
      </w:pPr>
      <w:bookmarkStart w:id="22" w:name="_Toc12147"/>
      <w:r>
        <w:rPr>
          <w:b/>
          <w:bCs/>
          <w:color w:val="000000"/>
        </w:rPr>
        <w:t>图2</w:t>
      </w:r>
      <w:r>
        <w:rPr>
          <w:rFonts w:hint="eastAsia"/>
          <w:b/>
          <w:bCs/>
          <w:color w:val="000000"/>
        </w:rPr>
        <w:t>-</w:t>
      </w:r>
      <w:r>
        <w:rPr>
          <w:b/>
          <w:bCs/>
          <w:color w:val="000000"/>
        </w:rPr>
        <w:t>1 系统结构框图</w:t>
      </w:r>
      <w:bookmarkEnd w:id="22"/>
    </w:p>
    <w:p w14:paraId="12747014">
      <w:pPr>
        <w:ind w:firstLine="0" w:firstLineChars="0"/>
        <w:jc w:val="center"/>
        <w:rPr>
          <w:b/>
          <w:bCs/>
          <w:color w:val="000000"/>
        </w:rPr>
      </w:pPr>
    </w:p>
    <w:p w14:paraId="400EF6F9">
      <w:pPr>
        <w:jc w:val="left"/>
        <w:rPr>
          <w:color w:val="000000"/>
          <w:lang w:val="zh-CN" w:bidi="zh-CN"/>
        </w:rPr>
      </w:pPr>
      <w:r>
        <w:rPr>
          <w:bCs/>
        </w:rPr>
        <w:t>STC89C51负责</w:t>
      </w:r>
      <w:r>
        <w:rPr>
          <w:rFonts w:hint="eastAsia"/>
          <w:bCs/>
        </w:rPr>
        <w:t>……</w:t>
      </w:r>
      <w:r>
        <w:rPr>
          <w:color w:val="000000"/>
          <w:lang w:val="zh-CN" w:bidi="zh-CN"/>
        </w:rPr>
        <w:t>实时显示出来。</w:t>
      </w:r>
    </w:p>
    <w:p w14:paraId="613D3BAE">
      <w:pPr>
        <w:pStyle w:val="3"/>
      </w:pPr>
      <w:bookmarkStart w:id="23" w:name="_Toc513022594"/>
      <w:bookmarkStart w:id="24" w:name="_Toc7086542"/>
      <w:bookmarkStart w:id="25" w:name="_Toc513465401"/>
      <w:bookmarkStart w:id="26" w:name="_Toc511317303"/>
      <w:r>
        <w:t>2.2 STC89C51芯片简介</w:t>
      </w:r>
      <w:bookmarkEnd w:id="23"/>
      <w:bookmarkEnd w:id="24"/>
      <w:bookmarkEnd w:id="25"/>
      <w:bookmarkEnd w:id="26"/>
    </w:p>
    <w:p w14:paraId="3D625568">
      <w:pPr>
        <w:rPr>
          <w:b/>
          <w:bCs/>
        </w:rPr>
      </w:pPr>
      <w:r>
        <w:t>单片机</w:t>
      </w:r>
      <w:r>
        <w:rPr>
          <w:rFonts w:hint="eastAsia"/>
        </w:rPr>
        <w:t>在</w:t>
      </w:r>
      <w:r>
        <w:t>嵌入式</w:t>
      </w:r>
      <w:r>
        <w:rPr>
          <w:rFonts w:hint="eastAsia"/>
        </w:rPr>
        <w:t>系统</w:t>
      </w:r>
      <w:r>
        <w:t>设计中</w:t>
      </w:r>
      <w:r>
        <w:rPr>
          <w:rFonts w:hint="eastAsia"/>
        </w:rPr>
        <w:t>应用</w:t>
      </w:r>
      <w:r>
        <w:t>广泛</w:t>
      </w:r>
      <w:r>
        <w:rPr>
          <w:rFonts w:hint="eastAsia"/>
        </w:rPr>
        <w:t>……</w:t>
      </w:r>
      <w:r>
        <w:t>设计出安全高效的水温水速检测系统</w:t>
      </w:r>
      <w:r>
        <w:rPr>
          <w:rFonts w:hint="eastAsia"/>
          <w:vertAlign w:val="superscript"/>
        </w:rPr>
        <w:t>[</w:t>
      </w:r>
      <w:r>
        <w:rPr>
          <w:vertAlign w:val="superscript"/>
        </w:rPr>
        <w:t>12]</w:t>
      </w:r>
      <w:r>
        <w:t>。</w:t>
      </w:r>
    </w:p>
    <w:p w14:paraId="34EC5C14">
      <w:pPr>
        <w:pStyle w:val="3"/>
      </w:pPr>
      <w:bookmarkStart w:id="27" w:name="_Toc7086543"/>
      <w:r>
        <w:t>2.3 DS18B20温度传感器简介</w:t>
      </w:r>
      <w:bookmarkEnd w:id="27"/>
    </w:p>
    <w:p w14:paraId="78B74CFA">
      <w:pPr>
        <w:rPr>
          <w:rFonts w:eastAsia="黑体"/>
          <w:b/>
          <w:bCs/>
        </w:rPr>
      </w:pPr>
      <w:r>
        <w:rPr>
          <w:rFonts w:hint="eastAsia"/>
        </w:rPr>
        <w:t>温度</w:t>
      </w:r>
      <w:r>
        <w:t>测量作为日常生活中常用</w:t>
      </w:r>
      <w:r>
        <w:rPr>
          <w:rFonts w:hint="eastAsia"/>
        </w:rPr>
        <w:t>……</w:t>
      </w:r>
      <w:r>
        <w:rPr>
          <w:color w:val="000000"/>
          <w:lang w:bidi="zh-CN"/>
        </w:rPr>
        <w:t>DS18B20温度传感器引脚如表2-1。</w:t>
      </w:r>
      <w:r>
        <w:rPr>
          <w:rFonts w:eastAsia="黑体"/>
          <w:b/>
          <w:bCs/>
        </w:rPr>
        <w:t xml:space="preserve"> </w:t>
      </w:r>
    </w:p>
    <w:p w14:paraId="44676922">
      <w:pPr>
        <w:pStyle w:val="35"/>
        <w:shd w:val="clear" w:color="auto" w:fill="auto"/>
        <w:spacing w:line="360" w:lineRule="auto"/>
        <w:ind w:firstLine="0" w:firstLineChars="0"/>
        <w:rPr>
          <w:rStyle w:val="29"/>
          <w:rFonts w:ascii="Times New Roman" w:hAnsi="Times New Roman" w:eastAsia="宋体" w:cs="Times New Roman"/>
          <w:sz w:val="24"/>
          <w:szCs w:val="24"/>
        </w:rPr>
      </w:pPr>
    </w:p>
    <w:p w14:paraId="0288D449">
      <w:pPr>
        <w:pStyle w:val="35"/>
        <w:shd w:val="clear" w:color="auto" w:fill="auto"/>
        <w:spacing w:line="360" w:lineRule="auto"/>
        <w:ind w:firstLine="0" w:firstLineChars="0"/>
        <w:rPr>
          <w:rStyle w:val="29"/>
          <w:rFonts w:ascii="Times New Roman" w:hAnsi="Times New Roman" w:eastAsia="宋体" w:cs="Times New Roman"/>
          <w:b/>
          <w:bCs/>
          <w:sz w:val="24"/>
          <w:szCs w:val="24"/>
        </w:rPr>
      </w:pPr>
      <w:r>
        <w:rPr>
          <w:rStyle w:val="29"/>
          <w:rFonts w:ascii="Times New Roman" w:hAnsi="Times New Roman" w:eastAsia="宋体" w:cs="Times New Roman"/>
          <w:b/>
          <w:bCs/>
          <w:sz w:val="24"/>
          <w:szCs w:val="24"/>
        </w:rPr>
        <w:t>表</w:t>
      </w:r>
      <w:r>
        <w:rPr>
          <w:rFonts w:eastAsia="宋体"/>
          <w:b/>
          <w:bCs/>
          <w:color w:val="000000"/>
          <w:sz w:val="24"/>
          <w:szCs w:val="24"/>
          <w:lang w:eastAsia="zh-CN"/>
        </w:rPr>
        <w:t>2-1</w:t>
      </w:r>
      <w:r>
        <w:rPr>
          <w:rFonts w:hint="eastAsia" w:eastAsia="宋体"/>
          <w:b/>
          <w:bCs/>
          <w:color w:val="000000"/>
          <w:sz w:val="24"/>
          <w:szCs w:val="24"/>
          <w:lang w:eastAsia="zh-CN"/>
        </w:rPr>
        <w:t xml:space="preserve"> </w:t>
      </w:r>
      <w:r>
        <w:rPr>
          <w:rFonts w:eastAsia="宋体"/>
          <w:b/>
          <w:bCs/>
          <w:color w:val="000000"/>
          <w:sz w:val="24"/>
          <w:szCs w:val="24"/>
          <w:lang w:eastAsia="zh-CN"/>
        </w:rPr>
        <w:t>DS18B20</w:t>
      </w:r>
      <w:r>
        <w:rPr>
          <w:rStyle w:val="29"/>
          <w:rFonts w:ascii="Times New Roman" w:hAnsi="Times New Roman" w:eastAsia="宋体" w:cs="Times New Roman"/>
          <w:b/>
          <w:bCs/>
          <w:sz w:val="24"/>
          <w:szCs w:val="24"/>
        </w:rPr>
        <w:t>详细的引脚说明</w:t>
      </w:r>
    </w:p>
    <w:p w14:paraId="64641795">
      <w:pPr>
        <w:pStyle w:val="35"/>
        <w:shd w:val="clear" w:color="auto" w:fill="auto"/>
        <w:spacing w:line="360" w:lineRule="auto"/>
        <w:ind w:firstLine="0" w:firstLineChars="0"/>
        <w:rPr>
          <w:rStyle w:val="29"/>
          <w:rFonts w:ascii="Times New Roman" w:hAnsi="Times New Roman" w:eastAsia="宋体" w:cs="Times New Roman"/>
          <w:b/>
          <w:bCs/>
          <w:sz w:val="24"/>
          <w:szCs w:val="24"/>
        </w:rPr>
      </w:pPr>
    </w:p>
    <w:tbl>
      <w:tblPr>
        <w:tblStyle w:val="18"/>
        <w:tblW w:w="0" w:type="auto"/>
        <w:tblInd w:w="0" w:type="dxa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3"/>
        <w:gridCol w:w="1134"/>
        <w:gridCol w:w="750"/>
        <w:gridCol w:w="4777"/>
      </w:tblGrid>
      <w:tr w14:paraId="62E7BFE0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3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top"/>
          </w:tcPr>
          <w:p w14:paraId="297E7A16">
            <w:pPr>
              <w:ind w:firstLine="0" w:firstLineChars="0"/>
              <w:jc w:val="center"/>
              <w:rPr>
                <w:color w:val="000000"/>
                <w:sz w:val="21"/>
                <w:szCs w:val="21"/>
                <w:lang w:bidi="zh-CN"/>
              </w:rPr>
            </w:pPr>
            <w:r>
              <w:rPr>
                <w:rStyle w:val="36"/>
                <w:rFonts w:eastAsia="宋体"/>
                <w:b w:val="0"/>
                <w:bCs w:val="0"/>
                <w:sz w:val="21"/>
                <w:szCs w:val="21"/>
              </w:rPr>
              <w:t>8</w:t>
            </w:r>
            <w:r>
              <w:rPr>
                <w:rStyle w:val="30"/>
                <w:rFonts w:ascii="Times New Roman" w:hAnsi="Times New Roman" w:eastAsia="宋体" w:cs="Times New Roman"/>
                <w:sz w:val="21"/>
                <w:szCs w:val="21"/>
              </w:rPr>
              <w:t>引脚</w:t>
            </w:r>
            <w:r>
              <w:rPr>
                <w:rStyle w:val="36"/>
                <w:rFonts w:eastAsia="宋体"/>
                <w:b w:val="0"/>
                <w:bCs w:val="0"/>
                <w:sz w:val="21"/>
                <w:szCs w:val="21"/>
              </w:rPr>
              <w:t>SOIC</w:t>
            </w:r>
            <w:r>
              <w:rPr>
                <w:rStyle w:val="30"/>
                <w:rFonts w:ascii="Times New Roman" w:hAnsi="Times New Roman" w:eastAsia="宋体" w:cs="Times New Roman"/>
                <w:sz w:val="21"/>
                <w:szCs w:val="21"/>
              </w:rPr>
              <w:t>封装</w:t>
            </w: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top"/>
          </w:tcPr>
          <w:p w14:paraId="09016006">
            <w:pPr>
              <w:ind w:firstLine="0" w:firstLineChars="0"/>
              <w:jc w:val="center"/>
              <w:rPr>
                <w:color w:val="000000"/>
                <w:sz w:val="21"/>
                <w:szCs w:val="21"/>
                <w:lang w:bidi="zh-CN"/>
              </w:rPr>
            </w:pPr>
            <w:r>
              <w:rPr>
                <w:rStyle w:val="36"/>
                <w:rFonts w:eastAsia="宋体"/>
                <w:b w:val="0"/>
                <w:bCs w:val="0"/>
                <w:sz w:val="21"/>
                <w:szCs w:val="21"/>
              </w:rPr>
              <w:t>T0-9</w:t>
            </w:r>
            <w:r>
              <w:rPr>
                <w:rStyle w:val="30"/>
                <w:rFonts w:ascii="Times New Roman" w:hAnsi="Times New Roman" w:eastAsia="宋体" w:cs="Times New Roman"/>
                <w:sz w:val="21"/>
                <w:szCs w:val="21"/>
              </w:rPr>
              <w:t>封装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top"/>
          </w:tcPr>
          <w:p w14:paraId="2380BCF3">
            <w:pPr>
              <w:ind w:firstLine="0" w:firstLineChars="0"/>
              <w:jc w:val="center"/>
              <w:rPr>
                <w:color w:val="000000"/>
                <w:sz w:val="21"/>
                <w:szCs w:val="21"/>
                <w:lang w:bidi="zh-CN"/>
              </w:rPr>
            </w:pPr>
            <w:r>
              <w:rPr>
                <w:color w:val="000000"/>
                <w:sz w:val="21"/>
                <w:szCs w:val="21"/>
                <w:lang w:bidi="zh-CN"/>
              </w:rPr>
              <w:t>符号</w:t>
            </w:r>
          </w:p>
        </w:tc>
        <w:tc>
          <w:tcPr>
            <w:tcW w:w="4777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top"/>
          </w:tcPr>
          <w:p w14:paraId="1833A154">
            <w:pPr>
              <w:ind w:firstLine="0" w:firstLineChars="0"/>
              <w:jc w:val="center"/>
              <w:rPr>
                <w:color w:val="000000"/>
                <w:sz w:val="21"/>
                <w:szCs w:val="21"/>
                <w:lang w:bidi="zh-CN"/>
              </w:rPr>
            </w:pPr>
            <w:r>
              <w:rPr>
                <w:rStyle w:val="30"/>
                <w:rFonts w:ascii="Times New Roman" w:hAnsi="Times New Roman" w:eastAsia="宋体" w:cs="Times New Roman"/>
                <w:sz w:val="21"/>
                <w:szCs w:val="21"/>
              </w:rPr>
              <w:t>说明</w:t>
            </w:r>
          </w:p>
        </w:tc>
      </w:tr>
      <w:tr w14:paraId="6848E735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3" w:type="dxa"/>
            <w:tcBorders>
              <w:top w:val="single" w:color="auto" w:sz="4" w:space="0"/>
            </w:tcBorders>
            <w:noWrap w:val="0"/>
            <w:vAlign w:val="top"/>
          </w:tcPr>
          <w:p w14:paraId="7B1620D2">
            <w:pPr>
              <w:ind w:firstLine="0" w:firstLineChars="0"/>
              <w:jc w:val="center"/>
              <w:rPr>
                <w:color w:val="000000"/>
                <w:sz w:val="21"/>
                <w:szCs w:val="21"/>
                <w:lang w:bidi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bidi="zh-CN"/>
              </w:rPr>
              <w:t>×</w:t>
            </w:r>
          </w:p>
        </w:tc>
        <w:tc>
          <w:tcPr>
            <w:tcW w:w="1134" w:type="dxa"/>
            <w:tcBorders>
              <w:top w:val="single" w:color="auto" w:sz="4" w:space="0"/>
            </w:tcBorders>
            <w:noWrap w:val="0"/>
            <w:vAlign w:val="top"/>
          </w:tcPr>
          <w:p w14:paraId="379A48A3">
            <w:pPr>
              <w:ind w:firstLine="0" w:firstLineChars="0"/>
              <w:jc w:val="center"/>
              <w:rPr>
                <w:color w:val="000000"/>
                <w:sz w:val="21"/>
                <w:szCs w:val="21"/>
                <w:lang w:bidi="zh-CN"/>
              </w:rPr>
            </w:pPr>
            <w:r>
              <w:rPr>
                <w:color w:val="000000"/>
                <w:sz w:val="21"/>
                <w:szCs w:val="21"/>
                <w:lang w:bidi="zh-CN"/>
              </w:rPr>
              <w:t>1</w:t>
            </w:r>
          </w:p>
        </w:tc>
        <w:tc>
          <w:tcPr>
            <w:tcW w:w="750" w:type="dxa"/>
            <w:tcBorders>
              <w:top w:val="single" w:color="auto" w:sz="4" w:space="0"/>
            </w:tcBorders>
            <w:noWrap w:val="0"/>
            <w:vAlign w:val="top"/>
          </w:tcPr>
          <w:p w14:paraId="2D253767">
            <w:pPr>
              <w:ind w:firstLine="0" w:firstLineChars="0"/>
              <w:jc w:val="center"/>
              <w:rPr>
                <w:color w:val="000000"/>
                <w:sz w:val="21"/>
                <w:szCs w:val="21"/>
                <w:lang w:bidi="zh-CN"/>
              </w:rPr>
            </w:pPr>
            <w:r>
              <w:rPr>
                <w:rStyle w:val="36"/>
                <w:rFonts w:eastAsia="宋体"/>
                <w:b w:val="0"/>
                <w:bCs w:val="0"/>
                <w:sz w:val="21"/>
                <w:szCs w:val="21"/>
              </w:rPr>
              <w:t>GND</w:t>
            </w:r>
          </w:p>
        </w:tc>
        <w:tc>
          <w:tcPr>
            <w:tcW w:w="4777" w:type="dxa"/>
            <w:tcBorders>
              <w:top w:val="single" w:color="auto" w:sz="4" w:space="0"/>
            </w:tcBorders>
            <w:noWrap w:val="0"/>
            <w:vAlign w:val="top"/>
          </w:tcPr>
          <w:p w14:paraId="7ADDC0F2">
            <w:pPr>
              <w:ind w:firstLine="0" w:firstLineChars="0"/>
              <w:jc w:val="center"/>
              <w:rPr>
                <w:color w:val="000000"/>
                <w:sz w:val="21"/>
                <w:szCs w:val="21"/>
                <w:lang w:bidi="zh-CN"/>
              </w:rPr>
            </w:pPr>
            <w:r>
              <w:rPr>
                <w:rStyle w:val="30"/>
                <w:rFonts w:ascii="Times New Roman" w:hAnsi="Times New Roman" w:eastAsia="宋体" w:cs="Times New Roman"/>
                <w:sz w:val="21"/>
                <w:szCs w:val="21"/>
              </w:rPr>
              <w:t>接地</w:t>
            </w:r>
          </w:p>
        </w:tc>
      </w:tr>
      <w:tr w14:paraId="49B00DBF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3" w:type="dxa"/>
            <w:noWrap w:val="0"/>
            <w:vAlign w:val="top"/>
          </w:tcPr>
          <w:p w14:paraId="179DD1D3">
            <w:pPr>
              <w:ind w:firstLine="0" w:firstLineChars="0"/>
              <w:jc w:val="center"/>
              <w:rPr>
                <w:color w:val="000000"/>
                <w:sz w:val="21"/>
                <w:szCs w:val="21"/>
                <w:lang w:bidi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bidi="zh-CN"/>
              </w:rPr>
              <w:t>×</w:t>
            </w:r>
          </w:p>
        </w:tc>
        <w:tc>
          <w:tcPr>
            <w:tcW w:w="1134" w:type="dxa"/>
            <w:noWrap w:val="0"/>
            <w:vAlign w:val="top"/>
          </w:tcPr>
          <w:p w14:paraId="7EAB1B75">
            <w:pPr>
              <w:ind w:firstLine="0" w:firstLineChars="0"/>
              <w:jc w:val="center"/>
              <w:rPr>
                <w:color w:val="000000"/>
                <w:sz w:val="21"/>
                <w:szCs w:val="21"/>
                <w:lang w:bidi="zh-CN"/>
              </w:rPr>
            </w:pPr>
            <w:r>
              <w:rPr>
                <w:color w:val="000000"/>
                <w:sz w:val="21"/>
                <w:szCs w:val="21"/>
                <w:lang w:bidi="zh-CN"/>
              </w:rPr>
              <w:t>2</w:t>
            </w:r>
          </w:p>
        </w:tc>
        <w:tc>
          <w:tcPr>
            <w:tcW w:w="750" w:type="dxa"/>
            <w:noWrap w:val="0"/>
            <w:vAlign w:val="top"/>
          </w:tcPr>
          <w:p w14:paraId="2680510B">
            <w:pPr>
              <w:ind w:firstLine="0" w:firstLineChars="0"/>
              <w:jc w:val="center"/>
              <w:rPr>
                <w:color w:val="000000"/>
                <w:sz w:val="21"/>
                <w:szCs w:val="21"/>
                <w:lang w:bidi="zh-CN"/>
              </w:rPr>
            </w:pPr>
            <w:r>
              <w:rPr>
                <w:rStyle w:val="36"/>
                <w:rFonts w:eastAsia="宋体"/>
                <w:b w:val="0"/>
                <w:bCs w:val="0"/>
                <w:sz w:val="21"/>
                <w:szCs w:val="21"/>
              </w:rPr>
              <w:t>DQ</w:t>
            </w:r>
          </w:p>
        </w:tc>
        <w:tc>
          <w:tcPr>
            <w:tcW w:w="4777" w:type="dxa"/>
            <w:noWrap w:val="0"/>
            <w:vAlign w:val="top"/>
          </w:tcPr>
          <w:p w14:paraId="50000E24">
            <w:pPr>
              <w:ind w:firstLine="0" w:firstLineChars="0"/>
              <w:jc w:val="center"/>
              <w:rPr>
                <w:color w:val="000000"/>
                <w:sz w:val="21"/>
                <w:szCs w:val="21"/>
                <w:lang w:bidi="zh-CN"/>
              </w:rPr>
            </w:pPr>
            <w:r>
              <w:rPr>
                <w:rStyle w:val="30"/>
                <w:rFonts w:ascii="Times New Roman" w:hAnsi="Times New Roman" w:eastAsia="宋体" w:cs="Times New Roman"/>
                <w:sz w:val="21"/>
                <w:szCs w:val="21"/>
              </w:rPr>
              <w:t>数据输入</w:t>
            </w:r>
            <w:r>
              <w:rPr>
                <w:rStyle w:val="36"/>
                <w:rFonts w:eastAsia="宋体"/>
                <w:b w:val="0"/>
                <w:bCs w:val="0"/>
                <w:sz w:val="21"/>
                <w:szCs w:val="21"/>
                <w:lang w:val="zh-CN" w:eastAsia="zh-CN" w:bidi="zh-CN"/>
              </w:rPr>
              <w:t>\</w:t>
            </w:r>
            <w:r>
              <w:rPr>
                <w:rStyle w:val="30"/>
                <w:rFonts w:ascii="Times New Roman" w:hAnsi="Times New Roman" w:eastAsia="宋体" w:cs="Times New Roman"/>
                <w:sz w:val="21"/>
                <w:szCs w:val="21"/>
              </w:rPr>
              <w:t>输出引脚</w:t>
            </w:r>
          </w:p>
        </w:tc>
      </w:tr>
      <w:tr w14:paraId="48F89C1F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3" w:type="dxa"/>
            <w:noWrap w:val="0"/>
            <w:vAlign w:val="top"/>
          </w:tcPr>
          <w:p w14:paraId="0F444A5E">
            <w:pPr>
              <w:ind w:firstLine="0" w:firstLineChars="0"/>
              <w:jc w:val="center"/>
              <w:rPr>
                <w:color w:val="000000"/>
                <w:sz w:val="21"/>
                <w:szCs w:val="21"/>
                <w:lang w:bidi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bidi="zh-CN"/>
              </w:rPr>
              <w:t>×</w:t>
            </w:r>
          </w:p>
        </w:tc>
        <w:tc>
          <w:tcPr>
            <w:tcW w:w="1134" w:type="dxa"/>
            <w:noWrap w:val="0"/>
            <w:vAlign w:val="top"/>
          </w:tcPr>
          <w:p w14:paraId="7DBA7057">
            <w:pPr>
              <w:ind w:firstLine="0" w:firstLineChars="0"/>
              <w:jc w:val="center"/>
              <w:rPr>
                <w:color w:val="000000"/>
                <w:sz w:val="21"/>
                <w:szCs w:val="21"/>
                <w:lang w:bidi="zh-CN"/>
              </w:rPr>
            </w:pPr>
            <w:r>
              <w:rPr>
                <w:color w:val="000000"/>
                <w:sz w:val="21"/>
                <w:szCs w:val="21"/>
                <w:lang w:bidi="zh-CN"/>
              </w:rPr>
              <w:t>3</w:t>
            </w:r>
          </w:p>
        </w:tc>
        <w:tc>
          <w:tcPr>
            <w:tcW w:w="750" w:type="dxa"/>
            <w:noWrap w:val="0"/>
            <w:vAlign w:val="top"/>
          </w:tcPr>
          <w:p w14:paraId="63953F70">
            <w:pPr>
              <w:ind w:firstLine="0" w:firstLineChars="0"/>
              <w:jc w:val="center"/>
              <w:rPr>
                <w:color w:val="000000"/>
                <w:sz w:val="21"/>
                <w:szCs w:val="21"/>
                <w:lang w:bidi="zh-CN"/>
              </w:rPr>
            </w:pPr>
            <w:r>
              <w:rPr>
                <w:rStyle w:val="36"/>
                <w:rFonts w:eastAsia="宋体"/>
                <w:b w:val="0"/>
                <w:bCs w:val="0"/>
                <w:sz w:val="21"/>
                <w:szCs w:val="21"/>
              </w:rPr>
              <w:t>VDD</w:t>
            </w:r>
          </w:p>
        </w:tc>
        <w:tc>
          <w:tcPr>
            <w:tcW w:w="4777" w:type="dxa"/>
            <w:noWrap w:val="0"/>
            <w:vAlign w:val="top"/>
          </w:tcPr>
          <w:p w14:paraId="4E913132">
            <w:pPr>
              <w:ind w:firstLine="0" w:firstLineChars="0"/>
              <w:jc w:val="center"/>
              <w:rPr>
                <w:color w:val="000000"/>
                <w:sz w:val="21"/>
                <w:szCs w:val="21"/>
                <w:lang w:bidi="zh-CN"/>
              </w:rPr>
            </w:pPr>
            <w:r>
              <w:rPr>
                <w:rStyle w:val="30"/>
                <w:rFonts w:ascii="Times New Roman" w:hAnsi="Times New Roman" w:eastAsia="宋体" w:cs="Times New Roman"/>
                <w:sz w:val="21"/>
                <w:szCs w:val="21"/>
              </w:rPr>
              <w:t>在寄生电源</w:t>
            </w:r>
            <w:r>
              <w:rPr>
                <w:rStyle w:val="30"/>
                <w:rFonts w:hint="eastAsia" w:ascii="Times New Roman" w:hAnsi="Times New Roman" w:eastAsia="宋体" w:cs="Times New Roman"/>
                <w:sz w:val="21"/>
                <w:szCs w:val="21"/>
              </w:rPr>
              <w:t>工作</w:t>
            </w:r>
            <w:r>
              <w:rPr>
                <w:rStyle w:val="30"/>
                <w:rFonts w:ascii="Times New Roman" w:hAnsi="Times New Roman" w:eastAsia="宋体" w:cs="Times New Roman"/>
                <w:sz w:val="21"/>
                <w:szCs w:val="21"/>
              </w:rPr>
              <w:t>模式</w:t>
            </w:r>
            <w:r>
              <w:rPr>
                <w:rStyle w:val="30"/>
                <w:rFonts w:hint="eastAsia" w:ascii="Times New Roman" w:hAnsi="Times New Roman" w:eastAsia="宋体" w:cs="Times New Roman"/>
                <w:sz w:val="21"/>
                <w:szCs w:val="21"/>
              </w:rPr>
              <w:t>下</w:t>
            </w:r>
            <w:r>
              <w:rPr>
                <w:rStyle w:val="30"/>
                <w:rFonts w:ascii="Times New Roman" w:hAnsi="Times New Roman" w:eastAsia="宋体" w:cs="Times New Roman"/>
                <w:sz w:val="21"/>
                <w:szCs w:val="21"/>
              </w:rPr>
              <w:t>，</w:t>
            </w:r>
            <w:r>
              <w:rPr>
                <w:rStyle w:val="30"/>
                <w:rFonts w:hint="eastAsia" w:ascii="Times New Roman" w:hAnsi="Times New Roman" w:eastAsia="宋体" w:cs="Times New Roman"/>
                <w:sz w:val="21"/>
                <w:szCs w:val="21"/>
              </w:rPr>
              <w:t>需要</w:t>
            </w:r>
            <w:r>
              <w:rPr>
                <w:rStyle w:val="30"/>
                <w:rFonts w:ascii="Times New Roman" w:hAnsi="Times New Roman" w:eastAsia="宋体" w:cs="Times New Roman"/>
                <w:sz w:val="21"/>
                <w:szCs w:val="21"/>
              </w:rPr>
              <w:t>将</w:t>
            </w:r>
            <w:r>
              <w:rPr>
                <w:rStyle w:val="36"/>
                <w:rFonts w:eastAsia="宋体"/>
                <w:b w:val="0"/>
                <w:bCs w:val="0"/>
                <w:sz w:val="21"/>
                <w:szCs w:val="21"/>
                <w:lang w:eastAsia="zh-CN"/>
              </w:rPr>
              <w:t>VDD</w:t>
            </w:r>
            <w:r>
              <w:rPr>
                <w:rStyle w:val="30"/>
                <w:rFonts w:ascii="Times New Roman" w:hAnsi="Times New Roman" w:eastAsia="宋体" w:cs="Times New Roman"/>
                <w:sz w:val="21"/>
                <w:szCs w:val="21"/>
              </w:rPr>
              <w:t>接地。</w:t>
            </w:r>
          </w:p>
        </w:tc>
      </w:tr>
    </w:tbl>
    <w:p w14:paraId="750C6F94">
      <w:pPr>
        <w:pStyle w:val="3"/>
        <w:rPr>
          <w:szCs w:val="32"/>
        </w:rPr>
      </w:pPr>
      <w:bookmarkStart w:id="28" w:name="_Toc7086544"/>
      <w:r>
        <w:rPr>
          <w:rFonts w:hint="eastAsia" w:ascii="黑体" w:hAnsi="黑体" w:cs="黑体"/>
          <w:szCs w:val="32"/>
        </w:rPr>
        <w:t>2.4 流速传感器的简介</w:t>
      </w:r>
      <w:bookmarkEnd w:id="28"/>
    </w:p>
    <w:p w14:paraId="175F78A4">
      <w:r>
        <w:t>水流传感器</w:t>
      </w:r>
      <w:r>
        <w:rPr>
          <w:rFonts w:hint="eastAsia"/>
        </w:rPr>
        <w:t>主要</w:t>
      </w:r>
      <w:r>
        <w:t>是利用水</w:t>
      </w:r>
      <w:r>
        <w:rPr>
          <w:rFonts w:hint="eastAsia"/>
        </w:rPr>
        <w:t>流动</w:t>
      </w:r>
      <w:r>
        <w:t>的特性</w:t>
      </w:r>
      <w:r>
        <w:rPr>
          <w:rFonts w:hint="eastAsia"/>
        </w:rPr>
        <w:t>……</w:t>
      </w:r>
      <w:r>
        <w:t>水流速。</w:t>
      </w:r>
    </w:p>
    <w:p w14:paraId="78CDABB6">
      <w:pPr>
        <w:pStyle w:val="3"/>
      </w:pPr>
      <w:bookmarkStart w:id="29" w:name="_Toc7086545"/>
      <w:r>
        <w:t>2.5 LCD1602显示屏概述</w:t>
      </w:r>
      <w:bookmarkEnd w:id="29"/>
    </w:p>
    <w:p w14:paraId="43C40A96">
      <w:bookmarkStart w:id="30" w:name="OLE_LINK1"/>
      <w:r>
        <w:t>LCD1602液晶显示是通过</w:t>
      </w:r>
      <w:bookmarkEnd w:id="30"/>
      <w:r>
        <w:rPr>
          <w:rFonts w:hint="eastAsia"/>
        </w:rPr>
        <w:t>……所示</w:t>
      </w:r>
      <w:r>
        <w:t>。</w:t>
      </w:r>
    </w:p>
    <w:p w14:paraId="002E2E14">
      <w:pPr>
        <w:pStyle w:val="2"/>
        <w:jc w:val="both"/>
        <w:rPr>
          <w:rFonts w:hint="eastAsia"/>
        </w:rPr>
      </w:pPr>
      <w:bookmarkStart w:id="31" w:name="_Toc510967866"/>
      <w:bookmarkStart w:id="32" w:name="_Toc11695"/>
      <w:bookmarkStart w:id="33" w:name="_Toc7086546"/>
      <w:bookmarkStart w:id="34" w:name="_Toc27518_WPSOffice_Level1"/>
      <w:r>
        <w:rPr>
          <w:rFonts w:hint="eastAsia"/>
        </w:rPr>
        <w:t xml:space="preserve">3 </w:t>
      </w:r>
      <w:bookmarkEnd w:id="31"/>
      <w:bookmarkEnd w:id="32"/>
      <w:r>
        <w:rPr>
          <w:rFonts w:hint="eastAsia"/>
        </w:rPr>
        <w:t>系统的硬件设计</w:t>
      </w:r>
      <w:bookmarkEnd w:id="33"/>
      <w:bookmarkEnd w:id="34"/>
    </w:p>
    <w:p w14:paraId="03687360">
      <w:r>
        <w:t>系统硬件设计包含四部分</w:t>
      </w:r>
      <w:r>
        <w:rPr>
          <w:rFonts w:hint="eastAsia"/>
        </w:rPr>
        <w:t>……</w:t>
      </w:r>
      <w:r>
        <w:t>电路。</w:t>
      </w:r>
    </w:p>
    <w:p w14:paraId="3688A4D6">
      <w:pPr>
        <w:pStyle w:val="3"/>
      </w:pPr>
      <w:bookmarkStart w:id="35" w:name="_Toc510967869"/>
      <w:bookmarkStart w:id="36" w:name="_Toc7086547"/>
      <w:r>
        <w:t>3.1 STC89C51单片机最小系统</w:t>
      </w:r>
      <w:bookmarkEnd w:id="35"/>
      <w:bookmarkEnd w:id="36"/>
      <w:r>
        <w:t xml:space="preserve">  </w:t>
      </w:r>
    </w:p>
    <w:p w14:paraId="7FC90C41">
      <w:r>
        <w:t>单片机的最小系统</w:t>
      </w:r>
      <w:r>
        <w:rPr>
          <w:rFonts w:hint="eastAsia"/>
        </w:rPr>
        <w:t>包括……</w:t>
      </w:r>
      <w:r>
        <w:t xml:space="preserve">所示。 </w:t>
      </w:r>
    </w:p>
    <w:p w14:paraId="16C72B2D">
      <w:pPr>
        <w:pStyle w:val="3"/>
      </w:pPr>
      <w:bookmarkStart w:id="37" w:name="_Toc7086548"/>
      <w:r>
        <w:t>3.2 单片机主要控制电路设计</w:t>
      </w:r>
      <w:bookmarkEnd w:id="37"/>
    </w:p>
    <w:p w14:paraId="5C260D47">
      <w:pPr>
        <w:jc w:val="left"/>
        <w:rPr>
          <w:color w:val="000000"/>
          <w:lang w:bidi="zh-CN"/>
        </w:rPr>
      </w:pPr>
      <w:r>
        <w:rPr>
          <w:rFonts w:hint="eastAsia"/>
          <w:color w:val="000000"/>
          <w:lang w:val="zh-CN" w:bidi="zh-CN"/>
        </w:rPr>
        <w:t>本</w:t>
      </w:r>
      <w:r>
        <w:rPr>
          <w:color w:val="000000"/>
          <w:lang w:val="zh-CN" w:bidi="zh-CN"/>
        </w:rPr>
        <w:t>设计的</w:t>
      </w:r>
      <w:r>
        <w:rPr>
          <w:spacing w:val="-6"/>
        </w:rPr>
        <w:t>水环境因子检测小系统</w:t>
      </w:r>
      <w:r>
        <w:rPr>
          <w:color w:val="000000"/>
          <w:lang w:val="zh-CN" w:bidi="zh-CN"/>
        </w:rPr>
        <w:t>原理</w:t>
      </w:r>
      <w:r>
        <w:rPr>
          <w:rFonts w:hint="eastAsia"/>
          <w:color w:val="000000"/>
          <w:lang w:val="zh-CN" w:bidi="zh-CN"/>
        </w:rPr>
        <w:t>……</w:t>
      </w:r>
      <w:r>
        <w:rPr>
          <w:color w:val="000000"/>
          <w:lang w:val="zh-CN" w:bidi="zh-CN"/>
        </w:rPr>
        <w:t>仿真</w:t>
      </w:r>
      <w:r>
        <w:rPr>
          <w:color w:val="000000"/>
          <w:lang w:bidi="zh-CN"/>
        </w:rPr>
        <w:t>。</w:t>
      </w:r>
    </w:p>
    <w:p w14:paraId="6837B1B3">
      <w:pPr>
        <w:pStyle w:val="3"/>
      </w:pPr>
      <w:bookmarkStart w:id="38" w:name="_Toc7086549"/>
      <w:bookmarkStart w:id="39" w:name="_Toc20864_WPSOffice_Level2"/>
      <w:r>
        <w:t>3.3 水温测量模块设计</w:t>
      </w:r>
      <w:bookmarkEnd w:id="38"/>
      <w:bookmarkEnd w:id="39"/>
    </w:p>
    <w:p w14:paraId="4F29A808">
      <w:pPr>
        <w:rPr>
          <w:rFonts w:eastAsia="Times New Roman"/>
        </w:rPr>
      </w:pPr>
      <w:r>
        <w:t>DS18B20传感器</w:t>
      </w:r>
      <w:r>
        <w:rPr>
          <w:rFonts w:hint="eastAsia"/>
        </w:rPr>
        <w:t>有……</w:t>
      </w:r>
      <w:r>
        <w:rPr>
          <w:rFonts w:eastAsia="Times New Roman"/>
        </w:rPr>
        <w:t xml:space="preserve"> </w:t>
      </w:r>
    </w:p>
    <w:p w14:paraId="740681A0">
      <w:pPr>
        <w:pStyle w:val="3"/>
      </w:pPr>
      <w:bookmarkStart w:id="40" w:name="_Toc7086550"/>
      <w:bookmarkStart w:id="41" w:name="_Toc7032_WPSOffice_Level2"/>
      <w:r>
        <w:t>3.4 水速测量模块设计</w:t>
      </w:r>
      <w:bookmarkEnd w:id="40"/>
      <w:bookmarkEnd w:id="41"/>
    </w:p>
    <w:p w14:paraId="4C1DF133">
      <w:r>
        <w:t>流速传感器</w:t>
      </w:r>
      <w:r>
        <w:rPr>
          <w:rFonts w:hint="eastAsia"/>
        </w:rPr>
        <w:t>……</w:t>
      </w:r>
      <w:r>
        <w:t>进行仿真。</w:t>
      </w:r>
    </w:p>
    <w:p w14:paraId="093C169C">
      <w:pPr>
        <w:pStyle w:val="3"/>
        <w:keepNext w:val="0"/>
        <w:keepLines w:val="0"/>
      </w:pPr>
      <w:bookmarkStart w:id="42" w:name="_Toc7086551"/>
      <w:bookmarkStart w:id="43" w:name="_Toc29172_WPSOffice_Level2"/>
      <w:r>
        <w:t>3.5 LCD1602模块设计</w:t>
      </w:r>
      <w:bookmarkEnd w:id="42"/>
      <w:bookmarkEnd w:id="43"/>
    </w:p>
    <w:p w14:paraId="5CAD1932">
      <w:r>
        <w:t>LCD1602液晶显示屏</w:t>
      </w:r>
      <w:r>
        <w:rPr>
          <w:rFonts w:hint="eastAsia"/>
        </w:rPr>
        <w:t>模块</w:t>
      </w:r>
      <w:r>
        <w:t>电路图</w:t>
      </w:r>
      <w:r>
        <w:rPr>
          <w:rFonts w:hint="eastAsia"/>
        </w:rPr>
        <w:t>……</w:t>
      </w:r>
    </w:p>
    <w:p w14:paraId="76658FB8">
      <w:pPr>
        <w:pStyle w:val="3"/>
        <w:keepNext w:val="0"/>
        <w:keepLines w:val="0"/>
      </w:pPr>
      <w:bookmarkStart w:id="44" w:name="_Toc7086552"/>
      <w:r>
        <w:t>3.6 预警电路设计</w:t>
      </w:r>
      <w:bookmarkEnd w:id="44"/>
    </w:p>
    <w:p w14:paraId="72C17D0D">
      <w:r>
        <w:t>预警电路采用点亮指示灯的方式报警</w:t>
      </w:r>
      <w:r>
        <w:rPr>
          <w:rFonts w:hint="eastAsia"/>
        </w:rPr>
        <w:t>……</w:t>
      </w:r>
    </w:p>
    <w:p w14:paraId="67AEDFFF">
      <w:pPr>
        <w:pStyle w:val="2"/>
        <w:keepNext w:val="0"/>
        <w:keepLines w:val="0"/>
        <w:jc w:val="both"/>
        <w:rPr>
          <w:szCs w:val="36"/>
        </w:rPr>
      </w:pPr>
      <w:bookmarkStart w:id="45" w:name="_Toc7086553"/>
      <w:r>
        <w:rPr>
          <w:szCs w:val="36"/>
        </w:rPr>
        <w:t>4 系统的软件设计</w:t>
      </w:r>
      <w:bookmarkEnd w:id="45"/>
    </w:p>
    <w:p w14:paraId="2F99B8E4">
      <w:pPr>
        <w:rPr>
          <w:color w:val="000000"/>
          <w:shd w:val="clear" w:color="auto" w:fill="FFFFFF"/>
        </w:rPr>
      </w:pPr>
      <w:r>
        <w:rPr>
          <w:color w:val="000000"/>
          <w:shd w:val="clear" w:color="auto" w:fill="FFFFFF"/>
        </w:rPr>
        <w:t>系统软件设计采用</w:t>
      </w:r>
      <w:r>
        <w:rPr>
          <w:rFonts w:hint="eastAsia"/>
          <w:color w:val="000000"/>
          <w:shd w:val="clear" w:color="auto" w:fill="FFFFFF"/>
        </w:rPr>
        <w:t>……</w:t>
      </w:r>
      <w:r>
        <w:rPr>
          <w:color w:val="000000"/>
          <w:shd w:val="clear" w:color="auto" w:fill="FFFFFF"/>
        </w:rPr>
        <w:t>常用的一种开发环境。</w:t>
      </w:r>
    </w:p>
    <w:p w14:paraId="7C85C253">
      <w:pPr>
        <w:rPr>
          <w:color w:val="000000"/>
        </w:rPr>
      </w:pPr>
      <w:r>
        <w:rPr>
          <w:color w:val="000000"/>
          <w:shd w:val="clear" w:color="auto" w:fill="FFFFFF"/>
        </w:rPr>
        <w:t>本设计</w:t>
      </w:r>
      <w:r>
        <w:rPr>
          <w:rFonts w:hint="eastAsia"/>
          <w:color w:val="000000"/>
          <w:shd w:val="clear" w:color="auto" w:fill="FFFFFF"/>
        </w:rPr>
        <w:t>采用……</w:t>
      </w:r>
      <w:r>
        <w:rPr>
          <w:color w:val="000000"/>
          <w:shd w:val="clear" w:color="auto" w:fill="FFFFFF"/>
        </w:rPr>
        <w:t>调用。</w:t>
      </w:r>
    </w:p>
    <w:p w14:paraId="421AA4F0">
      <w:pPr>
        <w:pStyle w:val="3"/>
        <w:keepNext w:val="0"/>
        <w:keepLines w:val="0"/>
      </w:pPr>
      <w:bookmarkStart w:id="46" w:name="_Toc12826_WPSOffice_Level2"/>
      <w:bookmarkStart w:id="47" w:name="_Toc510967865"/>
      <w:bookmarkStart w:id="48" w:name="_Toc7086554"/>
      <w:r>
        <w:t>4.1 系统主程序</w:t>
      </w:r>
      <w:bookmarkEnd w:id="46"/>
      <w:bookmarkEnd w:id="47"/>
      <w:r>
        <w:t>设计</w:t>
      </w:r>
      <w:bookmarkEnd w:id="48"/>
    </w:p>
    <w:p w14:paraId="3AB9F377">
      <w:pPr>
        <w:jc w:val="left"/>
        <w:rPr>
          <w:spacing w:val="-6"/>
        </w:rPr>
      </w:pPr>
      <w:bookmarkStart w:id="49" w:name="_Toc26425"/>
      <w:r>
        <w:rPr>
          <w:rStyle w:val="32"/>
          <w:rFonts w:ascii="Times New Roman" w:hAnsi="Times New Roman" w:eastAsia="宋体" w:cs="Times New Roman"/>
          <w:color w:val="000000"/>
          <w:sz w:val="24"/>
          <w:lang w:val="zh-CN"/>
        </w:rPr>
        <w:t>主程序的描述内容</w:t>
      </w:r>
      <w:r>
        <w:rPr>
          <w:rStyle w:val="32"/>
          <w:rFonts w:hint="eastAsia" w:ascii="宋体" w:hAnsi="宋体" w:eastAsia="宋体" w:cs="宋体"/>
          <w:color w:val="000000"/>
          <w:sz w:val="24"/>
          <w:lang w:val="zh-CN"/>
        </w:rPr>
        <w:t>为</w:t>
      </w:r>
      <w:bookmarkEnd w:id="49"/>
      <w:r>
        <w:rPr>
          <w:rStyle w:val="32"/>
          <w:rFonts w:hint="eastAsia" w:ascii="宋体" w:hAnsi="宋体" w:eastAsia="宋体" w:cs="宋体"/>
          <w:color w:val="000000"/>
          <w:sz w:val="24"/>
          <w:lang w:val="zh-CN"/>
        </w:rPr>
        <w:t>……</w:t>
      </w:r>
      <w:r>
        <w:rPr>
          <w:spacing w:val="-6"/>
        </w:rPr>
        <w:t>主要程序。</w:t>
      </w:r>
    </w:p>
    <w:p w14:paraId="4FBE9DB7">
      <w:pPr>
        <w:pStyle w:val="3"/>
        <w:keepNext w:val="0"/>
        <w:keepLines w:val="0"/>
      </w:pPr>
      <w:bookmarkStart w:id="50" w:name="_Toc7086555"/>
      <w:r>
        <w:t>4.2 温度传感器程序设计</w:t>
      </w:r>
      <w:bookmarkEnd w:id="50"/>
    </w:p>
    <w:p w14:paraId="37B9AC56">
      <w:r>
        <w:t>温度传感器首先进行程序初始化</w:t>
      </w:r>
      <w:r>
        <w:rPr>
          <w:rFonts w:hint="eastAsia"/>
        </w:rPr>
        <w:t>……</w:t>
      </w:r>
      <w:r>
        <w:t>实时显示。</w:t>
      </w:r>
    </w:p>
    <w:p w14:paraId="50416571">
      <w:pPr>
        <w:pStyle w:val="3"/>
        <w:keepNext w:val="0"/>
        <w:keepLines w:val="0"/>
      </w:pPr>
      <w:bookmarkStart w:id="51" w:name="_Toc7086556"/>
      <w:r>
        <w:t>4.3 流速传感器程序设计</w:t>
      </w:r>
      <w:bookmarkEnd w:id="51"/>
    </w:p>
    <w:p w14:paraId="2FA5A238">
      <w:r>
        <w:t>因Proteus中无</w:t>
      </w:r>
      <w:r>
        <w:rPr>
          <w:rFonts w:hint="eastAsia"/>
        </w:rPr>
        <w:t>……</w:t>
      </w:r>
    </w:p>
    <w:p w14:paraId="298329D7">
      <w:pPr>
        <w:pStyle w:val="3"/>
        <w:keepNext w:val="0"/>
        <w:keepLines w:val="0"/>
      </w:pPr>
      <w:bookmarkStart w:id="52" w:name="_Toc7086557"/>
      <w:r>
        <w:t>4.4 LCD1602模块</w:t>
      </w:r>
      <w:r>
        <w:rPr>
          <w:rFonts w:hint="eastAsia"/>
        </w:rPr>
        <w:t>程序设计</w:t>
      </w:r>
      <w:bookmarkEnd w:id="52"/>
    </w:p>
    <w:p w14:paraId="2A5606EC">
      <w:r>
        <w:t>在程序</w:t>
      </w:r>
      <w:r>
        <w:rPr>
          <w:rFonts w:hint="eastAsia"/>
        </w:rPr>
        <w:t>设计</w:t>
      </w:r>
      <w:r>
        <w:t>中</w:t>
      </w:r>
      <w:r>
        <w:rPr>
          <w:rFonts w:hint="eastAsia"/>
        </w:rPr>
        <w:t>……</w:t>
      </w:r>
    </w:p>
    <w:p w14:paraId="69F6881B">
      <w:pPr>
        <w:pStyle w:val="2"/>
        <w:jc w:val="both"/>
      </w:pPr>
      <w:bookmarkStart w:id="53" w:name="_Toc12826_WPSOffice_Level1"/>
      <w:bookmarkStart w:id="54" w:name="_Toc7086558"/>
      <w:r>
        <w:rPr>
          <w:rFonts w:hint="eastAsia"/>
        </w:rPr>
        <w:t>5</w:t>
      </w:r>
      <w:r>
        <w:t xml:space="preserve"> </w:t>
      </w:r>
      <w:bookmarkEnd w:id="53"/>
      <w:r>
        <w:t>实验仿真</w:t>
      </w:r>
      <w:bookmarkEnd w:id="54"/>
    </w:p>
    <w:p w14:paraId="7ACF9BEF">
      <w:r>
        <w:t>程序内部</w:t>
      </w:r>
      <w:r>
        <w:rPr>
          <w:rFonts w:hint="eastAsia"/>
        </w:rPr>
        <w:t>……</w:t>
      </w:r>
    </w:p>
    <w:p w14:paraId="716E59F9">
      <w:pPr>
        <w:pStyle w:val="2"/>
        <w:jc w:val="both"/>
      </w:pPr>
      <w:bookmarkStart w:id="55" w:name="_Toc7086559"/>
      <w:r>
        <w:rPr>
          <w:rFonts w:hint="eastAsia"/>
        </w:rPr>
        <w:t>6</w:t>
      </w:r>
      <w:r>
        <w:t xml:space="preserve"> 总结与展望</w:t>
      </w:r>
      <w:bookmarkEnd w:id="55"/>
    </w:p>
    <w:p w14:paraId="260D18DD">
      <w:pPr>
        <w:pStyle w:val="28"/>
        <w:shd w:val="clear" w:color="auto" w:fill="auto"/>
        <w:spacing w:before="0" w:line="360" w:lineRule="auto"/>
        <w:ind w:firstLine="480"/>
        <w:jc w:val="both"/>
        <w:rPr>
          <w:rFonts w:ascii="Times New Roman" w:hAnsi="Times New Roman" w:eastAsia="宋体" w:cs="Times New Roman"/>
          <w:color w:val="000000"/>
          <w:sz w:val="24"/>
          <w:lang w:bidi="zh-CN"/>
        </w:rPr>
      </w:pPr>
      <w:r>
        <w:rPr>
          <w:rFonts w:ascii="Times New Roman" w:hAnsi="Times New Roman" w:eastAsia="宋体" w:cs="Times New Roman"/>
          <w:color w:val="000000"/>
          <w:sz w:val="24"/>
          <w:lang w:bidi="zh-CN"/>
        </w:rPr>
        <w:t>本设计采用</w:t>
      </w:r>
      <w:r>
        <w:rPr>
          <w:rFonts w:hint="eastAsia" w:ascii="Times New Roman" w:hAnsi="Times New Roman" w:eastAsia="宋体" w:cs="Times New Roman"/>
          <w:color w:val="000000"/>
          <w:sz w:val="24"/>
          <w:lang w:val="zh-CN" w:bidi="zh-CN"/>
        </w:rPr>
        <w:t>……</w:t>
      </w:r>
      <w:r>
        <w:rPr>
          <w:rFonts w:ascii="Times New Roman" w:hAnsi="Times New Roman" w:eastAsia="宋体" w:cs="Times New Roman"/>
          <w:color w:val="000000"/>
          <w:sz w:val="24"/>
          <w:lang w:bidi="zh-CN"/>
        </w:rPr>
        <w:t>可以广泛应用在水环境监测中。虽然本设计已基本满足实际要求，但仍存在许多问题，有待进一步改进提高。</w:t>
      </w:r>
    </w:p>
    <w:p w14:paraId="630EDEA7">
      <w:pPr>
        <w:pStyle w:val="2"/>
        <w:jc w:val="left"/>
        <w:rPr>
          <w:sz w:val="21"/>
        </w:rPr>
      </w:pPr>
      <w:bookmarkStart w:id="56" w:name="_Toc28288"/>
      <w:bookmarkStart w:id="57" w:name="_Toc510967890"/>
      <w:r>
        <w:rPr>
          <w:szCs w:val="36"/>
        </w:rPr>
        <w:br w:type="page"/>
      </w:r>
      <w:bookmarkStart w:id="58" w:name="_Toc7086560"/>
      <w:r>
        <w:rPr>
          <w:szCs w:val="36"/>
        </w:rPr>
        <w:t>参考文献</w:t>
      </w:r>
      <w:bookmarkEnd w:id="56"/>
      <w:bookmarkEnd w:id="57"/>
      <w:bookmarkEnd w:id="58"/>
    </w:p>
    <w:p w14:paraId="24D7A6E2">
      <w:pPr>
        <w:pStyle w:val="33"/>
        <w:numPr>
          <w:ilvl w:val="0"/>
          <w:numId w:val="1"/>
        </w:numPr>
        <w:shd w:val="clear" w:color="auto" w:fill="auto"/>
        <w:tabs>
          <w:tab w:val="left" w:pos="569"/>
          <w:tab w:val="clear" w:pos="0"/>
        </w:tabs>
        <w:spacing w:before="0" w:line="360" w:lineRule="auto"/>
        <w:ind w:firstLineChars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李茂静. 中国水污染现状及其对策分析[J]. 市场与调研, 2019(2): 16.</w:t>
      </w:r>
    </w:p>
    <w:p w14:paraId="15E6D49F">
      <w:pPr>
        <w:pStyle w:val="33"/>
        <w:numPr>
          <w:ilvl w:val="0"/>
          <w:numId w:val="1"/>
        </w:numPr>
        <w:shd w:val="clear" w:color="auto" w:fill="auto"/>
        <w:tabs>
          <w:tab w:val="left" w:pos="569"/>
          <w:tab w:val="clear" w:pos="0"/>
        </w:tabs>
        <w:spacing w:before="0" w:line="360" w:lineRule="auto"/>
        <w:ind w:firstLineChars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佟玲玲. 浅析水质测试报告的问题[J]. 黑龙江科技信息, 2015, (18): 98.</w:t>
      </w:r>
    </w:p>
    <w:p w14:paraId="398B1074">
      <w:pPr>
        <w:pStyle w:val="33"/>
        <w:numPr>
          <w:ilvl w:val="0"/>
          <w:numId w:val="1"/>
        </w:numPr>
        <w:shd w:val="clear" w:color="auto" w:fill="auto"/>
        <w:tabs>
          <w:tab w:val="left" w:pos="569"/>
          <w:tab w:val="clear" w:pos="0"/>
        </w:tabs>
        <w:spacing w:before="0" w:line="360" w:lineRule="auto"/>
        <w:ind w:firstLineChars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王英帅.</w:t>
      </w:r>
      <w:bookmarkStart w:id="59" w:name="OLE_LINK77"/>
      <w:bookmarkStart w:id="60" w:name="OLE_LINK76"/>
      <w:r>
        <w:rPr>
          <w:rFonts w:ascii="Times New Roman" w:hAnsi="Times New Roman" w:eastAsia="宋体" w:cs="Times New Roman"/>
          <w:sz w:val="21"/>
          <w:szCs w:val="21"/>
        </w:rPr>
        <w:t xml:space="preserve"> 基于传感器网络的水环境监测系统</w:t>
      </w:r>
      <w:bookmarkEnd w:id="59"/>
      <w:bookmarkEnd w:id="60"/>
      <w:r>
        <w:rPr>
          <w:rFonts w:ascii="Times New Roman" w:hAnsi="Times New Roman" w:eastAsia="宋体" w:cs="Times New Roman"/>
          <w:sz w:val="21"/>
          <w:szCs w:val="21"/>
        </w:rPr>
        <w:t>[D]. 杭州: 杭州电子科技大学, 2015.</w:t>
      </w:r>
    </w:p>
    <w:p w14:paraId="183947C6">
      <w:pPr>
        <w:pStyle w:val="33"/>
        <w:numPr>
          <w:ilvl w:val="0"/>
          <w:numId w:val="1"/>
        </w:numPr>
        <w:shd w:val="clear" w:color="auto" w:fill="auto"/>
        <w:tabs>
          <w:tab w:val="left" w:pos="569"/>
          <w:tab w:val="clear" w:pos="0"/>
        </w:tabs>
        <w:spacing w:before="0" w:line="360" w:lineRule="auto"/>
        <w:ind w:firstLineChars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于建萍.</w:t>
      </w:r>
      <w:bookmarkStart w:id="61" w:name="OLE_LINK117"/>
      <w:bookmarkStart w:id="62" w:name="OLE_LINK116"/>
      <w:r>
        <w:rPr>
          <w:rFonts w:ascii="Times New Roman" w:hAnsi="Times New Roman" w:eastAsia="宋体" w:cs="Times New Roman"/>
          <w:sz w:val="21"/>
          <w:szCs w:val="21"/>
        </w:rPr>
        <w:t xml:space="preserve"> 溶解氧在池塘养鱼中的控制</w:t>
      </w:r>
      <w:bookmarkEnd w:id="61"/>
      <w:bookmarkEnd w:id="62"/>
      <w:r>
        <w:rPr>
          <w:rFonts w:ascii="Times New Roman" w:hAnsi="Times New Roman" w:eastAsia="宋体" w:cs="Times New Roman"/>
          <w:sz w:val="21"/>
          <w:szCs w:val="21"/>
        </w:rPr>
        <w:t>[J]. 齐鲁渔业, 2008, 25(3): 29.</w:t>
      </w:r>
    </w:p>
    <w:p w14:paraId="334BCCDC">
      <w:pPr>
        <w:pStyle w:val="33"/>
        <w:numPr>
          <w:ilvl w:val="0"/>
          <w:numId w:val="1"/>
        </w:numPr>
        <w:shd w:val="clear" w:color="auto" w:fill="auto"/>
        <w:tabs>
          <w:tab w:val="left" w:pos="569"/>
          <w:tab w:val="clear" w:pos="0"/>
        </w:tabs>
        <w:spacing w:before="0" w:line="360" w:lineRule="auto"/>
        <w:ind w:firstLineChars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曹文熙, 孙兆华, 李彩, 等. 水质监测浮标数据采集和接收系统设计及其应用[J]. 热带海洋学报, 2018, 37(5): 1-6.</w:t>
      </w:r>
    </w:p>
    <w:p w14:paraId="6959F6D4">
      <w:pPr>
        <w:pStyle w:val="33"/>
        <w:numPr>
          <w:ilvl w:val="0"/>
          <w:numId w:val="1"/>
        </w:numPr>
        <w:shd w:val="clear" w:color="auto" w:fill="auto"/>
        <w:tabs>
          <w:tab w:val="left" w:pos="569"/>
          <w:tab w:val="clear" w:pos="0"/>
        </w:tabs>
        <w:spacing w:before="0" w:line="360" w:lineRule="auto"/>
        <w:ind w:firstLineChars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STＲOBL Ｒ O, ＲOBILLAＲD P D, SHANNON Ｒ D, et al. A Water Quality Monitoring Network Design Methodology for the Selection of Critical Sampling Points: Part II [J]. Environmental Monitoring and Assesment, 2006, 122(1): 319-334．</w:t>
      </w:r>
    </w:p>
    <w:p w14:paraId="043006FF">
      <w:pPr>
        <w:pStyle w:val="33"/>
        <w:numPr>
          <w:ilvl w:val="0"/>
          <w:numId w:val="1"/>
        </w:numPr>
        <w:shd w:val="clear" w:color="auto" w:fill="auto"/>
        <w:tabs>
          <w:tab w:val="left" w:pos="569"/>
          <w:tab w:val="clear" w:pos="0"/>
        </w:tabs>
        <w:spacing w:before="0" w:line="360" w:lineRule="auto"/>
        <w:ind w:firstLineChars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朱德明. 环境监测主动适应生态文明建设新特征的路径[J]. 环境监控与预警, 2017, 9(4): 1-4．</w:t>
      </w:r>
    </w:p>
    <w:p w14:paraId="7D259CEC">
      <w:pPr>
        <w:pStyle w:val="33"/>
        <w:numPr>
          <w:ilvl w:val="0"/>
          <w:numId w:val="1"/>
        </w:numPr>
        <w:shd w:val="clear" w:color="auto" w:fill="auto"/>
        <w:tabs>
          <w:tab w:val="left" w:pos="569"/>
          <w:tab w:val="clear" w:pos="0"/>
        </w:tabs>
        <w:spacing w:before="0" w:line="360" w:lineRule="auto"/>
        <w:ind w:firstLineChars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李颖慧, 李民赞, 邓小蕾, 等. 基于无线传感器网络的温室栽培营养液电导率监测系统[J]. 农业工程学报, 2013, 29(9): 170－177.</w:t>
      </w:r>
    </w:p>
    <w:p w14:paraId="281F5A21">
      <w:pPr>
        <w:pStyle w:val="33"/>
        <w:numPr>
          <w:ilvl w:val="0"/>
          <w:numId w:val="1"/>
        </w:numPr>
        <w:shd w:val="clear" w:color="auto" w:fill="auto"/>
        <w:tabs>
          <w:tab w:val="left" w:pos="569"/>
          <w:tab w:val="clear" w:pos="0"/>
        </w:tabs>
        <w:spacing w:before="0" w:line="360" w:lineRule="auto"/>
        <w:ind w:firstLineChars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color w:val="000000"/>
          <w:sz w:val="21"/>
          <w:szCs w:val="21"/>
          <w:lang w:val="zh-CN" w:bidi="zh-CN"/>
        </w:rPr>
        <w:t>郭天祥</w:t>
      </w:r>
      <w:r>
        <w:rPr>
          <w:rFonts w:ascii="Times New Roman" w:hAnsi="Times New Roman" w:eastAsia="宋体" w:cs="Times New Roman"/>
          <w:color w:val="000000"/>
          <w:sz w:val="21"/>
          <w:szCs w:val="21"/>
          <w:lang w:bidi="en-US"/>
        </w:rPr>
        <w:t xml:space="preserve">. </w:t>
      </w:r>
      <w:r>
        <w:rPr>
          <w:rFonts w:ascii="Times New Roman" w:hAnsi="Times New Roman" w:eastAsia="宋体" w:cs="Times New Roman"/>
          <w:color w:val="000000"/>
          <w:sz w:val="21"/>
          <w:szCs w:val="21"/>
          <w:lang w:val="zh-CN" w:bidi="zh-CN"/>
        </w:rPr>
        <w:t>新概念51单片机</w:t>
      </w:r>
      <w:r>
        <w:rPr>
          <w:rStyle w:val="36"/>
          <w:rFonts w:eastAsia="宋体"/>
          <w:b w:val="0"/>
          <w:bCs w:val="0"/>
          <w:sz w:val="21"/>
          <w:szCs w:val="21"/>
          <w:lang w:eastAsia="zh-CN"/>
        </w:rPr>
        <w:t>C</w:t>
      </w:r>
      <w:r>
        <w:rPr>
          <w:rFonts w:ascii="Times New Roman" w:hAnsi="Times New Roman" w:eastAsia="宋体" w:cs="Times New Roman"/>
          <w:color w:val="000000"/>
          <w:sz w:val="21"/>
          <w:szCs w:val="21"/>
          <w:lang w:val="zh-CN" w:bidi="zh-CN"/>
        </w:rPr>
        <w:t>语言教程</w:t>
      </w:r>
      <w:r>
        <w:rPr>
          <w:rFonts w:ascii="Times New Roman" w:hAnsi="Times New Roman" w:eastAsia="宋体" w:cs="Times New Roman"/>
          <w:color w:val="000000"/>
          <w:sz w:val="21"/>
          <w:szCs w:val="21"/>
          <w:lang w:bidi="en-US"/>
        </w:rPr>
        <w:t>一</w:t>
      </w:r>
      <w:r>
        <w:rPr>
          <w:rFonts w:ascii="Times New Roman" w:hAnsi="Times New Roman" w:eastAsia="宋体" w:cs="Times New Roman"/>
          <w:color w:val="000000"/>
          <w:sz w:val="21"/>
          <w:szCs w:val="21"/>
          <w:lang w:val="zh-CN" w:bidi="zh-CN"/>
        </w:rPr>
        <w:t>入门, 提高, 开发, 拓展</w:t>
      </w:r>
      <w:r>
        <w:rPr>
          <w:rFonts w:ascii="Times New Roman" w:hAnsi="Times New Roman" w:eastAsia="宋体" w:cs="Times New Roman"/>
          <w:color w:val="000000"/>
          <w:sz w:val="21"/>
          <w:szCs w:val="21"/>
          <w:lang w:bidi="en-US"/>
        </w:rPr>
        <w:t>[</w:t>
      </w:r>
      <w:r>
        <w:rPr>
          <w:rStyle w:val="36"/>
          <w:rFonts w:eastAsia="宋体"/>
          <w:b w:val="0"/>
          <w:bCs w:val="0"/>
          <w:sz w:val="21"/>
          <w:szCs w:val="21"/>
          <w:lang w:eastAsia="zh-CN"/>
        </w:rPr>
        <w:t>M</w:t>
      </w:r>
      <w:r>
        <w:rPr>
          <w:rFonts w:ascii="Times New Roman" w:hAnsi="Times New Roman" w:eastAsia="宋体" w:cs="Times New Roman"/>
          <w:color w:val="000000"/>
          <w:sz w:val="21"/>
          <w:szCs w:val="21"/>
          <w:lang w:bidi="en-US"/>
        </w:rPr>
        <w:t xml:space="preserve">]. 北京: </w:t>
      </w:r>
      <w:r>
        <w:rPr>
          <w:rFonts w:ascii="Times New Roman" w:hAnsi="Times New Roman" w:eastAsia="宋体" w:cs="Times New Roman"/>
          <w:color w:val="000000"/>
          <w:sz w:val="21"/>
          <w:szCs w:val="21"/>
          <w:lang w:val="zh-CN" w:bidi="zh-CN"/>
        </w:rPr>
        <w:t>电子工业出版社, 2009.</w:t>
      </w:r>
    </w:p>
    <w:p w14:paraId="4F50439D">
      <w:pPr>
        <w:pStyle w:val="33"/>
        <w:numPr>
          <w:ilvl w:val="0"/>
          <w:numId w:val="1"/>
        </w:numPr>
        <w:shd w:val="clear" w:color="auto" w:fill="auto"/>
        <w:tabs>
          <w:tab w:val="left" w:pos="569"/>
          <w:tab w:val="clear" w:pos="0"/>
        </w:tabs>
        <w:spacing w:before="0" w:line="360" w:lineRule="auto"/>
        <w:ind w:firstLineChars="0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color w:val="000000"/>
          <w:sz w:val="21"/>
          <w:szCs w:val="21"/>
          <w:lang w:val="zh-CN" w:bidi="zh-CN"/>
        </w:rPr>
        <w:t>张道德. 单片机接口技术</w:t>
      </w:r>
      <w:r>
        <w:rPr>
          <w:rFonts w:ascii="Times New Roman" w:hAnsi="Times New Roman" w:eastAsia="宋体" w:cs="Times New Roman"/>
          <w:color w:val="000000"/>
          <w:sz w:val="21"/>
          <w:szCs w:val="21"/>
          <w:lang w:bidi="en-US"/>
        </w:rPr>
        <w:t>[</w:t>
      </w:r>
      <w:r>
        <w:rPr>
          <w:rStyle w:val="36"/>
          <w:rFonts w:eastAsia="宋体"/>
          <w:b w:val="0"/>
          <w:bCs w:val="0"/>
          <w:sz w:val="21"/>
          <w:szCs w:val="21"/>
          <w:lang w:eastAsia="zh-CN"/>
        </w:rPr>
        <w:t>M</w:t>
      </w:r>
      <w:r>
        <w:rPr>
          <w:rFonts w:ascii="Times New Roman" w:hAnsi="Times New Roman" w:eastAsia="宋体" w:cs="Times New Roman"/>
          <w:color w:val="000000"/>
          <w:sz w:val="21"/>
          <w:szCs w:val="21"/>
          <w:lang w:bidi="en-US"/>
        </w:rPr>
        <w:t xml:space="preserve">]. </w:t>
      </w:r>
      <w:r>
        <w:rPr>
          <w:rFonts w:ascii="Times New Roman" w:hAnsi="Times New Roman" w:eastAsia="宋体" w:cs="Times New Roman"/>
          <w:color w:val="000000"/>
          <w:sz w:val="21"/>
          <w:szCs w:val="21"/>
          <w:lang w:val="zh-CN" w:bidi="zh-CN"/>
        </w:rPr>
        <w:t>中国水利水电出版社</w:t>
      </w:r>
      <w:r>
        <w:rPr>
          <w:rFonts w:ascii="Times New Roman" w:hAnsi="Times New Roman" w:eastAsia="宋体" w:cs="Times New Roman"/>
          <w:color w:val="000000"/>
          <w:sz w:val="21"/>
          <w:szCs w:val="21"/>
          <w:lang w:bidi="en-US"/>
        </w:rPr>
        <w:t>, 2010.</w:t>
      </w:r>
    </w:p>
    <w:p w14:paraId="19FF93B7">
      <w:pPr>
        <w:pStyle w:val="33"/>
        <w:numPr>
          <w:ilvl w:val="0"/>
          <w:numId w:val="1"/>
        </w:numPr>
        <w:shd w:val="clear" w:color="auto" w:fill="auto"/>
        <w:tabs>
          <w:tab w:val="left" w:pos="569"/>
          <w:tab w:val="clear" w:pos="0"/>
        </w:tabs>
        <w:spacing w:before="0" w:line="360" w:lineRule="auto"/>
        <w:ind w:firstLineChars="0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李世军, 周惠芳, 金徐欢. 基于单片机的超声波测距仪的研究与设计[J]. 湖南工程学院学报(自然科学版), 2011, 21(02): 13-15.</w:t>
      </w:r>
    </w:p>
    <w:p w14:paraId="7990A508">
      <w:pPr>
        <w:pStyle w:val="33"/>
        <w:numPr>
          <w:ilvl w:val="0"/>
          <w:numId w:val="1"/>
        </w:numPr>
        <w:shd w:val="clear" w:color="auto" w:fill="auto"/>
        <w:tabs>
          <w:tab w:val="left" w:pos="569"/>
          <w:tab w:val="clear" w:pos="0"/>
        </w:tabs>
        <w:spacing w:before="0" w:line="360" w:lineRule="auto"/>
        <w:ind w:firstLineChars="0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张可儿. 基于单片机的超声波测距仪设计[J]. 自动化与仪器仪表, 2017(01): 62-63.</w:t>
      </w:r>
    </w:p>
    <w:p w14:paraId="73217026">
      <w:pPr>
        <w:pStyle w:val="33"/>
        <w:numPr>
          <w:ilvl w:val="0"/>
          <w:numId w:val="1"/>
        </w:numPr>
        <w:shd w:val="clear" w:color="auto" w:fill="auto"/>
        <w:tabs>
          <w:tab w:val="left" w:pos="569"/>
          <w:tab w:val="clear" w:pos="0"/>
        </w:tabs>
        <w:spacing w:before="0" w:line="360" w:lineRule="auto"/>
        <w:ind w:firstLineChars="0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  <w:lang/>
        </w:rPr>
        <w:t>宋文绪, 扬帆. 传感器与检测技术[M]. 北京: 高等教育出版社, 2004.</w:t>
      </w:r>
    </w:p>
    <w:p w14:paraId="2A267959">
      <w:pPr>
        <w:pStyle w:val="33"/>
        <w:numPr>
          <w:ilvl w:val="0"/>
          <w:numId w:val="1"/>
        </w:numPr>
        <w:shd w:val="clear" w:color="auto" w:fill="auto"/>
        <w:tabs>
          <w:tab w:val="left" w:pos="569"/>
          <w:tab w:val="clear" w:pos="0"/>
        </w:tabs>
        <w:spacing w:before="0" w:line="360" w:lineRule="auto"/>
        <w:ind w:firstLineChars="0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黄允千. </w:t>
      </w:r>
      <w:r>
        <w:rPr>
          <w:rFonts w:ascii="Times New Roman" w:hAnsi="Times New Roman" w:eastAsia="宋体" w:cs="Times New Roman"/>
          <w:sz w:val="21"/>
          <w:szCs w:val="21"/>
        </w:rPr>
        <w:t>Proteus与Keil软件的整合在单片机实验开发中的应用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[J]. 实验室研究与探索</w:t>
      </w:r>
      <w:r>
        <w:rPr>
          <w:rFonts w:hint="eastAsia" w:ascii="Times New Roman" w:hAnsi="Times New Roman" w:eastAsia="宋体" w:cs="Times New Roman"/>
          <w:color w:val="000000"/>
          <w:sz w:val="21"/>
          <w:szCs w:val="21"/>
        </w:rPr>
        <w:t xml:space="preserve">， 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2008</w:t>
      </w:r>
      <w:r>
        <w:rPr>
          <w:rFonts w:hint="eastAsia" w:ascii="Times New Roman" w:hAnsi="Times New Roman" w:eastAsia="宋体" w:cs="Times New Roman"/>
          <w:color w:val="000000"/>
          <w:sz w:val="21"/>
          <w:szCs w:val="21"/>
        </w:rPr>
        <w:t>, 27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(04)</w:t>
      </w:r>
      <w:r>
        <w:rPr>
          <w:rFonts w:hint="eastAsia" w:ascii="Times New Roman" w:hAnsi="Times New Roman" w:eastAsia="宋体" w:cs="Times New Roman"/>
          <w:color w:val="000000"/>
          <w:sz w:val="21"/>
          <w:szCs w:val="21"/>
        </w:rPr>
        <w:t>: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1"/>
          <w:szCs w:val="21"/>
        </w:rPr>
        <w:t>59-68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.</w:t>
      </w:r>
    </w:p>
    <w:p w14:paraId="1B8E9F78">
      <w:pPr>
        <w:numPr>
          <w:ilvl w:val="0"/>
          <w:numId w:val="1"/>
        </w:numPr>
        <w:ind w:firstLineChars="0"/>
        <w:rPr>
          <w:sz w:val="21"/>
          <w:szCs w:val="21"/>
        </w:rPr>
      </w:pPr>
      <w:r>
        <w:rPr>
          <w:color w:val="000000"/>
          <w:sz w:val="21"/>
          <w:szCs w:val="21"/>
          <w:shd w:val="clear" w:color="auto" w:fill="FFFFFF"/>
        </w:rPr>
        <w:t>王海燕, 杨艳华</w:t>
      </w:r>
      <w:r>
        <w:rPr>
          <w:color w:val="000000"/>
          <w:sz w:val="21"/>
          <w:szCs w:val="21"/>
        </w:rPr>
        <w:t xml:space="preserve">. </w:t>
      </w:r>
      <w:r>
        <w:rPr>
          <w:color w:val="000000"/>
          <w:sz w:val="21"/>
          <w:szCs w:val="21"/>
          <w:shd w:val="clear" w:color="auto" w:fill="FFFFFF"/>
        </w:rPr>
        <w:t>Proteus和Keil软件在单片机实验教学实验中的应用[J]</w:t>
      </w:r>
      <w:r>
        <w:rPr>
          <w:rFonts w:ascii="宋体" w:hAnsi="宋体"/>
          <w:color w:val="000000"/>
          <w:sz w:val="21"/>
          <w:szCs w:val="21"/>
          <w:shd w:val="clear" w:color="auto" w:fill="FFFFFF"/>
        </w:rPr>
        <w:t xml:space="preserve">. </w:t>
      </w:r>
      <w:r>
        <w:rPr>
          <w:color w:val="000000"/>
          <w:sz w:val="21"/>
          <w:szCs w:val="21"/>
          <w:shd w:val="clear" w:color="auto" w:fill="FFFFFF"/>
        </w:rPr>
        <w:t>实验室研究与探索</w:t>
      </w:r>
      <w:r>
        <w:rPr>
          <w:kern w:val="0"/>
          <w:sz w:val="21"/>
          <w:szCs w:val="21"/>
          <w:lang/>
        </w:rPr>
        <w:t xml:space="preserve">, </w:t>
      </w:r>
      <w:r>
        <w:rPr>
          <w:color w:val="000000"/>
          <w:sz w:val="21"/>
          <w:szCs w:val="21"/>
          <w:shd w:val="clear" w:color="auto" w:fill="FFFFFF"/>
        </w:rPr>
        <w:t>2012</w:t>
      </w:r>
      <w:r>
        <w:rPr>
          <w:kern w:val="0"/>
          <w:sz w:val="21"/>
          <w:szCs w:val="21"/>
          <w:lang/>
        </w:rPr>
        <w:t xml:space="preserve">, </w:t>
      </w:r>
      <w:r>
        <w:rPr>
          <w:color w:val="000000"/>
          <w:sz w:val="21"/>
          <w:szCs w:val="21"/>
          <w:shd w:val="clear" w:color="auto" w:fill="FFFFFF"/>
        </w:rPr>
        <w:t>15(5)</w:t>
      </w:r>
      <w:r>
        <w:rPr>
          <w:rFonts w:ascii="宋体" w:hAnsi="宋体" w:cs="宋体"/>
          <w:color w:val="000000"/>
          <w:sz w:val="21"/>
          <w:szCs w:val="21"/>
        </w:rPr>
        <w:t xml:space="preserve">: </w:t>
      </w:r>
      <w:r>
        <w:rPr>
          <w:color w:val="000000"/>
          <w:sz w:val="21"/>
          <w:szCs w:val="21"/>
          <w:shd w:val="clear" w:color="auto" w:fill="FFFFFF"/>
        </w:rPr>
        <w:t>11-14</w:t>
      </w:r>
      <w:r>
        <w:rPr>
          <w:rFonts w:ascii="宋体" w:hAnsi="宋体"/>
          <w:color w:val="000000"/>
          <w:sz w:val="21"/>
          <w:szCs w:val="21"/>
          <w:shd w:val="clear" w:color="auto" w:fill="FFFFFF"/>
        </w:rPr>
        <w:t>.</w:t>
      </w:r>
    </w:p>
    <w:p w14:paraId="48DEF706">
      <w:pPr>
        <w:pStyle w:val="2"/>
        <w:jc w:val="left"/>
        <w:rPr>
          <w:b/>
          <w:szCs w:val="36"/>
        </w:rPr>
      </w:pPr>
      <w:bookmarkStart w:id="63" w:name="_Toc510967893"/>
      <w:bookmarkStart w:id="64" w:name="_Toc30688_WPSOffice_Level1"/>
      <w:r>
        <w:rPr>
          <w:szCs w:val="36"/>
        </w:rPr>
        <w:br w:type="page"/>
      </w:r>
      <w:bookmarkStart w:id="65" w:name="_Toc7086561"/>
      <w:bookmarkStart w:id="66" w:name="_Toc513465417"/>
      <w:r>
        <w:rPr>
          <w:szCs w:val="36"/>
        </w:rPr>
        <w:t>附 录</w:t>
      </w:r>
      <w:bookmarkEnd w:id="65"/>
      <w:bookmarkEnd w:id="66"/>
    </w:p>
    <w:p w14:paraId="26556DB0">
      <w:pPr>
        <w:widowControl/>
        <w:ind w:firstLine="0" w:firstLineChars="0"/>
        <w:jc w:val="left"/>
        <w:rPr>
          <w:sz w:val="21"/>
          <w:szCs w:val="21"/>
        </w:rPr>
      </w:pPr>
      <w:r>
        <w:rPr>
          <w:sz w:val="21"/>
          <w:szCs w:val="21"/>
        </w:rPr>
        <w:t xml:space="preserve">#include &lt;reg51.h&gt; </w:t>
      </w:r>
    </w:p>
    <w:p w14:paraId="187530DC">
      <w:pPr>
        <w:widowControl/>
        <w:ind w:firstLine="0" w:firstLineChars="0"/>
        <w:jc w:val="left"/>
        <w:rPr>
          <w:sz w:val="21"/>
          <w:szCs w:val="21"/>
        </w:rPr>
      </w:pPr>
      <w:r>
        <w:rPr>
          <w:sz w:val="21"/>
          <w:szCs w:val="21"/>
        </w:rPr>
        <w:t>#include &lt;intrins.h&gt;</w:t>
      </w:r>
    </w:p>
    <w:p w14:paraId="523AB459">
      <w:pPr>
        <w:widowControl/>
        <w:ind w:firstLine="0" w:firstLineChars="0"/>
        <w:jc w:val="left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……</w:t>
      </w:r>
    </w:p>
    <w:p w14:paraId="07DA39EB">
      <w:pPr>
        <w:pStyle w:val="2"/>
        <w:rPr>
          <w:szCs w:val="36"/>
        </w:rPr>
      </w:pPr>
      <w:r>
        <w:rPr>
          <w:rFonts w:hint="eastAsia"/>
          <w:sz w:val="21"/>
          <w:szCs w:val="21"/>
        </w:rPr>
        <w:br w:type="page"/>
      </w:r>
      <w:bookmarkStart w:id="67" w:name="_Toc7086562"/>
      <w:r>
        <w:rPr>
          <w:szCs w:val="36"/>
        </w:rPr>
        <w:t>致 谢</w:t>
      </w:r>
      <w:bookmarkEnd w:id="63"/>
      <w:bookmarkEnd w:id="64"/>
      <w:bookmarkEnd w:id="67"/>
    </w:p>
    <w:p w14:paraId="0D93989A">
      <w:pPr>
        <w:rPr>
          <w:rFonts w:hint="eastAsia"/>
        </w:rPr>
      </w:pPr>
      <w:r>
        <w:t>光阴似箭，一转眼我的大学四年的学习时光即将结束。</w:t>
      </w:r>
      <w:r>
        <w:rPr>
          <w:rFonts w:hint="eastAsia"/>
        </w:rPr>
        <w:t>……</w:t>
      </w:r>
    </w:p>
    <w:p w14:paraId="2F88190E">
      <w:pPr>
        <w:rPr>
          <w:rFonts w:hint="eastAsia"/>
        </w:rPr>
      </w:pPr>
    </w:p>
    <w:p w14:paraId="0E63F60B">
      <w:pPr>
        <w:rPr>
          <w:rFonts w:hint="eastAsia"/>
        </w:rPr>
      </w:pPr>
    </w:p>
    <w:p w14:paraId="112C347F">
      <w:pPr>
        <w:rPr>
          <w:rFonts w:hint="eastAsia"/>
        </w:rPr>
      </w:pPr>
    </w:p>
    <w:p w14:paraId="4CCCCF8B">
      <w:pPr>
        <w:rPr>
          <w:rFonts w:hint="eastAsia"/>
        </w:rPr>
      </w:pPr>
    </w:p>
    <w:p w14:paraId="2267DD72">
      <w:pPr>
        <w:ind w:left="0" w:leftChars="0" w:firstLine="0" w:firstLineChars="0"/>
        <w:rPr>
          <w:rFonts w:hint="eastAsia"/>
        </w:rPr>
      </w:pPr>
    </w:p>
    <w:p w14:paraId="634AFBA2">
      <w:pPr>
        <w:rPr>
          <w:rFonts w:hint="eastAsia"/>
        </w:rPr>
      </w:pPr>
    </w:p>
    <w:p w14:paraId="26875B10">
      <w:pPr>
        <w:rPr>
          <w:rFonts w:hint="eastAsia"/>
        </w:rPr>
      </w:pPr>
    </w:p>
    <w:p w14:paraId="73D35B54">
      <w:pPr>
        <w:rPr>
          <w:rFonts w:hint="eastAsia"/>
        </w:rPr>
      </w:pPr>
    </w:p>
    <w:p w14:paraId="2ECE7F31">
      <w:pPr>
        <w:ind w:left="0" w:leftChars="0" w:firstLine="0" w:firstLineChars="0"/>
        <w:rPr>
          <w:rFonts w:hint="eastAsia"/>
        </w:rPr>
      </w:pPr>
    </w:p>
    <w:p w14:paraId="4BD85A0F">
      <w:pPr>
        <w:rPr>
          <w:rFonts w:hint="eastAsia"/>
          <w:lang w:val="en-US" w:eastAsia="zh-CN"/>
        </w:rPr>
      </w:pPr>
      <w:r>
        <w:rPr>
          <w:b/>
          <w:bCs/>
          <w:color w:val="FFFFFF"/>
        </w:rPr>
        <w:t xml:space="preserve">      </w:t>
      </w:r>
      <w:r>
        <w:rPr>
          <w:rFonts w:hint="eastAsia"/>
          <w:lang w:val="en-US" w:eastAsia="zh-CN"/>
        </w:rPr>
        <w:t xml:space="preserve">                                    </w:t>
      </w:r>
    </w:p>
    <w:p w14:paraId="469A12AE">
      <w:pPr>
        <w:rPr>
          <w:rFonts w:hint="eastAsia"/>
          <w:lang w:val="en-US" w:eastAsia="zh-CN"/>
        </w:rPr>
      </w:pPr>
    </w:p>
    <w:p w14:paraId="092D7CF6">
      <w:pPr>
        <w:rPr>
          <w:rFonts w:hint="eastAsia"/>
          <w:lang w:val="en-US" w:eastAsia="zh-CN"/>
        </w:rPr>
      </w:pPr>
    </w:p>
    <w:p w14:paraId="2E1D7702">
      <w:pPr>
        <w:ind w:firstLine="5760" w:firstLineChars="24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姓名</w:t>
      </w:r>
    </w:p>
    <w:p w14:paraId="2C10488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            2025年X月X日</w:t>
      </w:r>
    </w:p>
    <w:p w14:paraId="388E7BAB">
      <w:pPr>
        <w:spacing w:line="240" w:lineRule="auto"/>
        <w:ind w:firstLine="0" w:firstLineChars="0"/>
        <w:jc w:val="left"/>
        <w:rPr>
          <w:b/>
          <w:bCs/>
          <w:color w:val="FFFFFF"/>
        </w:rPr>
      </w:pPr>
    </w:p>
    <w:p w14:paraId="45DE3EF1">
      <w:pPr>
        <w:spacing w:line="240" w:lineRule="auto"/>
        <w:ind w:firstLine="0" w:firstLineChars="0"/>
        <w:jc w:val="left"/>
        <w:rPr>
          <w:rFonts w:hint="default" w:eastAsia="宋体"/>
          <w:b/>
          <w:bCs/>
          <w:color w:val="FFFFFF"/>
          <w:lang w:val="en-US" w:eastAsia="zh-CN"/>
        </w:rPr>
      </w:pPr>
      <w:r>
        <w:rPr>
          <w:rFonts w:hint="eastAsia"/>
          <w:b/>
          <w:bCs/>
          <w:color w:val="FFFFFF"/>
          <w:lang w:val="en-US" w:eastAsia="zh-CN"/>
        </w:rPr>
        <w:t xml:space="preserve"> </w:t>
      </w:r>
      <w:r>
        <w:rPr>
          <w:rFonts w:hint="eastAsia"/>
          <w:b/>
          <w:bCs/>
          <w:color w:val="FFFFFF"/>
          <w:lang w:val="en-US" w:eastAsia="zh-CN"/>
        </w:rPr>
        <w:t xml:space="preserve">                                 </w:t>
      </w:r>
    </w:p>
    <w:p w14:paraId="15FD8952">
      <w:pPr>
        <w:spacing w:line="240" w:lineRule="auto"/>
        <w:ind w:firstLine="0" w:firstLineChars="0"/>
        <w:jc w:val="left"/>
        <w:rPr>
          <w:b/>
          <w:bCs/>
          <w:color w:val="FFFFFF"/>
        </w:rPr>
      </w:pPr>
    </w:p>
    <w:p w14:paraId="0C453FDB">
      <w:pPr>
        <w:spacing w:line="240" w:lineRule="auto"/>
        <w:ind w:firstLine="0" w:firstLineChars="0"/>
        <w:jc w:val="left"/>
        <w:rPr>
          <w:b/>
          <w:bCs/>
          <w:color w:val="FFFFFF"/>
        </w:rPr>
      </w:pPr>
    </w:p>
    <w:p w14:paraId="31CDFD2E">
      <w:pPr>
        <w:spacing w:line="240" w:lineRule="auto"/>
        <w:ind w:firstLine="0" w:firstLineChars="0"/>
        <w:jc w:val="left"/>
        <w:rPr>
          <w:b/>
          <w:bCs/>
          <w:color w:val="FFFFFF"/>
        </w:rPr>
      </w:pPr>
    </w:p>
    <w:p w14:paraId="6326CEE7">
      <w:pPr>
        <w:spacing w:line="240" w:lineRule="auto"/>
        <w:ind w:firstLine="0" w:firstLineChars="0"/>
        <w:jc w:val="left"/>
        <w:rPr>
          <w:b/>
          <w:bCs/>
          <w:color w:val="FFFFFF"/>
        </w:rPr>
      </w:pPr>
    </w:p>
    <w:p w14:paraId="3DB34A2F">
      <w:pPr>
        <w:spacing w:line="240" w:lineRule="auto"/>
        <w:ind w:firstLine="0" w:firstLineChars="0"/>
        <w:jc w:val="left"/>
        <w:rPr>
          <w:b/>
          <w:bCs/>
          <w:color w:val="FFFFFF"/>
        </w:rPr>
      </w:pPr>
    </w:p>
    <w:p w14:paraId="675CD01E">
      <w:pPr>
        <w:spacing w:line="240" w:lineRule="auto"/>
        <w:ind w:firstLine="0" w:firstLineChars="0"/>
        <w:jc w:val="left"/>
        <w:rPr>
          <w:b/>
          <w:bCs/>
          <w:color w:val="FFFFFF"/>
        </w:rPr>
      </w:pPr>
    </w:p>
    <w:p w14:paraId="72ECE4D6">
      <w:pPr>
        <w:spacing w:line="240" w:lineRule="auto"/>
        <w:ind w:firstLine="0" w:firstLineChars="0"/>
        <w:jc w:val="left"/>
        <w:rPr>
          <w:b/>
          <w:bCs/>
          <w:color w:val="FFFFFF"/>
        </w:rPr>
      </w:pPr>
    </w:p>
    <w:p w14:paraId="1522D8CC">
      <w:pPr>
        <w:spacing w:line="240" w:lineRule="auto"/>
        <w:ind w:firstLine="0" w:firstLineChars="0"/>
        <w:jc w:val="left"/>
        <w:rPr>
          <w:b/>
          <w:bCs/>
          <w:color w:val="FFFFFF"/>
        </w:rPr>
      </w:pPr>
    </w:p>
    <w:p w14:paraId="18090D66">
      <w:pPr>
        <w:spacing w:line="240" w:lineRule="auto"/>
        <w:ind w:firstLine="0" w:firstLineChars="0"/>
        <w:jc w:val="left"/>
        <w:rPr>
          <w:b/>
          <w:bCs/>
          <w:color w:val="FFFFFF"/>
        </w:rPr>
      </w:pPr>
    </w:p>
    <w:p w14:paraId="536F80EE">
      <w:pPr>
        <w:spacing w:line="240" w:lineRule="auto"/>
        <w:ind w:firstLine="0" w:firstLineChars="0"/>
        <w:jc w:val="left"/>
        <w:rPr>
          <w:b/>
          <w:bCs/>
          <w:color w:val="FFFFFF"/>
        </w:rPr>
      </w:pPr>
    </w:p>
    <w:p w14:paraId="16AF084B">
      <w:pPr>
        <w:spacing w:line="240" w:lineRule="auto"/>
        <w:ind w:firstLine="0" w:firstLineChars="0"/>
        <w:jc w:val="left"/>
        <w:rPr>
          <w:b/>
          <w:bCs/>
          <w:color w:val="FFFFFF"/>
        </w:rPr>
      </w:pPr>
    </w:p>
    <w:p w14:paraId="258F5A8A">
      <w:pPr>
        <w:spacing w:line="240" w:lineRule="auto"/>
        <w:ind w:firstLine="0" w:firstLineChars="0"/>
        <w:jc w:val="left"/>
        <w:rPr>
          <w:b/>
          <w:bCs/>
          <w:color w:val="FFFFFF"/>
        </w:rPr>
      </w:pPr>
    </w:p>
    <w:p w14:paraId="30F998E5">
      <w:pPr>
        <w:spacing w:line="240" w:lineRule="auto"/>
        <w:ind w:firstLine="0" w:firstLineChars="0"/>
        <w:jc w:val="left"/>
        <w:rPr>
          <w:rFonts w:hint="eastAsia"/>
        </w:rPr>
      </w:pPr>
    </w:p>
    <w:sectPr>
      <w:footerReference r:id="rId9" w:type="default"/>
      <w:footnotePr>
        <w:numFmt w:val="decimalEnclosedCircleChinese"/>
        <w:numRestart w:val="eachPage"/>
      </w:footnotePr>
      <w:pgSz w:w="11906" w:h="16838"/>
      <w:pgMar w:top="2041" w:right="1701" w:bottom="1417" w:left="1701" w:header="1134" w:footer="850" w:gutter="0"/>
      <w:pgNumType w:start="1"/>
      <w:cols w:space="720" w:num="1"/>
      <w:docGrid w:type="lines" w:linePitch="318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MingLiU">
    <w:altName w:val="PMingLiU-ExtB"/>
    <w:panose1 w:val="02020509000000000000"/>
    <w:charset w:val="88"/>
    <w:family w:val="modern"/>
    <w:pitch w:val="default"/>
    <w:sig w:usb0="A00002FF" w:usb1="28CFFCFA" w:usb2="00000016" w:usb3="00000000" w:csb0="00100001" w:csb1="00000000"/>
  </w:font>
  <w:font w:name="华文中宋">
    <w:altName w:val="宋体"/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KSOF6B657194">
    <w:panose1 w:val="02020500000000000000"/>
    <w:charset w:val="88"/>
    <w:family w:val="auto"/>
    <w:pitch w:val="default"/>
    <w:sig w:usb0="00000001" w:usb1="00000000" w:usb2="00000000" w:usb3="00000000" w:csb0="001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B8A5C0">
    <w:pPr>
      <w:pStyle w:val="9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7F1F48">
    <w:pPr>
      <w:pStyle w:val="9"/>
      <w:ind w:firstLine="360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844B90E">
                          <w:pPr>
                            <w:snapToGrid w:val="0"/>
                            <w:ind w:firstLine="0" w:firstLineChars="0"/>
                            <w:rPr>
                              <w:rFonts w:hint="eastAsia"/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lang/>
                            </w:rPr>
                            <w:t>II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14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M6pebnPAAAABQEAAA8AAAAAAAAAAQAgAAAAIgAAAGRycy9kb3ducmV2Lnht&#10;bFBLAQIUABQAAAAIAIdO4kD9TVj6yQEAAJoDAAAOAAAAAAAAAAEAIAAAAB4BAABkcnMvZTJvRG9j&#10;LnhtbFBLBQYAAAAABgAGAFkBAABZ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1844B90E">
                    <w:pPr>
                      <w:snapToGrid w:val="0"/>
                      <w:ind w:firstLine="0" w:firstLineChars="0"/>
                      <w:rPr>
                        <w:rFonts w:hint="eastAsia"/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rPr>
                        <w:lang/>
                      </w:rPr>
                      <w:t>II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607519">
    <w:pPr>
      <w:pStyle w:val="9"/>
      <w:tabs>
        <w:tab w:val="center" w:pos="4252"/>
        <w:tab w:val="clear" w:pos="4153"/>
      </w:tabs>
      <w:ind w:firstLine="360"/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AA5220E">
                          <w:pPr>
                            <w:snapToGrid w:val="0"/>
                            <w:ind w:firstLine="360"/>
                            <w:rPr>
                              <w:rFonts w:hint="eastAsia"/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lang/>
                            </w:rPr>
                            <w:t>IV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15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M6pebnPAAAABQEAAA8AAAAAAAAAAQAgAAAAIgAAAGRycy9kb3ducmV2Lnht&#10;bFBLAQIUABQAAAAIAIdO4kBg83r5yQEAAJoDAAAOAAAAAAAAAAEAIAAAAB4BAABkcnMvZTJvRG9j&#10;LnhtbFBLBQYAAAAABgAGAFkBAABZ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0AA5220E">
                    <w:pPr>
                      <w:snapToGrid w:val="0"/>
                      <w:ind w:firstLine="360"/>
                      <w:rPr>
                        <w:rFonts w:hint="eastAsia"/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rPr>
                        <w:lang/>
                      </w:rPr>
                      <w:t>IV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</w:rPr>
      <w:tab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871A77">
    <w:pPr>
      <w:pStyle w:val="9"/>
      <w:ind w:firstLine="360"/>
    </w:pP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" name="文本框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DFA6ACC">
                          <w:pPr>
                            <w:snapToGrid w:val="0"/>
                            <w:ind w:firstLine="0" w:firstLineChars="0"/>
                            <w:rPr>
                              <w:rFonts w:hint="eastAsia"/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lang/>
                            </w:rPr>
                            <w:t>1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18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DOqXm5zwAAAAUBAAAPAAAAAAAAAAEAIAAAACIAAABkcnMvZG93bnJldi54&#10;bWxQSwECFAAUAAAACACHTuJAxKxon8oBAACaAwAADgAAAAAAAAABACAAAAAeAQAAZHJzL2Uyb0Rv&#10;Yy54bWxQSwUGAAAAAAYABgBZAQAAWg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2DFA6ACC">
                    <w:pPr>
                      <w:snapToGrid w:val="0"/>
                      <w:ind w:firstLine="0" w:firstLineChars="0"/>
                      <w:rPr>
                        <w:rFonts w:hint="eastAsia"/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rPr>
                        <w:lang/>
                      </w:rPr>
                      <w:t>1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C917E9">
    <w:pPr>
      <w:pStyle w:val="10"/>
      <w:pBdr>
        <w:bottom w:val="none" w:color="auto" w:sz="0" w:space="1"/>
      </w:pBdr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ECDFF11"/>
    <w:multiLevelType w:val="multilevel"/>
    <w:tmpl w:val="5ECDFF11"/>
    <w:lvl w:ilvl="0" w:tentative="0">
      <w:start w:val="1"/>
      <w:numFmt w:val="decimal"/>
      <w:suff w:val="space"/>
      <w:lvlText w:val="[%1]"/>
      <w:lvlJc w:val="left"/>
      <w:pPr>
        <w:tabs>
          <w:tab w:val="left" w:pos="0"/>
        </w:tabs>
        <w:ind w:left="210" w:hanging="210"/>
      </w:pPr>
      <w:rPr>
        <w:rFonts w:hint="default" w:ascii="Times New Roman" w:hAnsi="Times New Roman" w:eastAsia="宋体" w:cs="Times New Roman"/>
        <w:sz w:val="21"/>
        <w:szCs w:val="21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64"/>
  <w:displayHorizontalDrawingGridEvery w:val="1"/>
  <w:displayVerticalDrawingGridEvery w:val="2"/>
  <w:noPunctuationKerning w:val="1"/>
  <w:characterSpacingControl w:val="compressPunctuation"/>
  <w:doNotValidateAgainstSchema/>
  <w:doNotDemarcateInvalidXml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FjOWQ5MjJhNDA3OGEzY2Q1OGE0YmFjNzQwZGE1NzQifQ=="/>
  </w:docVars>
  <w:rsids>
    <w:rsidRoot w:val="136C530A"/>
    <w:rsid w:val="003F7EF7"/>
    <w:rsid w:val="00BA2867"/>
    <w:rsid w:val="00FB7E9E"/>
    <w:rsid w:val="01921AA3"/>
    <w:rsid w:val="02515359"/>
    <w:rsid w:val="02A23E5E"/>
    <w:rsid w:val="03130C9A"/>
    <w:rsid w:val="04B73549"/>
    <w:rsid w:val="04CD56ED"/>
    <w:rsid w:val="04D253F8"/>
    <w:rsid w:val="04D9765A"/>
    <w:rsid w:val="05110760"/>
    <w:rsid w:val="054F6046"/>
    <w:rsid w:val="05B24A66"/>
    <w:rsid w:val="09623EF2"/>
    <w:rsid w:val="0BA50C29"/>
    <w:rsid w:val="0BD14F70"/>
    <w:rsid w:val="0BE0558A"/>
    <w:rsid w:val="0BEA0098"/>
    <w:rsid w:val="0CA507CB"/>
    <w:rsid w:val="0CF10C4B"/>
    <w:rsid w:val="0DEB3061"/>
    <w:rsid w:val="10C2280A"/>
    <w:rsid w:val="122172CE"/>
    <w:rsid w:val="136C530A"/>
    <w:rsid w:val="138E1953"/>
    <w:rsid w:val="13E93037"/>
    <w:rsid w:val="15D43E5C"/>
    <w:rsid w:val="166A5654"/>
    <w:rsid w:val="16D31800"/>
    <w:rsid w:val="173A24A9"/>
    <w:rsid w:val="19782D58"/>
    <w:rsid w:val="1C220738"/>
    <w:rsid w:val="1D707D79"/>
    <w:rsid w:val="1E6C4DFA"/>
    <w:rsid w:val="1FA060F1"/>
    <w:rsid w:val="1FD31459"/>
    <w:rsid w:val="20F602B0"/>
    <w:rsid w:val="222507D7"/>
    <w:rsid w:val="225F2771"/>
    <w:rsid w:val="240B0556"/>
    <w:rsid w:val="27054714"/>
    <w:rsid w:val="291753F8"/>
    <w:rsid w:val="295A793E"/>
    <w:rsid w:val="29627FFE"/>
    <w:rsid w:val="2A074D01"/>
    <w:rsid w:val="2C2801FE"/>
    <w:rsid w:val="2E6668AF"/>
    <w:rsid w:val="31511475"/>
    <w:rsid w:val="32DF3206"/>
    <w:rsid w:val="337E4009"/>
    <w:rsid w:val="33A134CA"/>
    <w:rsid w:val="34165481"/>
    <w:rsid w:val="34D80DC2"/>
    <w:rsid w:val="34DE074D"/>
    <w:rsid w:val="34F2196C"/>
    <w:rsid w:val="359336F3"/>
    <w:rsid w:val="36044CAC"/>
    <w:rsid w:val="36FB77C2"/>
    <w:rsid w:val="3773271D"/>
    <w:rsid w:val="383D5850"/>
    <w:rsid w:val="3A8E5120"/>
    <w:rsid w:val="3CDF6BEE"/>
    <w:rsid w:val="3EB56834"/>
    <w:rsid w:val="3EC929CE"/>
    <w:rsid w:val="4073454C"/>
    <w:rsid w:val="40A811A3"/>
    <w:rsid w:val="40EE3E95"/>
    <w:rsid w:val="42466F9B"/>
    <w:rsid w:val="44770CFC"/>
    <w:rsid w:val="45356D18"/>
    <w:rsid w:val="45454DB4"/>
    <w:rsid w:val="45A91255"/>
    <w:rsid w:val="472B71D3"/>
    <w:rsid w:val="48E829AC"/>
    <w:rsid w:val="49857471"/>
    <w:rsid w:val="498A4734"/>
    <w:rsid w:val="49C45812"/>
    <w:rsid w:val="4A3E7105"/>
    <w:rsid w:val="4A7B5341"/>
    <w:rsid w:val="4AA4051C"/>
    <w:rsid w:val="4E005F07"/>
    <w:rsid w:val="4EB035F4"/>
    <w:rsid w:val="4F5D25C0"/>
    <w:rsid w:val="504D0FCF"/>
    <w:rsid w:val="50812723"/>
    <w:rsid w:val="533A7098"/>
    <w:rsid w:val="54136D7C"/>
    <w:rsid w:val="54B93BCA"/>
    <w:rsid w:val="560B6EB6"/>
    <w:rsid w:val="565902BA"/>
    <w:rsid w:val="56AB0FBE"/>
    <w:rsid w:val="579569BD"/>
    <w:rsid w:val="57B35F6D"/>
    <w:rsid w:val="57D10DA1"/>
    <w:rsid w:val="57EF0351"/>
    <w:rsid w:val="58BD1CA3"/>
    <w:rsid w:val="59487688"/>
    <w:rsid w:val="59B80C41"/>
    <w:rsid w:val="5A5E4C52"/>
    <w:rsid w:val="5C235838"/>
    <w:rsid w:val="5D41020E"/>
    <w:rsid w:val="5DE4329A"/>
    <w:rsid w:val="5DED0326"/>
    <w:rsid w:val="5EDB7FAF"/>
    <w:rsid w:val="5F926458"/>
    <w:rsid w:val="5FA805FC"/>
    <w:rsid w:val="612D1A7D"/>
    <w:rsid w:val="631C34A7"/>
    <w:rsid w:val="639E0EDC"/>
    <w:rsid w:val="63A34684"/>
    <w:rsid w:val="64FE6EBF"/>
    <w:rsid w:val="663414BA"/>
    <w:rsid w:val="66C52FA8"/>
    <w:rsid w:val="67662B31"/>
    <w:rsid w:val="67B71637"/>
    <w:rsid w:val="69F134E0"/>
    <w:rsid w:val="6AC14AB2"/>
    <w:rsid w:val="6D756624"/>
    <w:rsid w:val="6D7F6F34"/>
    <w:rsid w:val="6EC304C5"/>
    <w:rsid w:val="6F1A4757"/>
    <w:rsid w:val="6F686A54"/>
    <w:rsid w:val="6F89280C"/>
    <w:rsid w:val="70A05857"/>
    <w:rsid w:val="744C5303"/>
    <w:rsid w:val="75956274"/>
    <w:rsid w:val="75974FFA"/>
    <w:rsid w:val="75C33359"/>
    <w:rsid w:val="76D54682"/>
    <w:rsid w:val="776C16FD"/>
    <w:rsid w:val="7AFF705B"/>
    <w:rsid w:val="7D6F22D8"/>
    <w:rsid w:val="7FD42E4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uiPriority="39" w:semiHidden="0" w:name="toc 2"/>
    <w:lsdException w:uiPriority="39" w:semiHidden="0" w:name="toc 3"/>
    <w:lsdException w:uiPriority="39" w:semiHidden="0" w:name="toc 4"/>
    <w:lsdException w:uiPriority="39" w:semiHidden="0" w:name="toc 5"/>
    <w:lsdException w:uiPriority="39" w:semiHidden="0" w:name="toc 6"/>
    <w:lsdException w:uiPriority="39" w:semiHidden="0" w:name="toc 7"/>
    <w:lsdException w:uiPriority="39" w:semiHidden="0" w:name="toc 8"/>
    <w:lsdException w:uiPriority="39" w:semiHidden="0" w:name="toc 9"/>
    <w:lsdException w:uiPriority="99" w:name="Normal Indent"/>
    <w:lsdException w:uiPriority="99" w:semiHidden="0" w:name="footnote text"/>
    <w:lsdException w:uiPriority="99" w:name="annotation text"/>
    <w:lsdException w:uiPriority="0" w:semiHidden="0" w:name="header"/>
    <w:lsdException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semiHidden="0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0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480" w:firstLineChars="200"/>
      <w:jc w:val="both"/>
    </w:pPr>
    <w:rPr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23"/>
    <w:qFormat/>
    <w:uiPriority w:val="9"/>
    <w:pPr>
      <w:keepNext/>
      <w:keepLines/>
      <w:spacing w:before="340" w:beforeLines="0" w:beforeAutospacing="0" w:after="330" w:afterLines="0" w:afterAutospacing="0" w:line="576" w:lineRule="auto"/>
      <w:ind w:firstLine="0" w:firstLineChars="0"/>
      <w:jc w:val="center"/>
      <w:outlineLvl w:val="0"/>
    </w:pPr>
    <w:rPr>
      <w:rFonts w:eastAsia="黑体"/>
      <w:kern w:val="44"/>
      <w:sz w:val="36"/>
    </w:rPr>
  </w:style>
  <w:style w:type="paragraph" w:styleId="3">
    <w:name w:val="heading 2"/>
    <w:basedOn w:val="1"/>
    <w:next w:val="1"/>
    <w:qFormat/>
    <w:uiPriority w:val="9"/>
    <w:pPr>
      <w:keepNext/>
      <w:keepLines/>
      <w:spacing w:before="260" w:beforeLines="0" w:beforeAutospacing="0" w:after="260" w:afterLines="0" w:afterAutospacing="0" w:line="413" w:lineRule="auto"/>
      <w:ind w:firstLine="0" w:firstLineChars="0"/>
      <w:outlineLvl w:val="1"/>
    </w:pPr>
    <w:rPr>
      <w:rFonts w:ascii="Arial" w:hAnsi="Arial" w:eastAsia="黑体"/>
      <w:sz w:val="32"/>
    </w:rPr>
  </w:style>
  <w:style w:type="paragraph" w:styleId="4">
    <w:name w:val="heading 3"/>
    <w:basedOn w:val="1"/>
    <w:next w:val="1"/>
    <w:qFormat/>
    <w:uiPriority w:val="9"/>
    <w:pPr>
      <w:keepNext/>
      <w:keepLines/>
      <w:spacing w:before="260" w:beforeLines="0" w:beforeAutospacing="0" w:after="260" w:afterLines="0" w:afterAutospacing="0" w:line="413" w:lineRule="auto"/>
      <w:ind w:firstLine="0" w:firstLineChars="0"/>
      <w:outlineLvl w:val="2"/>
    </w:pPr>
    <w:rPr>
      <w:rFonts w:eastAsia="黑体"/>
      <w:sz w:val="30"/>
    </w:rPr>
  </w:style>
  <w:style w:type="character" w:default="1" w:styleId="20">
    <w:name w:val="Default Paragraph Font"/>
    <w:unhideWhenUsed/>
    <w:uiPriority w:val="0"/>
  </w:style>
  <w:style w:type="table" w:default="1" w:styleId="18">
    <w:name w:val="Normal Table"/>
    <w:unhideWhenUsed/>
    <w:uiPriority w:val="99"/>
    <w:tblPr>
      <w:tblStyle w:val="18"/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7"/>
    <w:basedOn w:val="1"/>
    <w:next w:val="1"/>
    <w:unhideWhenUsed/>
    <w:uiPriority w:val="39"/>
    <w:pPr>
      <w:ind w:left="2520" w:leftChars="1200"/>
    </w:pPr>
  </w:style>
  <w:style w:type="paragraph" w:styleId="6">
    <w:name w:val="toc 5"/>
    <w:basedOn w:val="1"/>
    <w:next w:val="1"/>
    <w:unhideWhenUsed/>
    <w:uiPriority w:val="39"/>
    <w:pPr>
      <w:ind w:left="1680" w:leftChars="800"/>
    </w:pPr>
  </w:style>
  <w:style w:type="paragraph" w:styleId="7">
    <w:name w:val="toc 3"/>
    <w:basedOn w:val="1"/>
    <w:next w:val="1"/>
    <w:unhideWhenUsed/>
    <w:uiPriority w:val="39"/>
    <w:pPr>
      <w:ind w:left="840" w:leftChars="400"/>
    </w:pPr>
  </w:style>
  <w:style w:type="paragraph" w:styleId="8">
    <w:name w:val="toc 8"/>
    <w:basedOn w:val="1"/>
    <w:next w:val="1"/>
    <w:unhideWhenUsed/>
    <w:uiPriority w:val="39"/>
    <w:pPr>
      <w:ind w:left="2940" w:leftChars="1400"/>
    </w:pPr>
  </w:style>
  <w:style w:type="paragraph" w:styleId="9">
    <w:name w:val="footer"/>
    <w:basedOn w:val="1"/>
    <w:unhideWhenUsed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0">
    <w:name w:val="header"/>
    <w:basedOn w:val="1"/>
    <w:unhideWhenUsed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1">
    <w:name w:val="toc 1"/>
    <w:basedOn w:val="1"/>
    <w:next w:val="1"/>
    <w:unhideWhenUsed/>
    <w:uiPriority w:val="39"/>
  </w:style>
  <w:style w:type="paragraph" w:styleId="12">
    <w:name w:val="toc 4"/>
    <w:basedOn w:val="1"/>
    <w:next w:val="1"/>
    <w:unhideWhenUsed/>
    <w:uiPriority w:val="39"/>
    <w:pPr>
      <w:ind w:left="1260" w:leftChars="600"/>
    </w:pPr>
  </w:style>
  <w:style w:type="paragraph" w:styleId="13">
    <w:name w:val="footnote text"/>
    <w:basedOn w:val="1"/>
    <w:unhideWhenUsed/>
    <w:uiPriority w:val="99"/>
    <w:pPr>
      <w:snapToGrid w:val="0"/>
      <w:jc w:val="left"/>
    </w:pPr>
    <w:rPr>
      <w:sz w:val="18"/>
    </w:rPr>
  </w:style>
  <w:style w:type="paragraph" w:styleId="14">
    <w:name w:val="toc 6"/>
    <w:basedOn w:val="1"/>
    <w:next w:val="1"/>
    <w:unhideWhenUsed/>
    <w:uiPriority w:val="39"/>
    <w:pPr>
      <w:ind w:left="2100" w:leftChars="1000"/>
    </w:pPr>
  </w:style>
  <w:style w:type="paragraph" w:styleId="15">
    <w:name w:val="toc 2"/>
    <w:basedOn w:val="1"/>
    <w:next w:val="1"/>
    <w:unhideWhenUsed/>
    <w:uiPriority w:val="39"/>
    <w:pPr>
      <w:ind w:left="420" w:leftChars="200"/>
    </w:pPr>
  </w:style>
  <w:style w:type="paragraph" w:styleId="16">
    <w:name w:val="toc 9"/>
    <w:basedOn w:val="1"/>
    <w:next w:val="1"/>
    <w:unhideWhenUsed/>
    <w:uiPriority w:val="39"/>
    <w:pPr>
      <w:ind w:left="3360" w:leftChars="1600"/>
    </w:pPr>
  </w:style>
  <w:style w:type="paragraph" w:styleId="17">
    <w:name w:val="Normal (Web)"/>
    <w:basedOn w:val="1"/>
    <w:unhideWhenUsed/>
    <w:uiPriority w:val="99"/>
    <w:pPr>
      <w:widowControl/>
      <w:spacing w:beforeAutospacing="1" w:afterAutospacing="1" w:line="240" w:lineRule="auto"/>
      <w:ind w:firstLine="0" w:firstLineChars="0"/>
      <w:jc w:val="left"/>
    </w:pPr>
    <w:rPr>
      <w:rFonts w:ascii="宋体" w:hAnsi="宋体" w:eastAsia="宋体" w:cs="Times New Roman"/>
      <w:kern w:val="0"/>
      <w:szCs w:val="24"/>
    </w:rPr>
  </w:style>
  <w:style w:type="table" w:styleId="19">
    <w:name w:val="Table Grid"/>
    <w:basedOn w:val="18"/>
    <w:unhideWhenUsed/>
    <w:uiPriority w:val="99"/>
    <w:pPr>
      <w:widowControl w:val="0"/>
      <w:jc w:val="both"/>
    </w:pPr>
    <w:tblPr>
      <w:tblStyle w:val="18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1">
    <w:name w:val="Hyperlink"/>
    <w:unhideWhenUsed/>
    <w:uiPriority w:val="99"/>
    <w:rPr>
      <w:color w:val="0000FF"/>
      <w:u w:val="single"/>
    </w:rPr>
  </w:style>
  <w:style w:type="character" w:styleId="22">
    <w:name w:val="footnote reference"/>
    <w:unhideWhenUsed/>
    <w:uiPriority w:val="99"/>
    <w:rPr>
      <w:vertAlign w:val="superscript"/>
    </w:rPr>
  </w:style>
  <w:style w:type="character" w:customStyle="1" w:styleId="23">
    <w:name w:val="标题 1 字符"/>
    <w:link w:val="2"/>
    <w:uiPriority w:val="0"/>
    <w:rPr>
      <w:rFonts w:eastAsia="黑体"/>
      <w:kern w:val="44"/>
      <w:sz w:val="36"/>
    </w:rPr>
  </w:style>
  <w:style w:type="character" w:customStyle="1" w:styleId="24">
    <w:name w:val="图片标题_"/>
    <w:link w:val="25"/>
    <w:qFormat/>
    <w:uiPriority w:val="0"/>
    <w:rPr>
      <w:rFonts w:eastAsia="Times New Roman" w:cs="Times New Roman"/>
      <w:sz w:val="20"/>
      <w:szCs w:val="20"/>
      <w:lang w:eastAsia="en-US" w:bidi="en-US"/>
    </w:rPr>
  </w:style>
  <w:style w:type="paragraph" w:customStyle="1" w:styleId="25">
    <w:name w:val="图片标题"/>
    <w:basedOn w:val="1"/>
    <w:link w:val="24"/>
    <w:qFormat/>
    <w:uiPriority w:val="0"/>
    <w:pPr>
      <w:shd w:val="clear" w:color="auto" w:fill="FFFFFF"/>
      <w:spacing w:line="250" w:lineRule="exact"/>
      <w:jc w:val="center"/>
    </w:pPr>
    <w:rPr>
      <w:rFonts w:eastAsia="Times New Roman" w:cs="Times New Roman"/>
      <w:sz w:val="20"/>
      <w:szCs w:val="20"/>
      <w:lang w:eastAsia="en-US" w:bidi="en-US"/>
    </w:rPr>
  </w:style>
  <w:style w:type="character" w:customStyle="1" w:styleId="26">
    <w:name w:val="正文文本 (3) + Times New Roman"/>
    <w:qFormat/>
    <w:uiPriority w:val="0"/>
    <w:rPr>
      <w:rFonts w:ascii="Times New Roman" w:hAnsi="Times New Roman" w:eastAsia="Times New Roman" w:cs="Times New Roman"/>
      <w:b/>
      <w:bCs/>
      <w:color w:val="000000"/>
      <w:spacing w:val="0"/>
      <w:w w:val="100"/>
      <w:position w:val="0"/>
      <w:sz w:val="23"/>
      <w:szCs w:val="23"/>
      <w:u w:val="none"/>
      <w:lang w:val="en-US" w:eastAsia="en-US" w:bidi="en-US"/>
    </w:rPr>
  </w:style>
  <w:style w:type="character" w:customStyle="1" w:styleId="27">
    <w:name w:val="正文文本 (3)_"/>
    <w:link w:val="28"/>
    <w:qFormat/>
    <w:uiPriority w:val="0"/>
    <w:rPr>
      <w:rFonts w:ascii="MingLiU" w:hAnsi="MingLiU" w:eastAsia="MingLiU" w:cs="MingLiU"/>
      <w:sz w:val="22"/>
    </w:rPr>
  </w:style>
  <w:style w:type="paragraph" w:customStyle="1" w:styleId="28">
    <w:name w:val="正文文本 (3)"/>
    <w:basedOn w:val="1"/>
    <w:link w:val="27"/>
    <w:qFormat/>
    <w:uiPriority w:val="0"/>
    <w:pPr>
      <w:shd w:val="clear" w:color="auto" w:fill="FFFFFF"/>
      <w:spacing w:before="420" w:line="398" w:lineRule="exact"/>
      <w:ind w:firstLine="520"/>
      <w:jc w:val="distribute"/>
    </w:pPr>
    <w:rPr>
      <w:rFonts w:ascii="MingLiU" w:hAnsi="MingLiU" w:eastAsia="MingLiU" w:cs="MingLiU"/>
      <w:sz w:val="22"/>
    </w:rPr>
  </w:style>
  <w:style w:type="character" w:customStyle="1" w:styleId="29">
    <w:name w:val="表格标题 + MingLiU"/>
    <w:qFormat/>
    <w:uiPriority w:val="0"/>
    <w:rPr>
      <w:rFonts w:ascii="MingLiU" w:hAnsi="MingLiU" w:eastAsia="MingLiU" w:cs="MingLiU"/>
      <w:color w:val="000000"/>
      <w:spacing w:val="0"/>
      <w:w w:val="100"/>
      <w:position w:val="0"/>
      <w:sz w:val="20"/>
      <w:szCs w:val="20"/>
      <w:u w:val="none"/>
      <w:lang w:val="zh-CN" w:eastAsia="zh-CN" w:bidi="zh-CN"/>
    </w:rPr>
  </w:style>
  <w:style w:type="character" w:customStyle="1" w:styleId="30">
    <w:name w:val="正文文本 (2) + 10 pt"/>
    <w:qFormat/>
    <w:uiPriority w:val="0"/>
    <w:rPr>
      <w:rFonts w:ascii="MingLiU" w:hAnsi="MingLiU" w:eastAsia="MingLiU" w:cs="MingLiU"/>
      <w:color w:val="000000"/>
      <w:spacing w:val="0"/>
      <w:w w:val="100"/>
      <w:position w:val="0"/>
      <w:sz w:val="20"/>
      <w:szCs w:val="20"/>
      <w:u w:val="none"/>
      <w:lang w:val="zh-CN" w:eastAsia="zh-CN" w:bidi="zh-CN"/>
    </w:rPr>
  </w:style>
  <w:style w:type="character" w:customStyle="1" w:styleId="31">
    <w:name w:val="图片标题 + MingLiU"/>
    <w:qFormat/>
    <w:uiPriority w:val="0"/>
    <w:rPr>
      <w:rFonts w:ascii="MingLiU" w:hAnsi="MingLiU" w:eastAsia="MingLiU" w:cs="MingLiU"/>
      <w:color w:val="000000"/>
      <w:spacing w:val="0"/>
      <w:w w:val="100"/>
      <w:position w:val="0"/>
      <w:sz w:val="20"/>
      <w:szCs w:val="20"/>
      <w:u w:val="none"/>
      <w:lang w:val="zh-CN" w:eastAsia="zh-CN" w:bidi="zh-CN"/>
    </w:rPr>
  </w:style>
  <w:style w:type="character" w:customStyle="1" w:styleId="32">
    <w:name w:val="正文文本 (2)_"/>
    <w:link w:val="33"/>
    <w:qFormat/>
    <w:uiPriority w:val="0"/>
    <w:rPr>
      <w:rFonts w:ascii="MingLiU" w:hAnsi="MingLiU" w:eastAsia="MingLiU" w:cs="MingLiU"/>
      <w:sz w:val="22"/>
    </w:rPr>
  </w:style>
  <w:style w:type="paragraph" w:customStyle="1" w:styleId="33">
    <w:name w:val="正文文本 (2)"/>
    <w:basedOn w:val="1"/>
    <w:link w:val="32"/>
    <w:qFormat/>
    <w:uiPriority w:val="0"/>
    <w:pPr>
      <w:shd w:val="clear" w:color="auto" w:fill="FFFFFF"/>
      <w:spacing w:before="420" w:line="398" w:lineRule="exact"/>
      <w:jc w:val="distribute"/>
    </w:pPr>
    <w:rPr>
      <w:rFonts w:ascii="MingLiU" w:hAnsi="MingLiU" w:eastAsia="MingLiU" w:cs="MingLiU"/>
      <w:sz w:val="22"/>
    </w:rPr>
  </w:style>
  <w:style w:type="character" w:customStyle="1" w:styleId="34">
    <w:name w:val="表格标题_"/>
    <w:link w:val="35"/>
    <w:qFormat/>
    <w:uiPriority w:val="0"/>
    <w:rPr>
      <w:rFonts w:eastAsia="Times New Roman" w:cs="Times New Roman"/>
      <w:sz w:val="20"/>
      <w:szCs w:val="20"/>
      <w:lang w:eastAsia="en-US" w:bidi="en-US"/>
    </w:rPr>
  </w:style>
  <w:style w:type="paragraph" w:customStyle="1" w:styleId="35">
    <w:name w:val="表格标题1"/>
    <w:basedOn w:val="1"/>
    <w:link w:val="34"/>
    <w:qFormat/>
    <w:uiPriority w:val="0"/>
    <w:pPr>
      <w:shd w:val="clear" w:color="auto" w:fill="FFFFFF"/>
      <w:spacing w:line="307" w:lineRule="exact"/>
      <w:jc w:val="center"/>
    </w:pPr>
    <w:rPr>
      <w:rFonts w:eastAsia="Times New Roman" w:cs="Times New Roman"/>
      <w:sz w:val="20"/>
      <w:szCs w:val="20"/>
      <w:lang w:eastAsia="en-US" w:bidi="en-US"/>
    </w:rPr>
  </w:style>
  <w:style w:type="character" w:customStyle="1" w:styleId="36">
    <w:name w:val="正文文本 (2) + Times New Roman"/>
    <w:qFormat/>
    <w:uiPriority w:val="0"/>
    <w:rPr>
      <w:rFonts w:ascii="Times New Roman" w:hAnsi="Times New Roman" w:eastAsia="Times New Roman" w:cs="Times New Roman"/>
      <w:b/>
      <w:bCs/>
      <w:color w:val="000000"/>
      <w:spacing w:val="0"/>
      <w:w w:val="100"/>
      <w:position w:val="0"/>
      <w:sz w:val="23"/>
      <w:szCs w:val="23"/>
      <w:u w:val="none"/>
      <w:lang w:val="en-US" w:eastAsia="en-US" w:bidi="en-US"/>
    </w:rPr>
  </w:style>
  <w:style w:type="paragraph" w:customStyle="1" w:styleId="37">
    <w:name w:val="2"/>
    <w:basedOn w:val="1"/>
    <w:qFormat/>
    <w:uiPriority w:val="0"/>
    <w:pPr>
      <w:widowControl/>
      <w:ind w:firstLine="0" w:firstLineChars="0"/>
      <w:outlineLvl w:val="1"/>
    </w:pPr>
    <w:rPr>
      <w:rFonts w:eastAsia="黑体" w:cs="Times New Roman"/>
      <w:bCs/>
      <w:sz w:val="30"/>
      <w:szCs w:val="30"/>
    </w:rPr>
  </w:style>
  <w:style w:type="paragraph" w:customStyle="1" w:styleId="38">
    <w:name w:val="标题5"/>
    <w:basedOn w:val="1"/>
    <w:uiPriority w:val="0"/>
    <w:rPr>
      <w:rFonts w:eastAsia="黑体"/>
    </w:rPr>
  </w:style>
  <w:style w:type="paragraph" w:customStyle="1" w:styleId="39">
    <w:name w:val="标题4"/>
    <w:basedOn w:val="1"/>
    <w:uiPriority w:val="0"/>
    <w:rPr>
      <w:rFonts w:eastAsia="黑体"/>
      <w:sz w:val="28"/>
    </w:rPr>
  </w:style>
  <w:style w:type="paragraph" w:customStyle="1" w:styleId="40">
    <w:name w:val="正文文本 (2)11"/>
    <w:basedOn w:val="1"/>
    <w:qFormat/>
    <w:uiPriority w:val="0"/>
    <w:pPr>
      <w:shd w:val="clear" w:color="auto" w:fill="FFFFFF"/>
      <w:spacing w:before="420" w:line="398" w:lineRule="exact"/>
      <w:jc w:val="distribute"/>
    </w:pPr>
    <w:rPr>
      <w:rFonts w:ascii="MingLiU" w:hAnsi="MingLiU" w:eastAsia="MingLiU" w:cs="MingLiU"/>
      <w:sz w:val="22"/>
    </w:rPr>
  </w:style>
  <w:style w:type="paragraph" w:customStyle="1" w:styleId="41">
    <w:name w:val="List Paragraph"/>
    <w:basedOn w:val="1"/>
    <w:qFormat/>
    <w:uiPriority w:val="34"/>
    <w:pPr>
      <w:ind w:firstLine="42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2.png"/><Relationship Id="rId11" Type="http://schemas.openxmlformats.org/officeDocument/2006/relationships/image" Target="media/image1.png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1987</Words>
  <Characters>2936</Characters>
  <Lines>34</Lines>
  <Paragraphs>9</Paragraphs>
  <TotalTime>0</TotalTime>
  <ScaleCrop>false</ScaleCrop>
  <LinksUpToDate>false</LinksUpToDate>
  <CharactersWithSpaces>3305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2020-05-22T07:12:00Z</dcterms:created>
  <dc:creator>Administrator</dc:creator>
  <cp:lastModifiedBy>aDiSpIriTedPig*</cp:lastModifiedBy>
  <cp:lastPrinted>2020-05-27T06:23:00Z</cp:lastPrinted>
  <dcterms:modified xsi:type="dcterms:W3CDTF">2026-03-28T06:55:28Z</dcterms:modified>
  <dc:title>_x0001_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EF2A13A5074042E0859C17CD429ED24F_13</vt:lpwstr>
  </property>
</Properties>
</file>