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C0024" w14:textId="77777777" w:rsidR="009A0C36" w:rsidRPr="00D031EC" w:rsidRDefault="00000000">
      <w:pPr>
        <w:spacing w:before="2000" w:after="240"/>
        <w:jc w:val="center"/>
        <w:rPr>
          <w:lang w:val="es-CO"/>
        </w:rPr>
      </w:pPr>
      <w:r w:rsidRPr="00D031EC">
        <w:rPr>
          <w:b/>
          <w:bCs/>
          <w:color w:val="1F4E79"/>
          <w:sz w:val="44"/>
          <w:szCs w:val="44"/>
          <w:lang w:val="es-CO"/>
        </w:rPr>
        <w:t>ESPECIFICACIÓN DE REQUISITOS</w:t>
      </w:r>
    </w:p>
    <w:p w14:paraId="281E37F3" w14:textId="77777777" w:rsidR="009A0C36" w:rsidRPr="00D031EC" w:rsidRDefault="00000000">
      <w:pPr>
        <w:spacing w:after="240"/>
        <w:jc w:val="center"/>
        <w:rPr>
          <w:lang w:val="es-CO"/>
        </w:rPr>
      </w:pPr>
      <w:r w:rsidRPr="00D031EC">
        <w:rPr>
          <w:b/>
          <w:bCs/>
          <w:color w:val="1F4E79"/>
          <w:sz w:val="44"/>
          <w:szCs w:val="44"/>
          <w:lang w:val="es-CO"/>
        </w:rPr>
        <w:t>Y PLAN DE PRUEBAS</w:t>
      </w:r>
    </w:p>
    <w:p w14:paraId="2A553B12" w14:textId="77777777" w:rsidR="009A0C36" w:rsidRPr="00D031EC" w:rsidRDefault="00000000">
      <w:pPr>
        <w:spacing w:after="600"/>
        <w:jc w:val="center"/>
        <w:rPr>
          <w:lang w:val="es-CO"/>
        </w:rPr>
      </w:pPr>
      <w:r w:rsidRPr="00D031EC">
        <w:rPr>
          <w:i/>
          <w:iCs/>
          <w:color w:val="595959"/>
          <w:sz w:val="28"/>
          <w:szCs w:val="28"/>
          <w:lang w:val="es-CO"/>
        </w:rPr>
        <w:t>Sistema Automatizado de Almacenamiento y Recuperación (AS/RS)</w:t>
      </w:r>
    </w:p>
    <w:tbl>
      <w:tblPr>
        <w:tblW w:w="94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4"/>
        <w:gridCol w:w="7431"/>
      </w:tblGrid>
      <w:tr w:rsidR="009A0C36" w:rsidRPr="00D031EC" w14:paraId="7EC7FC3C" w14:textId="77777777" w:rsidTr="00D031EC">
        <w:tblPrEx>
          <w:tblCellMar>
            <w:top w:w="0" w:type="dxa"/>
            <w:bottom w:w="0" w:type="dxa"/>
          </w:tblCellMar>
        </w:tblPrEx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7FA8E" w14:textId="77777777" w:rsidR="009A0C36" w:rsidRDefault="00000000">
            <w:r>
              <w:rPr>
                <w:b/>
                <w:bCs/>
                <w:sz w:val="20"/>
                <w:szCs w:val="20"/>
              </w:rPr>
              <w:t>Proyecto</w:t>
            </w:r>
          </w:p>
        </w:tc>
        <w:tc>
          <w:tcPr>
            <w:tcW w:w="74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EB55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Sistema Automatizado de Almacenamiento y Recuperación (AS/RS)</w:t>
            </w:r>
          </w:p>
        </w:tc>
      </w:tr>
      <w:tr w:rsidR="009A0C36" w14:paraId="2A33BD7D" w14:textId="77777777" w:rsidTr="00D031EC">
        <w:tblPrEx>
          <w:tblCellMar>
            <w:top w:w="0" w:type="dxa"/>
            <w:bottom w:w="0" w:type="dxa"/>
          </w:tblCellMar>
        </w:tblPrEx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47A6A" w14:textId="77777777" w:rsidR="009A0C36" w:rsidRDefault="00000000">
            <w:r>
              <w:rPr>
                <w:b/>
                <w:bCs/>
                <w:sz w:val="20"/>
                <w:szCs w:val="20"/>
              </w:rPr>
              <w:t>Curso</w:t>
            </w:r>
          </w:p>
        </w:tc>
        <w:tc>
          <w:tcPr>
            <w:tcW w:w="74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90EA5" w14:textId="77777777" w:rsidR="009A0C36" w:rsidRDefault="00000000">
            <w:r>
              <w:rPr>
                <w:sz w:val="20"/>
                <w:szCs w:val="20"/>
              </w:rPr>
              <w:t>Sistemas Embebidos</w:t>
            </w:r>
          </w:p>
        </w:tc>
      </w:tr>
      <w:tr w:rsidR="009A0C36" w:rsidRPr="00D031EC" w14:paraId="391231D6" w14:textId="77777777" w:rsidTr="00D031EC">
        <w:tblPrEx>
          <w:tblCellMar>
            <w:top w:w="0" w:type="dxa"/>
            <w:bottom w:w="0" w:type="dxa"/>
          </w:tblCellMar>
        </w:tblPrEx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92D51" w14:textId="77777777" w:rsidR="009A0C36" w:rsidRDefault="00000000">
            <w:r>
              <w:rPr>
                <w:b/>
                <w:bCs/>
                <w:sz w:val="20"/>
                <w:szCs w:val="20"/>
              </w:rPr>
              <w:t>Institución</w:t>
            </w:r>
          </w:p>
        </w:tc>
        <w:tc>
          <w:tcPr>
            <w:tcW w:w="74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4C4C25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Universidad EIA — Escuela de Ingeniería y Ciencias Básicas</w:t>
            </w:r>
          </w:p>
        </w:tc>
      </w:tr>
      <w:tr w:rsidR="009A0C36" w14:paraId="3A50EF4A" w14:textId="77777777" w:rsidTr="00D031EC">
        <w:tblPrEx>
          <w:tblCellMar>
            <w:top w:w="0" w:type="dxa"/>
            <w:bottom w:w="0" w:type="dxa"/>
          </w:tblCellMar>
        </w:tblPrEx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EA51A" w14:textId="77777777" w:rsidR="009A0C36" w:rsidRDefault="00000000">
            <w:r>
              <w:rPr>
                <w:b/>
                <w:bCs/>
                <w:sz w:val="20"/>
                <w:szCs w:val="20"/>
              </w:rPr>
              <w:t>Periodo académico</w:t>
            </w:r>
          </w:p>
        </w:tc>
        <w:tc>
          <w:tcPr>
            <w:tcW w:w="74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09F6C" w14:textId="77777777" w:rsidR="009A0C36" w:rsidRDefault="00000000">
            <w:r>
              <w:rPr>
                <w:sz w:val="20"/>
                <w:szCs w:val="20"/>
              </w:rPr>
              <w:t>2026 — 1</w:t>
            </w:r>
          </w:p>
        </w:tc>
      </w:tr>
      <w:tr w:rsidR="009A0C36" w:rsidRPr="00D031EC" w14:paraId="2D3AB92A" w14:textId="77777777" w:rsidTr="00D031EC">
        <w:tblPrEx>
          <w:tblCellMar>
            <w:top w:w="0" w:type="dxa"/>
            <w:bottom w:w="0" w:type="dxa"/>
          </w:tblCellMar>
        </w:tblPrEx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8C9DE" w14:textId="77777777" w:rsidR="009A0C36" w:rsidRDefault="00000000">
            <w:r>
              <w:rPr>
                <w:b/>
                <w:bCs/>
                <w:sz w:val="20"/>
                <w:szCs w:val="20"/>
              </w:rPr>
              <w:t>Entregable</w:t>
            </w:r>
          </w:p>
        </w:tc>
        <w:tc>
          <w:tcPr>
            <w:tcW w:w="74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51746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Entrega 2 — Especificación de Requisitos, Plan de Pruebas y SRTM</w:t>
            </w:r>
          </w:p>
        </w:tc>
      </w:tr>
      <w:tr w:rsidR="009A0C36" w14:paraId="6DE4719A" w14:textId="77777777" w:rsidTr="00D031EC">
        <w:tblPrEx>
          <w:tblCellMar>
            <w:top w:w="0" w:type="dxa"/>
            <w:bottom w:w="0" w:type="dxa"/>
          </w:tblCellMar>
        </w:tblPrEx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E46D7" w14:textId="77777777" w:rsidR="009A0C36" w:rsidRDefault="00000000">
            <w:r>
              <w:rPr>
                <w:b/>
                <w:bCs/>
                <w:sz w:val="20"/>
                <w:szCs w:val="20"/>
              </w:rPr>
              <w:t>Documento</w:t>
            </w:r>
          </w:p>
        </w:tc>
        <w:tc>
          <w:tcPr>
            <w:tcW w:w="74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083FE" w14:textId="7A05D89D" w:rsidR="009A0C36" w:rsidRDefault="00000000">
            <w:r>
              <w:rPr>
                <w:sz w:val="20"/>
                <w:szCs w:val="20"/>
              </w:rPr>
              <w:t>Software Requirements Specification (SRS) v1.</w:t>
            </w:r>
            <w:r w:rsidR="000A2033">
              <w:rPr>
                <w:sz w:val="20"/>
                <w:szCs w:val="20"/>
              </w:rPr>
              <w:t>4</w:t>
            </w:r>
          </w:p>
        </w:tc>
      </w:tr>
      <w:tr w:rsidR="009A0C36" w14:paraId="1CB76F24" w14:textId="77777777" w:rsidTr="00D031EC">
        <w:tblPrEx>
          <w:tblCellMar>
            <w:top w:w="0" w:type="dxa"/>
            <w:bottom w:w="0" w:type="dxa"/>
          </w:tblCellMar>
        </w:tblPrEx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701FA" w14:textId="77777777" w:rsidR="009A0C36" w:rsidRDefault="00000000">
            <w:r>
              <w:rPr>
                <w:b/>
                <w:bCs/>
                <w:sz w:val="20"/>
                <w:szCs w:val="20"/>
              </w:rPr>
              <w:t>Technical Lead</w:t>
            </w:r>
          </w:p>
        </w:tc>
        <w:tc>
          <w:tcPr>
            <w:tcW w:w="74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3B65B" w14:textId="77777777" w:rsidR="009A0C36" w:rsidRDefault="00000000">
            <w:r>
              <w:rPr>
                <w:sz w:val="20"/>
                <w:szCs w:val="20"/>
              </w:rPr>
              <w:t>Carlos Daniel Murillo Mena</w:t>
            </w:r>
          </w:p>
        </w:tc>
      </w:tr>
      <w:tr w:rsidR="009A0C36" w14:paraId="4441FBAD" w14:textId="77777777" w:rsidTr="00D031EC">
        <w:tblPrEx>
          <w:tblCellMar>
            <w:top w:w="0" w:type="dxa"/>
            <w:bottom w:w="0" w:type="dxa"/>
          </w:tblCellMar>
        </w:tblPrEx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2F86C1" w14:textId="77777777" w:rsidR="009A0C36" w:rsidRDefault="00000000">
            <w:r>
              <w:rPr>
                <w:b/>
                <w:bCs/>
                <w:sz w:val="20"/>
                <w:szCs w:val="20"/>
              </w:rPr>
              <w:t>Firmware Engineer</w:t>
            </w:r>
          </w:p>
        </w:tc>
        <w:tc>
          <w:tcPr>
            <w:tcW w:w="74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1694F" w14:textId="77777777" w:rsidR="009A0C36" w:rsidRDefault="00000000">
            <w:r>
              <w:rPr>
                <w:sz w:val="20"/>
                <w:szCs w:val="20"/>
              </w:rPr>
              <w:t>Owen Montiel Cardeñas</w:t>
            </w:r>
          </w:p>
        </w:tc>
      </w:tr>
      <w:tr w:rsidR="009A0C36" w14:paraId="21C3AE81" w14:textId="77777777" w:rsidTr="00D031EC">
        <w:tblPrEx>
          <w:tblCellMar>
            <w:top w:w="0" w:type="dxa"/>
            <w:bottom w:w="0" w:type="dxa"/>
          </w:tblCellMar>
        </w:tblPrEx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0FEFB" w14:textId="77777777" w:rsidR="009A0C36" w:rsidRDefault="00000000">
            <w:r>
              <w:rPr>
                <w:b/>
                <w:bCs/>
                <w:sz w:val="20"/>
                <w:szCs w:val="20"/>
              </w:rPr>
              <w:t>Hardware Integration Engineer</w:t>
            </w:r>
          </w:p>
        </w:tc>
        <w:tc>
          <w:tcPr>
            <w:tcW w:w="74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2A293" w14:textId="77777777" w:rsidR="009A0C36" w:rsidRDefault="00000000">
            <w:r>
              <w:rPr>
                <w:sz w:val="20"/>
                <w:szCs w:val="20"/>
              </w:rPr>
              <w:t>Mateo Aldana Escobar</w:t>
            </w:r>
          </w:p>
        </w:tc>
      </w:tr>
      <w:tr w:rsidR="009A0C36" w14:paraId="74B5116A" w14:textId="77777777" w:rsidTr="00D031EC">
        <w:tblPrEx>
          <w:tblCellMar>
            <w:top w:w="0" w:type="dxa"/>
            <w:bottom w:w="0" w:type="dxa"/>
          </w:tblCellMar>
        </w:tblPrEx>
        <w:tc>
          <w:tcPr>
            <w:tcW w:w="20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A612E" w14:textId="77777777" w:rsidR="009A0C36" w:rsidRDefault="00000000">
            <w:r>
              <w:rPr>
                <w:b/>
                <w:bCs/>
                <w:sz w:val="20"/>
                <w:szCs w:val="20"/>
              </w:rPr>
              <w:t>Verification &amp; Testing Engineer</w:t>
            </w:r>
          </w:p>
        </w:tc>
        <w:tc>
          <w:tcPr>
            <w:tcW w:w="74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F0525" w14:textId="77777777" w:rsidR="009A0C36" w:rsidRDefault="00000000">
            <w:r>
              <w:rPr>
                <w:sz w:val="20"/>
                <w:szCs w:val="20"/>
              </w:rPr>
              <w:t>Michael Cuello Perez</w:t>
            </w:r>
          </w:p>
        </w:tc>
      </w:tr>
    </w:tbl>
    <w:p w14:paraId="626B17E4" w14:textId="77777777" w:rsidR="009A0C36" w:rsidRPr="00D031EC" w:rsidRDefault="00000000">
      <w:pPr>
        <w:rPr>
          <w:lang w:val="es-CO"/>
        </w:rPr>
      </w:pPr>
      <w:r w:rsidRPr="00D031EC">
        <w:rPr>
          <w:lang w:val="es-CO"/>
        </w:rPr>
        <w:br w:type="page"/>
      </w:r>
    </w:p>
    <w:p w14:paraId="418072D9" w14:textId="77777777" w:rsidR="009A0C36" w:rsidRDefault="00000000">
      <w:pPr>
        <w:pStyle w:val="Heading1"/>
        <w:spacing w:line="276" w:lineRule="auto"/>
      </w:pPr>
      <w:r>
        <w:lastRenderedPageBreak/>
        <w:t>Control de versiones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800"/>
        <w:gridCol w:w="2400"/>
        <w:gridCol w:w="3760"/>
      </w:tblGrid>
      <w:tr w:rsidR="009A0C36" w14:paraId="0D396C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2D3AF" w14:textId="77777777" w:rsidR="009A0C36" w:rsidRDefault="00000000">
            <w:r>
              <w:rPr>
                <w:b/>
                <w:bCs/>
                <w:color w:val="FFFFFF"/>
                <w:sz w:val="20"/>
                <w:szCs w:val="20"/>
              </w:rPr>
              <w:t>Versión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3FCD26" w14:textId="77777777" w:rsidR="009A0C36" w:rsidRDefault="00000000">
            <w:r>
              <w:rPr>
                <w:b/>
                <w:bCs/>
                <w:color w:val="FFFFFF"/>
                <w:sz w:val="20"/>
                <w:szCs w:val="20"/>
              </w:rPr>
              <w:t>Fecha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DE5ED" w14:textId="77777777" w:rsidR="009A0C36" w:rsidRDefault="00000000">
            <w:r>
              <w:rPr>
                <w:b/>
                <w:bCs/>
                <w:color w:val="FFFFFF"/>
                <w:sz w:val="20"/>
                <w:szCs w:val="20"/>
              </w:rPr>
              <w:t>Autor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A74A3" w14:textId="77777777" w:rsidR="009A0C36" w:rsidRDefault="00000000">
            <w:r>
              <w:rPr>
                <w:b/>
                <w:bCs/>
                <w:color w:val="FFFFFF"/>
                <w:sz w:val="20"/>
                <w:szCs w:val="20"/>
              </w:rPr>
              <w:t>Cambios</w:t>
            </w:r>
          </w:p>
        </w:tc>
      </w:tr>
      <w:tr w:rsidR="009A0C36" w:rsidRPr="00D031EC" w14:paraId="0C50F15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AC7B0" w14:textId="77777777" w:rsidR="009A0C36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CB8F1E" w14:textId="77777777" w:rsidR="009A0C36" w:rsidRDefault="00000000">
            <w:r>
              <w:rPr>
                <w:sz w:val="20"/>
                <w:szCs w:val="20"/>
              </w:rPr>
              <w:t>2026-03-27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3E4632" w14:textId="77777777" w:rsidR="009A0C36" w:rsidRDefault="00000000">
            <w:r>
              <w:rPr>
                <w:sz w:val="20"/>
                <w:szCs w:val="20"/>
              </w:rPr>
              <w:t>Technical Lead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7ACE7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Versión inicial del SRS, Plan de Pruebas, plantilla de TC y SRTM.</w:t>
            </w:r>
          </w:p>
        </w:tc>
      </w:tr>
      <w:tr w:rsidR="009A0C36" w:rsidRPr="00D031EC" w14:paraId="1A63BA9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482F4A" w14:textId="77777777" w:rsidR="009A0C36" w:rsidRDefault="00000000">
            <w:r>
              <w:rPr>
                <w:sz w:val="20"/>
                <w:szCs w:val="20"/>
              </w:rPr>
              <w:t>1.1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AEDB2" w14:textId="77777777" w:rsidR="009A0C36" w:rsidRDefault="00000000">
            <w:r>
              <w:rPr>
                <w:sz w:val="20"/>
                <w:szCs w:val="20"/>
              </w:rPr>
              <w:t>2026-04-16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8D87E6" w14:textId="77777777" w:rsidR="009A0C36" w:rsidRDefault="00000000">
            <w:r>
              <w:rPr>
                <w:sz w:val="20"/>
                <w:szCs w:val="20"/>
              </w:rPr>
              <w:t>Technical Lead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37245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Actualización de RF-13 (Interfaz de usuario): definición inicial de la plataforma GUI pendiente.</w:t>
            </w:r>
          </w:p>
        </w:tc>
      </w:tr>
      <w:tr w:rsidR="009A0C36" w:rsidRPr="00D031EC" w14:paraId="2DCBCDBB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A7165" w14:textId="77777777" w:rsidR="009A0C36" w:rsidRDefault="00000000">
            <w:r>
              <w:rPr>
                <w:sz w:val="20"/>
                <w:szCs w:val="20"/>
              </w:rPr>
              <w:t>1.2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D2C85" w14:textId="77777777" w:rsidR="009A0C36" w:rsidRDefault="00000000">
            <w:r>
              <w:rPr>
                <w:sz w:val="20"/>
                <w:szCs w:val="20"/>
              </w:rPr>
              <w:t>2026-05-25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1DBD6" w14:textId="77777777" w:rsidR="009A0C36" w:rsidRDefault="00000000">
            <w:r>
              <w:rPr>
                <w:sz w:val="20"/>
                <w:szCs w:val="20"/>
              </w:rPr>
              <w:t>Technical Lead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B5B56" w14:textId="376CD0CC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RF-13 actualizado con definición completa (app escritorio Python/tkinter, UART). RF-11 y RNF-06 suspendidos. RNF-02: criterio de aceptación de alimentación actualizado (prueba de estabilidad 60 s bajo carga máxima).</w:t>
            </w:r>
          </w:p>
        </w:tc>
      </w:tr>
      <w:tr w:rsidR="009A0C36" w14:paraId="1F3D7A6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05074" w14:textId="77777777" w:rsidR="009A0C36" w:rsidRDefault="00000000">
            <w:r>
              <w:rPr>
                <w:sz w:val="20"/>
                <w:szCs w:val="20"/>
              </w:rPr>
              <w:t>1.3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B63F4" w14:textId="77777777" w:rsidR="009A0C36" w:rsidRDefault="00000000">
            <w:r>
              <w:rPr>
                <w:sz w:val="20"/>
                <w:szCs w:val="20"/>
              </w:rPr>
              <w:t>2026-05-25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6848B" w14:textId="77777777" w:rsidR="009A0C36" w:rsidRDefault="00000000">
            <w:r>
              <w:rPr>
                <w:sz w:val="20"/>
                <w:szCs w:val="20"/>
              </w:rPr>
              <w:t>Technical Lead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7C0D5" w14:textId="77777777" w:rsidR="009A0C36" w:rsidRDefault="00000000">
            <w:r w:rsidRPr="00D031EC">
              <w:rPr>
                <w:sz w:val="20"/>
                <w:szCs w:val="20"/>
                <w:lang w:val="es-CO"/>
              </w:rPr>
              <w:t xml:space="preserve">RF-06: rango actualizado a 10–1000 g, HX711 reemplazado por circuito discreto LM358N. </w:t>
            </w:r>
            <w:r>
              <w:rPr>
                <w:sz w:val="20"/>
                <w:szCs w:val="20"/>
              </w:rPr>
              <w:t>Sección 1.3: drivers DRV8825 reemplazados por L298N.</w:t>
            </w:r>
          </w:p>
        </w:tc>
      </w:tr>
      <w:tr w:rsidR="009A0C36" w:rsidRPr="00D031EC" w14:paraId="01AFC75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E99A4" w14:textId="77777777" w:rsidR="009A0C36" w:rsidRDefault="00000000">
            <w:r>
              <w:rPr>
                <w:sz w:val="20"/>
                <w:szCs w:val="20"/>
              </w:rPr>
              <w:t>1.4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8ED96" w14:textId="77777777" w:rsidR="009A0C36" w:rsidRDefault="00000000">
            <w:r>
              <w:rPr>
                <w:sz w:val="20"/>
                <w:szCs w:val="20"/>
              </w:rPr>
              <w:t>2026-05-31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F7880" w14:textId="77777777" w:rsidR="009A0C36" w:rsidRDefault="00000000">
            <w:r>
              <w:rPr>
                <w:sz w:val="20"/>
                <w:szCs w:val="20"/>
              </w:rPr>
              <w:t>Technical Lead</w:t>
            </w:r>
          </w:p>
        </w:tc>
        <w:tc>
          <w:tcPr>
            <w:tcW w:w="3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E7448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SRTM rediseñada con test cases modulares por subsistema. 15 TCs reemplazando los 19 anteriores. Pruebas ejecutables sin sistema completo integrado.</w:t>
            </w:r>
          </w:p>
        </w:tc>
      </w:tr>
    </w:tbl>
    <w:p w14:paraId="4F7E7479" w14:textId="77777777" w:rsidR="009A0C36" w:rsidRPr="00D031EC" w:rsidRDefault="00000000">
      <w:pPr>
        <w:rPr>
          <w:lang w:val="es-CO"/>
        </w:rPr>
      </w:pPr>
      <w:r w:rsidRPr="00D031EC">
        <w:rPr>
          <w:lang w:val="es-CO"/>
        </w:rPr>
        <w:br w:type="page"/>
      </w:r>
    </w:p>
    <w:p w14:paraId="41471E13" w14:textId="77777777" w:rsidR="009A0C36" w:rsidRPr="00D031EC" w:rsidRDefault="00000000">
      <w:pPr>
        <w:pStyle w:val="Heading1"/>
        <w:spacing w:line="276" w:lineRule="auto"/>
        <w:rPr>
          <w:lang w:val="es-CO"/>
        </w:rPr>
      </w:pPr>
      <w:r w:rsidRPr="00D031EC">
        <w:rPr>
          <w:lang w:val="es-CO"/>
        </w:rPr>
        <w:lastRenderedPageBreak/>
        <w:t>1. Introducción</w:t>
      </w:r>
    </w:p>
    <w:p w14:paraId="6059A0C2" w14:textId="77777777" w:rsidR="009A0C36" w:rsidRPr="00D031EC" w:rsidRDefault="00000000">
      <w:pPr>
        <w:pStyle w:val="Heading2"/>
        <w:spacing w:line="276" w:lineRule="auto"/>
        <w:rPr>
          <w:lang w:val="es-CO"/>
        </w:rPr>
      </w:pPr>
      <w:r w:rsidRPr="00D031EC">
        <w:rPr>
          <w:lang w:val="es-CO"/>
        </w:rPr>
        <w:t>1.1 Propósito del documento</w:t>
      </w:r>
    </w:p>
    <w:p w14:paraId="697914DB" w14:textId="77777777" w:rsidR="009A0C36" w:rsidRPr="00D031EC" w:rsidRDefault="00000000">
      <w:pPr>
        <w:spacing w:after="120" w:line="276" w:lineRule="auto"/>
        <w:jc w:val="both"/>
        <w:rPr>
          <w:lang w:val="es-CO"/>
        </w:rPr>
      </w:pPr>
      <w:r w:rsidRPr="00D031EC">
        <w:rPr>
          <w:lang w:val="es-CO"/>
        </w:rPr>
        <w:t>Este documento especifica de forma formal los requisitos funcionales y no funcionales del sistema embebido para el prototipo de Sistema Automatizado de Almacenamiento y Recuperación (AS/RS) del proyecto de aula del curso de Sistemas Embebidos de la Universidad EIA, periodo 2026-1. Adicionalmente, define el plan de pruebas asociado, la plantilla estándar de test cases y la Matriz de Trazabilidad de Requisitos (SRTM) inicial.</w:t>
      </w:r>
    </w:p>
    <w:p w14:paraId="6522025A" w14:textId="77777777" w:rsidR="009A0C36" w:rsidRPr="00D031EC" w:rsidRDefault="00000000">
      <w:pPr>
        <w:spacing w:after="120" w:line="276" w:lineRule="auto"/>
        <w:jc w:val="both"/>
        <w:rPr>
          <w:lang w:val="es-CO"/>
        </w:rPr>
      </w:pPr>
      <w:r w:rsidRPr="00D031EC">
        <w:rPr>
          <w:lang w:val="es-CO"/>
        </w:rPr>
        <w:t>El documento es la base normativa del proyecto: ningún requisito se considerará cumplido si no cuenta con un diseño asociado, una implementación identificable y una prueba objetiva con su evidencia correspondiente.</w:t>
      </w:r>
    </w:p>
    <w:p w14:paraId="64C12D01" w14:textId="77777777" w:rsidR="009A0C36" w:rsidRPr="00D031EC" w:rsidRDefault="00000000">
      <w:pPr>
        <w:pStyle w:val="Heading2"/>
        <w:spacing w:line="276" w:lineRule="auto"/>
        <w:rPr>
          <w:lang w:val="es-CO"/>
        </w:rPr>
      </w:pPr>
      <w:r w:rsidRPr="00D031EC">
        <w:rPr>
          <w:lang w:val="es-CO"/>
        </w:rPr>
        <w:t>1.2 Alcance</w:t>
      </w:r>
    </w:p>
    <w:p w14:paraId="61E8784C" w14:textId="77777777" w:rsidR="009A0C36" w:rsidRPr="00D031EC" w:rsidRDefault="00000000">
      <w:pPr>
        <w:spacing w:after="120" w:line="276" w:lineRule="auto"/>
        <w:jc w:val="both"/>
        <w:rPr>
          <w:lang w:val="es-CO"/>
        </w:rPr>
      </w:pPr>
      <w:r w:rsidRPr="00D031EC">
        <w:rPr>
          <w:lang w:val="es-CO"/>
        </w:rPr>
        <w:t>El sistema a desarrollar es un prototipo funcional, a escala, de un AS/RS compacto compuesto por una matriz cartesiana de 3 columnas × 4 filas (12 celdas), un end-effector motorizado capaz de almacenar, recuperar e intercambiar productos entre celdas, y un subsistema de sensado, persistencia y comunicación que valida cada operación. La alimentación es externa al laboratorio, la implementación es sobre tarjeta universal soldada o PCB y la demostración incluye interfaz gráfica de usuario.</w:t>
      </w:r>
    </w:p>
    <w:p w14:paraId="2E5BDBE5" w14:textId="77777777" w:rsidR="009A0C36" w:rsidRPr="00D031EC" w:rsidRDefault="00000000">
      <w:pPr>
        <w:pStyle w:val="Heading2"/>
        <w:spacing w:line="276" w:lineRule="auto"/>
        <w:rPr>
          <w:lang w:val="es-CO"/>
        </w:rPr>
      </w:pPr>
      <w:r w:rsidRPr="00D031EC">
        <w:rPr>
          <w:lang w:val="es-CO"/>
        </w:rPr>
        <w:t>1.3 Decisiones técnicas de línea base</w:t>
      </w:r>
    </w:p>
    <w:p w14:paraId="150FA355" w14:textId="77777777" w:rsidR="009A0C36" w:rsidRDefault="00000000">
      <w:pPr>
        <w:spacing w:after="120" w:line="276" w:lineRule="auto"/>
        <w:jc w:val="both"/>
      </w:pPr>
      <w:r w:rsidRPr="00D031EC">
        <w:rPr>
          <w:lang w:val="es-CO"/>
        </w:rPr>
        <w:t xml:space="preserve">Los requisitos de este documento presuponen las siguientes decisiones arquitectónicas tomadas y justificadas por el equipo. </w:t>
      </w:r>
      <w:r>
        <w:t>Cualquier desviación debe ser aprobada por el Technical Lead:</w:t>
      </w:r>
    </w:p>
    <w:p w14:paraId="13F99DC4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lang w:val="es-CO"/>
        </w:rPr>
        <w:t>Topología de almacenamiento: matriz cartesiana 3×4 (12 celdas).</w:t>
      </w:r>
    </w:p>
    <w:p w14:paraId="6A263048" w14:textId="77777777" w:rsidR="009A0C36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t>Microcontrolador: ESP32 (dual-core, WiFi, FreeRTOS, toolchain PlatformIO).</w:t>
      </w:r>
    </w:p>
    <w:p w14:paraId="56173051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lang w:val="es-CO"/>
        </w:rPr>
        <w:t>Actuadores de posicionamiento: steppers NEMA17 con módulos driver L298N y endstops mecánicos (homing).</w:t>
      </w:r>
    </w:p>
    <w:p w14:paraId="52A57E6C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lang w:val="es-CO"/>
        </w:rPr>
        <w:t>Sensor de peso: celda de carga de 1 kg con circuito de acondicionamiento discreto LM358N (rango útil de producto: 10–1000 g).</w:t>
      </w:r>
    </w:p>
    <w:p w14:paraId="31EFDDC3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lang w:val="es-CO"/>
        </w:rPr>
        <w:t>Sensado de presencia: (a) sensor óptico en el end-effector y (b) 12 microswitches leídos por expansor I2C MCP23017.</w:t>
      </w:r>
    </w:p>
    <w:p w14:paraId="5A1B443A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lang w:val="es-CO"/>
        </w:rPr>
        <w:t>Persistencia: memoria no volátil interna del ESP32 (NVS).</w:t>
      </w:r>
    </w:p>
    <w:p w14:paraId="63153C5C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lang w:val="es-CO"/>
        </w:rPr>
        <w:t>Protocolos de comunicación: UART (logger y debug) e I2C (MCP23017 y periféricos auxiliares).</w:t>
      </w:r>
    </w:p>
    <w:p w14:paraId="40B986B7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lang w:val="es-CO"/>
        </w:rPr>
        <w:t>Seguridad: botón físico de E-stop que corta por hardware el enable de los drivers, endstops por eje y detección de stall por timeout.</w:t>
      </w:r>
    </w:p>
    <w:p w14:paraId="2871E689" w14:textId="77777777" w:rsidR="009A0C36" w:rsidRDefault="00000000">
      <w:pPr>
        <w:pStyle w:val="Heading2"/>
        <w:spacing w:line="276" w:lineRule="auto"/>
      </w:pPr>
      <w:r>
        <w:t>1.4 Convenciones</w:t>
      </w:r>
    </w:p>
    <w:p w14:paraId="34A5D742" w14:textId="77777777" w:rsidR="009A0C36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t>RF-XX: requisito funcional.</w:t>
      </w:r>
    </w:p>
    <w:p w14:paraId="593FCF60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lang w:val="es-CO"/>
        </w:rPr>
        <w:t>RNF-XX: requisito no funcional.</w:t>
      </w:r>
    </w:p>
    <w:p w14:paraId="00036BE6" w14:textId="77777777" w:rsidR="009A0C36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</w:pPr>
      <w:r>
        <w:t>Prioridad MoSCoW: Must (obligatorio), Should (altamente deseable), Could (opcional).</w:t>
      </w:r>
    </w:p>
    <w:p w14:paraId="1E4EF7C0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lang w:val="es-CO"/>
        </w:rPr>
        <w:lastRenderedPageBreak/>
        <w:t>Los criterios de aceptación se expresan con valores numéricos verificables y unidades explícitas siempre que sea posible.</w:t>
      </w:r>
    </w:p>
    <w:p w14:paraId="56834622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lang w:val="es-CO"/>
        </w:rPr>
        <w:t>Cada requisito está asociado a al menos un test case en la SRTM.</w:t>
      </w:r>
    </w:p>
    <w:p w14:paraId="052675A9" w14:textId="77777777" w:rsidR="009A0C36" w:rsidRPr="00D031EC" w:rsidRDefault="00000000">
      <w:pPr>
        <w:rPr>
          <w:lang w:val="es-CO"/>
        </w:rPr>
      </w:pPr>
      <w:r w:rsidRPr="00D031EC">
        <w:rPr>
          <w:lang w:val="es-CO"/>
        </w:rPr>
        <w:br w:type="page"/>
      </w:r>
    </w:p>
    <w:p w14:paraId="2F7C9462" w14:textId="77777777" w:rsidR="009A0C36" w:rsidRPr="00D031EC" w:rsidRDefault="00000000">
      <w:pPr>
        <w:pStyle w:val="Heading1"/>
        <w:spacing w:line="276" w:lineRule="auto"/>
        <w:rPr>
          <w:lang w:val="es-CO"/>
        </w:rPr>
      </w:pPr>
      <w:r w:rsidRPr="00D031EC">
        <w:rPr>
          <w:lang w:val="es-CO"/>
        </w:rPr>
        <w:lastRenderedPageBreak/>
        <w:t>2. Requisitos Funcionales</w:t>
      </w:r>
    </w:p>
    <w:p w14:paraId="59555216" w14:textId="77777777" w:rsidR="009A0C36" w:rsidRPr="00D031EC" w:rsidRDefault="00000000">
      <w:pPr>
        <w:spacing w:after="120" w:line="276" w:lineRule="auto"/>
        <w:jc w:val="both"/>
        <w:rPr>
          <w:lang w:val="es-CO"/>
        </w:rPr>
      </w:pPr>
      <w:r w:rsidRPr="00D031EC">
        <w:rPr>
          <w:lang w:val="es-CO"/>
        </w:rPr>
        <w:t>El sistema debe cumplir los siguientes requisitos funcionales. Cada uno incluye descripción, criterio de aceptación medible, prioridad y test case asociado.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:rsidRPr="00D031EC" w14:paraId="25576CD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AF1B5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color w:val="FFFFFF"/>
                <w:lang w:val="es-CO"/>
              </w:rPr>
              <w:t>RF-01  Inicialización y homing del sistema</w:t>
            </w:r>
          </w:p>
        </w:tc>
      </w:tr>
      <w:tr w:rsidR="009A0C36" w:rsidRPr="00D031EC" w14:paraId="12C5D6D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F67361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B527D4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Al energizarse, el sistema debe ejecutar una secuencia de homing que lleve el end-effector a la posición de origen (0,0) usando los endstops mecánicos de cada eje, antes de aceptar cualquier comando de operación.</w:t>
            </w:r>
          </w:p>
        </w:tc>
      </w:tr>
      <w:tr w:rsidR="009A0C36" w:rsidRPr="00D031EC" w14:paraId="17D077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EF1DB" w14:textId="77777777" w:rsidR="009A0C36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147E9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El homing se completa en ≤ 30 s. Tras el homing, la posición reportada es (0,0) ± 0 pasos. Cualquier comando recibido durante el homing es rechazado con el código ERR_NOT_READY.</w:t>
            </w:r>
          </w:p>
        </w:tc>
      </w:tr>
      <w:tr w:rsidR="009A0C36" w14:paraId="4719B89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6C254" w14:textId="77777777" w:rsidR="009A0C36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9EDEF" w14:textId="77777777" w:rsidR="009A0C36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9A0C36" w14:paraId="2F8A7F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AB592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47788" w14:textId="77777777" w:rsidR="009A0C36" w:rsidRDefault="00000000">
            <w:r>
              <w:rPr>
                <w:sz w:val="20"/>
                <w:szCs w:val="20"/>
              </w:rPr>
              <w:t>TC-001</w:t>
            </w:r>
          </w:p>
        </w:tc>
      </w:tr>
    </w:tbl>
    <w:p w14:paraId="6F59EFDF" w14:textId="77777777" w:rsidR="009A0C36" w:rsidRDefault="009A0C3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:rsidRPr="00D031EC" w14:paraId="03A42D2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54433B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color w:val="FFFFFF"/>
                <w:lang w:val="es-CO"/>
              </w:rPr>
              <w:t>RF-02  Posicionamiento del end-effector en celda objetivo</w:t>
            </w:r>
          </w:p>
        </w:tc>
      </w:tr>
      <w:tr w:rsidR="009A0C36" w:rsidRPr="00D031EC" w14:paraId="7F3438B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47779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83C0B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El sistema debe mover el end-effector a cualquiera de las 12 celdas (matriz 3×4) recibiendo como entrada el identificador de celda (formato [A-C][1-4]).</w:t>
            </w:r>
          </w:p>
        </w:tc>
      </w:tr>
      <w:tr w:rsidR="009A0C36" w14:paraId="6DD2E2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712365" w14:textId="77777777" w:rsidR="009A0C36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79BDB" w14:textId="77777777" w:rsidR="009A0C36" w:rsidRDefault="00000000">
            <w:r w:rsidRPr="00D031EC">
              <w:rPr>
                <w:sz w:val="20"/>
                <w:szCs w:val="20"/>
                <w:lang w:val="es-CO"/>
              </w:rPr>
              <w:t xml:space="preserve">Error de posicionamiento ≤ ±1 mm respecto al centro físico de la celda, validado con calibre. </w:t>
            </w:r>
            <w:r>
              <w:rPr>
                <w:sz w:val="20"/>
                <w:szCs w:val="20"/>
              </w:rPr>
              <w:t>Tiempo máximo de desplazamiento extremo (A1 → C4) ≤ 15 s.</w:t>
            </w:r>
          </w:p>
        </w:tc>
      </w:tr>
      <w:tr w:rsidR="009A0C36" w14:paraId="70B29FF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93534" w14:textId="77777777" w:rsidR="009A0C36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AFD42" w14:textId="77777777" w:rsidR="009A0C36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9A0C36" w14:paraId="3A23231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0DD5F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93000" w14:textId="77777777" w:rsidR="009A0C36" w:rsidRDefault="00000000">
            <w:r>
              <w:rPr>
                <w:sz w:val="20"/>
                <w:szCs w:val="20"/>
              </w:rPr>
              <w:t>TC-002</w:t>
            </w:r>
          </w:p>
        </w:tc>
      </w:tr>
    </w:tbl>
    <w:p w14:paraId="710671A3" w14:textId="77777777" w:rsidR="009A0C36" w:rsidRDefault="009A0C3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:rsidRPr="00D031EC" w14:paraId="51A4ABF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26836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color w:val="FFFFFF"/>
                <w:lang w:val="es-CO"/>
              </w:rPr>
              <w:t>RF-03  Operación de almacenamiento (STORE)</w:t>
            </w:r>
          </w:p>
        </w:tc>
      </w:tr>
      <w:tr w:rsidR="009A0C36" w:rsidRPr="00D031EC" w14:paraId="250EDE6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62675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E166B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Dada una celda destino vacía, el sistema debe trasladar un producto desde la zona de carga hasta esa celda, validando que la celda esté efectivamente vacía antes de depositar.</w:t>
            </w:r>
          </w:p>
        </w:tc>
      </w:tr>
      <w:tr w:rsidR="009A0C36" w:rsidRPr="00D031EC" w14:paraId="06CA18D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65BCC" w14:textId="77777777" w:rsidR="009A0C36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AC8729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La operación STORE solo se ejecuta si el microswitch de la celda destino reporta vacío Y el peso esperado de esa celda en NVS es 0 g. Si hay inconsistencia, se aborta con ERR_INVENTORY_MISMATCH.</w:t>
            </w:r>
          </w:p>
        </w:tc>
      </w:tr>
      <w:tr w:rsidR="009A0C36" w14:paraId="3FE595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8E8D9" w14:textId="77777777" w:rsidR="009A0C36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98B66" w14:textId="77777777" w:rsidR="009A0C36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9A0C36" w14:paraId="7A825AC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AD5B8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5D328" w14:textId="77777777" w:rsidR="009A0C36" w:rsidRDefault="00000000">
            <w:r>
              <w:rPr>
                <w:sz w:val="20"/>
                <w:szCs w:val="20"/>
              </w:rPr>
              <w:t>TC-015</w:t>
            </w:r>
          </w:p>
        </w:tc>
      </w:tr>
    </w:tbl>
    <w:p w14:paraId="75E2704B" w14:textId="77777777" w:rsidR="009A0C36" w:rsidRDefault="009A0C3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:rsidRPr="00D031EC" w14:paraId="5626B58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AE4C3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color w:val="FFFFFF"/>
                <w:lang w:val="es-CO"/>
              </w:rPr>
              <w:t>RF-04  Operación de recuperación (RETRIEVE)</w:t>
            </w:r>
          </w:p>
        </w:tc>
      </w:tr>
      <w:tr w:rsidR="009A0C36" w:rsidRPr="00D031EC" w14:paraId="3F0427F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EC7B9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0C938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Dada una celda origen ocupada, el sistema debe trasladar el producto desde esa celda hasta la zona de descarga.</w:t>
            </w:r>
          </w:p>
        </w:tc>
      </w:tr>
      <w:tr w:rsidR="009A0C36" w:rsidRPr="00D031EC" w14:paraId="4C4689E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EC2B2" w14:textId="77777777" w:rsidR="009A0C36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FFD978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La operación solo procede si el microswitch reporta ocupado Y el peso registrado es &gt; 5 g. Tras la operación, el microswitch debe reportar vacío; en caso contrario, se registra ERR_RETRIEVE_FAILED.</w:t>
            </w:r>
          </w:p>
        </w:tc>
      </w:tr>
      <w:tr w:rsidR="009A0C36" w14:paraId="1ED24FC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5AE20" w14:textId="77777777" w:rsidR="009A0C36" w:rsidRDefault="00000000">
            <w:r>
              <w:rPr>
                <w:b/>
                <w:bCs/>
                <w:sz w:val="20"/>
                <w:szCs w:val="20"/>
              </w:rPr>
              <w:lastRenderedPageBreak/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5CC7A" w14:textId="77777777" w:rsidR="009A0C36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9A0C36" w14:paraId="5FB11A0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AFE2E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5D45F" w14:textId="77777777" w:rsidR="009A0C36" w:rsidRDefault="00000000">
            <w:r>
              <w:rPr>
                <w:sz w:val="20"/>
                <w:szCs w:val="20"/>
              </w:rPr>
              <w:t>TC-015</w:t>
            </w:r>
          </w:p>
        </w:tc>
      </w:tr>
    </w:tbl>
    <w:p w14:paraId="284140E3" w14:textId="77777777" w:rsidR="009A0C36" w:rsidRDefault="009A0C3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:rsidRPr="00D031EC" w14:paraId="7435CE8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307F9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color w:val="FFFFFF"/>
                <w:lang w:val="es-CO"/>
              </w:rPr>
              <w:t>RF-05  Operación de intercambio (SWAP)</w:t>
            </w:r>
          </w:p>
        </w:tc>
      </w:tr>
      <w:tr w:rsidR="009A0C36" w:rsidRPr="00D031EC" w14:paraId="65F99A4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1AAB3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E66C7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El sistema debe poder intercambiar los productos entre dos celdas ocupadas usando una celda buffer temporal o la zona de carga como intermedia.</w:t>
            </w:r>
          </w:p>
        </w:tc>
      </w:tr>
      <w:tr w:rsidR="009A0C36" w14:paraId="75CD48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0D2FD" w14:textId="77777777" w:rsidR="009A0C36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B000A" w14:textId="77777777" w:rsidR="009A0C36" w:rsidRDefault="00000000">
            <w:r w:rsidRPr="00D031EC">
              <w:rPr>
                <w:sz w:val="20"/>
                <w:szCs w:val="20"/>
                <w:lang w:val="es-CO"/>
              </w:rPr>
              <w:t xml:space="preserve">Tras un SWAP entre celda A y B, los pesos registrados en NVS para A y B se invierten (±2 g). </w:t>
            </w:r>
            <w:r>
              <w:rPr>
                <w:sz w:val="20"/>
                <w:szCs w:val="20"/>
              </w:rPr>
              <w:t>El sensor de presencia confirma ocupación en ambas celdas.</w:t>
            </w:r>
          </w:p>
        </w:tc>
      </w:tr>
      <w:tr w:rsidR="009A0C36" w14:paraId="7EAE93A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366A2" w14:textId="77777777" w:rsidR="009A0C36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52B65" w14:textId="77777777" w:rsidR="009A0C36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9A0C36" w14:paraId="6FE67F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3AFA9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6A436" w14:textId="77777777" w:rsidR="009A0C36" w:rsidRDefault="00000000">
            <w:r>
              <w:rPr>
                <w:sz w:val="20"/>
                <w:szCs w:val="20"/>
              </w:rPr>
              <w:t>TC-015</w:t>
            </w:r>
          </w:p>
        </w:tc>
      </w:tr>
    </w:tbl>
    <w:p w14:paraId="78C314DF" w14:textId="77777777" w:rsidR="009A0C36" w:rsidRDefault="009A0C3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:rsidRPr="00D031EC" w14:paraId="22079FA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4B102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color w:val="FFFFFF"/>
                <w:lang w:val="es-CO"/>
              </w:rPr>
              <w:t>RF-06  Medición de peso del producto</w:t>
            </w:r>
          </w:p>
        </w:tc>
      </w:tr>
      <w:tr w:rsidR="009A0C36" w:rsidRPr="00D031EC" w14:paraId="60AD668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38762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D6E4D" w14:textId="6492EF35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El end-effector debe pesar el producto que transporta usando una celda de carga de 1 kg con circuito de acondicionamiento de señal discreto antes de depositar en STORE y al recuperar en RETRIEVE.</w:t>
            </w:r>
          </w:p>
        </w:tc>
      </w:tr>
      <w:tr w:rsidR="009A0C36" w14:paraId="1ED7BF3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3FC3F" w14:textId="77777777" w:rsidR="009A0C36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0F29A" w14:textId="77777777" w:rsidR="009A0C36" w:rsidRDefault="00000000">
            <w:r w:rsidRPr="00D031EC">
              <w:rPr>
                <w:sz w:val="20"/>
                <w:szCs w:val="20"/>
                <w:lang w:val="es-CO"/>
              </w:rPr>
              <w:t xml:space="preserve">Rango de medición 10–1000 g. Error absoluto ≤ ±5 g tras tara y promedio de 16 muestras. </w:t>
            </w:r>
            <w:r>
              <w:rPr>
                <w:sz w:val="20"/>
                <w:szCs w:val="20"/>
              </w:rPr>
              <w:t>Lectura fuera de rango (&lt;5 g o &gt;1000 g) genera ERR_WEIGHT_OUT_OF_RANGE.</w:t>
            </w:r>
          </w:p>
        </w:tc>
      </w:tr>
      <w:tr w:rsidR="009A0C36" w14:paraId="1DDDB8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F361C" w14:textId="77777777" w:rsidR="009A0C36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BB28E" w14:textId="77777777" w:rsidR="009A0C36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9A0C36" w14:paraId="2311383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967C3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E9CC6" w14:textId="77777777" w:rsidR="009A0C36" w:rsidRDefault="00000000">
            <w:r>
              <w:rPr>
                <w:sz w:val="20"/>
                <w:szCs w:val="20"/>
              </w:rPr>
              <w:t>TC-006</w:t>
            </w:r>
          </w:p>
        </w:tc>
      </w:tr>
    </w:tbl>
    <w:p w14:paraId="66A6591D" w14:textId="77777777" w:rsidR="009A0C36" w:rsidRDefault="009A0C3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:rsidRPr="00D031EC" w14:paraId="51670DE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5A426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color w:val="FFFFFF"/>
                <w:lang w:val="es-CO"/>
              </w:rPr>
              <w:t>RF-07  Validación cruzada peso vs. presencia</w:t>
            </w:r>
          </w:p>
        </w:tc>
      </w:tr>
      <w:tr w:rsidR="009A0C36" w:rsidRPr="00D031EC" w14:paraId="414281C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C8D43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42E57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Al finalizar cada operación STORE/RETRIEVE, el sistema debe validar coherencia entre el sensor de presencia óptico del end-effector, el microswitch de la celda y el peso medido.</w:t>
            </w:r>
          </w:p>
        </w:tc>
      </w:tr>
      <w:tr w:rsidR="009A0C36" w:rsidRPr="00D031EC" w14:paraId="631E4AC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924F4" w14:textId="77777777" w:rsidR="009A0C36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B7BEE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Si los tres indicadores no convergen al mismo estado lógico (ocupado/vacío) dentro de 500 ms, se registra ERR_CROSS_VALIDATION y el sistema pasa a estado FAULT.</w:t>
            </w:r>
          </w:p>
        </w:tc>
      </w:tr>
      <w:tr w:rsidR="009A0C36" w14:paraId="4A9D73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69A2B" w14:textId="77777777" w:rsidR="009A0C36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F5251D" w14:textId="77777777" w:rsidR="009A0C36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9A0C36" w14:paraId="62D48B1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77E0F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BCD02" w14:textId="77777777" w:rsidR="009A0C36" w:rsidRDefault="00000000">
            <w:r>
              <w:rPr>
                <w:sz w:val="20"/>
                <w:szCs w:val="20"/>
              </w:rPr>
              <w:t>TC-005</w:t>
            </w:r>
          </w:p>
        </w:tc>
      </w:tr>
    </w:tbl>
    <w:p w14:paraId="0EE992A8" w14:textId="77777777" w:rsidR="009A0C36" w:rsidRDefault="009A0C3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:rsidRPr="00D031EC" w14:paraId="2D1F1A1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BF692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color w:val="FFFFFF"/>
                <w:lang w:val="es-CO"/>
              </w:rPr>
              <w:t>RF-08  Persistencia del inventario en NVS</w:t>
            </w:r>
          </w:p>
        </w:tc>
      </w:tr>
      <w:tr w:rsidR="009A0C36" w:rsidRPr="00D031EC" w14:paraId="4570833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83F58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2D0CA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El sistema debe persistir el estado de cada celda (ocupada/vacía + peso registrado + timestamp de última operación) en memoria no volátil tras cada operación exitosa.</w:t>
            </w:r>
          </w:p>
        </w:tc>
      </w:tr>
      <w:tr w:rsidR="009A0C36" w:rsidRPr="00D031EC" w14:paraId="424448B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79B4C" w14:textId="77777777" w:rsidR="009A0C36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D67D0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 xml:space="preserve">Tras corte de alimentación durante operación idle, al reiniciar el inventario se restaura íntegro. Tras corte durante operación en curso, el sistema detecta la </w:t>
            </w:r>
            <w:r w:rsidRPr="00D031EC">
              <w:rPr>
                <w:sz w:val="20"/>
                <w:szCs w:val="20"/>
                <w:lang w:val="es-CO"/>
              </w:rPr>
              <w:lastRenderedPageBreak/>
              <w:t>operación incompleta al boot y la marca como ERR_OPERATION_INTERRUPTED.</w:t>
            </w:r>
          </w:p>
        </w:tc>
      </w:tr>
      <w:tr w:rsidR="009A0C36" w14:paraId="3E3ADA2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A575A2" w14:textId="77777777" w:rsidR="009A0C36" w:rsidRDefault="00000000">
            <w:r>
              <w:rPr>
                <w:b/>
                <w:bCs/>
                <w:sz w:val="20"/>
                <w:szCs w:val="20"/>
              </w:rPr>
              <w:lastRenderedPageBreak/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E9EB1" w14:textId="77777777" w:rsidR="009A0C36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9A0C36" w14:paraId="44EFB4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FA25E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4E3B1" w14:textId="77777777" w:rsidR="009A0C36" w:rsidRDefault="00000000">
            <w:r>
              <w:rPr>
                <w:sz w:val="20"/>
                <w:szCs w:val="20"/>
              </w:rPr>
              <w:t>TC-015</w:t>
            </w:r>
          </w:p>
        </w:tc>
      </w:tr>
    </w:tbl>
    <w:p w14:paraId="3AE78DC2" w14:textId="77777777" w:rsidR="009A0C36" w:rsidRDefault="009A0C3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:rsidRPr="00D031EC" w14:paraId="174B313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61EDF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color w:val="FFFFFF"/>
                <w:lang w:val="es-CO"/>
              </w:rPr>
              <w:t>RF-09  Reconciliación de inventario al arranque</w:t>
            </w:r>
          </w:p>
        </w:tc>
      </w:tr>
      <w:tr w:rsidR="009A0C36" w:rsidRPr="00D031EC" w14:paraId="2624031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AC13E0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34CBE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Tras el homing, el sistema debe comparar el estado persistido en NVS contra el estado real de los 12 microswitches (leídos vía MCP23017) y reportar discrepancias.</w:t>
            </w:r>
          </w:p>
        </w:tc>
      </w:tr>
      <w:tr w:rsidR="009A0C36" w:rsidRPr="00D031EC" w14:paraId="4C678E8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7831D" w14:textId="77777777" w:rsidR="009A0C36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8DCFBF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Cada discrepancia genera log WARN INVENTORY_DISCREPANCY cell=X expected=Y actual=Z. Si hay ≥1 discrepancia, el sistema permanece en estado DEGRADED hasta confirmación del operador.</w:t>
            </w:r>
          </w:p>
        </w:tc>
      </w:tr>
      <w:tr w:rsidR="009A0C36" w14:paraId="6482D8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D4B1F5" w14:textId="77777777" w:rsidR="009A0C36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BCBB5" w14:textId="77777777" w:rsidR="009A0C36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9A0C36" w14:paraId="2BEABCB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619EE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D7FC1" w14:textId="77777777" w:rsidR="009A0C36" w:rsidRDefault="00000000">
            <w:r>
              <w:rPr>
                <w:sz w:val="20"/>
                <w:szCs w:val="20"/>
              </w:rPr>
              <w:t>TC-007</w:t>
            </w:r>
          </w:p>
        </w:tc>
      </w:tr>
    </w:tbl>
    <w:p w14:paraId="6757B69D" w14:textId="77777777" w:rsidR="009A0C36" w:rsidRDefault="009A0C3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:rsidRPr="00D031EC" w14:paraId="0EFD90B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58CF6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color w:val="FFFFFF"/>
                <w:lang w:val="es-CO"/>
              </w:rPr>
              <w:t>RF-10  Parada de emergencia (E-stop)</w:t>
            </w:r>
          </w:p>
        </w:tc>
      </w:tr>
      <w:tr w:rsidR="009A0C36" w:rsidRPr="00D031EC" w14:paraId="1FFB2C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64E32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29C18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El sistema debe detenerse en ≤ 200 ms al activarse el botón de E-stop, cortando el enable de los drivers de stepper por hardware.</w:t>
            </w:r>
          </w:p>
        </w:tc>
      </w:tr>
      <w:tr w:rsidR="009A0C36" w:rsidRPr="00D031EC" w14:paraId="71541D3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80CDF" w14:textId="77777777" w:rsidR="009A0C36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26908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Verificable con osciloscopio: tiempo entre flanco del E-stop y caída del pin ENABLE de los drivers ≤ 200 ms. Tras E-stop, el sistema requiere reset manual y nuevo homing antes de aceptar comandos.</w:t>
            </w:r>
          </w:p>
        </w:tc>
      </w:tr>
      <w:tr w:rsidR="009A0C36" w14:paraId="7EE271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1B87F" w14:textId="77777777" w:rsidR="009A0C36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FC12B" w14:textId="77777777" w:rsidR="009A0C36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9A0C36" w14:paraId="4EC25D1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8D9AA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34106" w14:textId="77777777" w:rsidR="009A0C36" w:rsidRDefault="00000000">
            <w:r>
              <w:rPr>
                <w:sz w:val="20"/>
                <w:szCs w:val="20"/>
              </w:rPr>
              <w:t>TC-004</w:t>
            </w:r>
          </w:p>
        </w:tc>
      </w:tr>
    </w:tbl>
    <w:p w14:paraId="117A3A5D" w14:textId="77777777" w:rsidR="009A0C36" w:rsidRDefault="009A0C3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:rsidRPr="00D031EC" w14:paraId="231044E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DB0B1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color w:val="FFFFFF"/>
                <w:lang w:val="es-CO"/>
              </w:rPr>
              <w:t>[SUSPENDIDO] RF-11  Detección de stall y timeout de movimiento</w:t>
            </w:r>
          </w:p>
        </w:tc>
      </w:tr>
      <w:tr w:rsidR="009A0C36" w:rsidRPr="00D031EC" w14:paraId="130FEDE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01A26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018A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Si un movimiento esperado no completa en el tiempo calculado +50% de margen, el firmware debe abortar el movimiento, deshabilitar el stepper involucrado y registrar ERR_MOTION_TIMEOUT.</w:t>
            </w:r>
          </w:p>
        </w:tc>
      </w:tr>
      <w:tr w:rsidR="009A0C36" w:rsidRPr="00D031EC" w14:paraId="0E13849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606BD" w14:textId="77777777" w:rsidR="009A0C36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D625D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Forzando bloqueo mecánico del eje X durante un movimiento, el sistema aborta en ≤ 1.5× el tiempo nominal del movimiento y entra en estado FAULT.</w:t>
            </w:r>
          </w:p>
        </w:tc>
      </w:tr>
      <w:tr w:rsidR="009A0C36" w14:paraId="78B370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D289F9" w14:textId="77777777" w:rsidR="009A0C36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3C543" w14:textId="77777777" w:rsidR="009A0C36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9A0C36" w14:paraId="62DA49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C7EE3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C8654" w14:textId="77777777" w:rsidR="009A0C36" w:rsidRDefault="00000000">
            <w:r>
              <w:rPr>
                <w:sz w:val="20"/>
                <w:szCs w:val="20"/>
              </w:rPr>
              <w:t>TC-011</w:t>
            </w:r>
          </w:p>
        </w:tc>
      </w:tr>
    </w:tbl>
    <w:p w14:paraId="6B4BB000" w14:textId="77777777" w:rsidR="009A0C36" w:rsidRDefault="009A0C3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:rsidRPr="00D031EC" w14:paraId="474E24B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BCFC2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color w:val="FFFFFF"/>
                <w:lang w:val="es-CO"/>
              </w:rPr>
              <w:t>RF-12  Sistema de logging estructurado</w:t>
            </w:r>
          </w:p>
        </w:tc>
      </w:tr>
      <w:tr w:rsidR="009A0C36" w:rsidRPr="00D031EC" w14:paraId="4C64AEC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32ECA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6B899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Todo evento (INFO/WARN/ERROR) debe emitirse por UART con formato: [timestamp_ms] [LEVEL] [MODULE] [CODE] message.</w:t>
            </w:r>
          </w:p>
        </w:tc>
      </w:tr>
      <w:tr w:rsidR="009A0C36" w:rsidRPr="00D031EC" w14:paraId="0AD0F24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20965" w14:textId="77777777" w:rsidR="009A0C36" w:rsidRDefault="00000000">
            <w:r>
              <w:rPr>
                <w:b/>
                <w:bCs/>
                <w:sz w:val="20"/>
                <w:szCs w:val="20"/>
              </w:rPr>
              <w:lastRenderedPageBreak/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F4041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Captura serial de 100 eventos consecutivos cumple el formato en el 100% de los casos. Códigos de error siguen el patrón ERR_&lt;DOMAIN&gt;_&lt;CONDITION&gt;. Niveles configurables en tiempo de compilación.</w:t>
            </w:r>
          </w:p>
        </w:tc>
      </w:tr>
      <w:tr w:rsidR="009A0C36" w14:paraId="442EA35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B6098" w14:textId="77777777" w:rsidR="009A0C36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54FAE" w14:textId="77777777" w:rsidR="009A0C36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9A0C36" w14:paraId="2FF54CC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3D5EB4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70345" w14:textId="77777777" w:rsidR="009A0C36" w:rsidRDefault="00000000">
            <w:r>
              <w:rPr>
                <w:sz w:val="20"/>
                <w:szCs w:val="20"/>
              </w:rPr>
              <w:t>TC-010</w:t>
            </w:r>
          </w:p>
        </w:tc>
      </w:tr>
    </w:tbl>
    <w:p w14:paraId="708F388B" w14:textId="77777777" w:rsidR="009A0C36" w:rsidRDefault="009A0C3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:rsidRPr="00D031EC" w14:paraId="60BD407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92CEC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color w:val="FFFFFF"/>
                <w:lang w:val="es-CO"/>
              </w:rPr>
              <w:t>RF-13  Interfaz de usuario para operación y monitoreo</w:t>
            </w:r>
          </w:p>
        </w:tc>
      </w:tr>
      <w:tr w:rsidR="009A0C36" w:rsidRPr="00D031EC" w14:paraId="2798F85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EC9D4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1B77C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El sistema debe exponer una aplicación de escritorio (Python 3 + tkinter) que se comunique con el ESP32 a través del puerto serial USB-Serial (UART 115200 bps, 8N1) y permita: (a) enviar comandos STORE:celda, RETRIEVE:celda y SWAP:celda1:celda2 al sistema; (b) visualizar el mapa de inventario actual en una cuadrícula 3×4 con estado de cada celda (vacía / ocupada / peso); (c) visualizar el log de eventos en tiempo real con niveles INFO, WARN y ERROR; (d) mostrar el estado del sistema (IDLE, OPERANDO, FAULT, DEGRADED, E-STOP).</w:t>
            </w:r>
          </w:p>
        </w:tc>
      </w:tr>
      <w:tr w:rsidR="009A0C36" w:rsidRPr="00D031EC" w14:paraId="79849C2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C422E" w14:textId="77777777" w:rsidR="009A0C36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39C00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Las 4 funciones son accesibles y operativas durante la demo. La actualización del estado de inventario en la GUI ocurre ≤ 2 s tras finalizar una operación.</w:t>
            </w:r>
          </w:p>
        </w:tc>
      </w:tr>
      <w:tr w:rsidR="009A0C36" w14:paraId="795E2D4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7F43C" w14:textId="77777777" w:rsidR="009A0C36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1A11B" w14:textId="77777777" w:rsidR="009A0C36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9A0C36" w14:paraId="601F20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CA80F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C82422" w14:textId="77777777" w:rsidR="009A0C36" w:rsidRDefault="00000000">
            <w:r>
              <w:rPr>
                <w:sz w:val="20"/>
                <w:szCs w:val="20"/>
              </w:rPr>
              <w:t>TC-009</w:t>
            </w:r>
          </w:p>
        </w:tc>
      </w:tr>
    </w:tbl>
    <w:p w14:paraId="253409D3" w14:textId="77777777" w:rsidR="009A0C36" w:rsidRDefault="009A0C36">
      <w:pPr>
        <w:spacing w:after="160"/>
      </w:pPr>
    </w:p>
    <w:p w14:paraId="586999C0" w14:textId="77777777" w:rsidR="009A0C36" w:rsidRDefault="00000000">
      <w:r>
        <w:br w:type="page"/>
      </w:r>
    </w:p>
    <w:p w14:paraId="663C3A22" w14:textId="77777777" w:rsidR="009A0C36" w:rsidRDefault="00000000">
      <w:pPr>
        <w:pStyle w:val="Heading1"/>
        <w:spacing w:line="276" w:lineRule="auto"/>
      </w:pPr>
      <w:r>
        <w:lastRenderedPageBreak/>
        <w:t>3. Requisitos No Funcionales</w:t>
      </w:r>
    </w:p>
    <w:p w14:paraId="2F8F0CF5" w14:textId="77777777" w:rsidR="009A0C36" w:rsidRPr="00D031EC" w:rsidRDefault="00000000">
      <w:pPr>
        <w:spacing w:after="120" w:line="276" w:lineRule="auto"/>
        <w:jc w:val="both"/>
        <w:rPr>
          <w:lang w:val="es-CO"/>
        </w:rPr>
      </w:pPr>
      <w:r w:rsidRPr="00D031EC">
        <w:rPr>
          <w:lang w:val="es-CO"/>
        </w:rPr>
        <w:t>Los requisitos no funcionales capturan restricciones transversales de desempeño, implementación física, configuración formal y calidad del firmware.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:rsidRPr="00D031EC" w14:paraId="3EF4698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0EE58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color w:val="FFFFFF"/>
                <w:lang w:val="es-CO"/>
              </w:rPr>
              <w:t>RNF-01  Tiempo de ciclo de operación</w:t>
            </w:r>
          </w:p>
        </w:tc>
      </w:tr>
      <w:tr w:rsidR="009A0C36" w:rsidRPr="00D031EC" w14:paraId="4CE1666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24048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8DFE0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Una operación STORE o RETRIEVE completa (desde recepción del comando hasta confirmación de éxito) debe completarse dentro de un tiempo acotado.</w:t>
            </w:r>
          </w:p>
        </w:tc>
      </w:tr>
      <w:tr w:rsidR="009A0C36" w14:paraId="0903C5A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31319" w14:textId="77777777" w:rsidR="009A0C36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0AC6E" w14:textId="77777777" w:rsidR="009A0C36" w:rsidRDefault="00000000">
            <w:r w:rsidRPr="00D031EC">
              <w:rPr>
                <w:sz w:val="20"/>
                <w:szCs w:val="20"/>
                <w:lang w:val="es-CO"/>
              </w:rPr>
              <w:t xml:space="preserve">≤ 25 s para la celda más lejana (C4), ≤ 15 s para la más cercana (A1). </w:t>
            </w:r>
            <w:r>
              <w:rPr>
                <w:sz w:val="20"/>
                <w:szCs w:val="20"/>
              </w:rPr>
              <w:t>Medido sobre 20 ejecuciones, percentil 95.</w:t>
            </w:r>
          </w:p>
        </w:tc>
      </w:tr>
      <w:tr w:rsidR="009A0C36" w14:paraId="70D4BBD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2CC18" w14:textId="77777777" w:rsidR="009A0C36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C9D8A" w14:textId="77777777" w:rsidR="009A0C36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9A0C36" w14:paraId="119E163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6A83B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0AEC8" w14:textId="77777777" w:rsidR="009A0C36" w:rsidRDefault="00000000">
            <w:r>
              <w:rPr>
                <w:sz w:val="20"/>
                <w:szCs w:val="20"/>
              </w:rPr>
              <w:t>TC-015</w:t>
            </w:r>
          </w:p>
        </w:tc>
      </w:tr>
    </w:tbl>
    <w:p w14:paraId="78C6CA24" w14:textId="77777777" w:rsidR="009A0C36" w:rsidRDefault="009A0C3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14:paraId="7520F3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5AD94" w14:textId="77777777" w:rsidR="009A0C36" w:rsidRDefault="00000000">
            <w:r>
              <w:rPr>
                <w:b/>
                <w:bCs/>
                <w:color w:val="FFFFFF"/>
              </w:rPr>
              <w:t>RNF-02  Alimentación externa independiente</w:t>
            </w:r>
          </w:p>
        </w:tc>
      </w:tr>
      <w:tr w:rsidR="009A0C36" w:rsidRPr="00D031EC" w14:paraId="5342B2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E4BFC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55CA68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El sistema debe operar con una fuente externa (no la del laboratorio): fuente conmutada 12 V / ≥ 5 A para los steppers y conversor DC-DC 5 V para lógica.</w:t>
            </w:r>
          </w:p>
        </w:tc>
      </w:tr>
      <w:tr w:rsidR="009A0C36" w14:paraId="13E6F42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D67D9" w14:textId="77777777" w:rsidR="009A0C36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5BC56" w14:textId="77777777" w:rsidR="009A0C36" w:rsidRDefault="00000000">
            <w:r w:rsidRPr="00D031EC">
              <w:rPr>
                <w:sz w:val="20"/>
                <w:szCs w:val="20"/>
                <w:lang w:val="es-CO"/>
              </w:rPr>
              <w:t xml:space="preserve">La fuente externa debe mantener el riel de 5V con caída de tensión ≤ 5% bajo carga máxima sostenida. Verificable midiendo con multímetro el riel de 5V con los 2 steppers activos simultáneamente y el servo en posición de carga. </w:t>
            </w:r>
            <w:r>
              <w:rPr>
                <w:sz w:val="20"/>
                <w:szCs w:val="20"/>
              </w:rPr>
              <w:t>La medición se realiza durante al menos 60 segundos.</w:t>
            </w:r>
          </w:p>
        </w:tc>
      </w:tr>
      <w:tr w:rsidR="009A0C36" w14:paraId="18EC687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24063" w14:textId="77777777" w:rsidR="009A0C36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DCC7DF" w14:textId="77777777" w:rsidR="009A0C36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9A0C36" w14:paraId="250F903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F73E5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BDDE8D" w14:textId="77777777" w:rsidR="009A0C36" w:rsidRDefault="00000000">
            <w:r>
              <w:rPr>
                <w:sz w:val="20"/>
                <w:szCs w:val="20"/>
              </w:rPr>
              <w:t>TC-015</w:t>
            </w:r>
          </w:p>
        </w:tc>
      </w:tr>
    </w:tbl>
    <w:p w14:paraId="611BF195" w14:textId="77777777" w:rsidR="009A0C36" w:rsidRDefault="009A0C3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:rsidRPr="00D031EC" w14:paraId="5F6D634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FC10A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color w:val="FFFFFF"/>
                <w:lang w:val="es-CO"/>
              </w:rPr>
              <w:t>RNF-03  Implementación física en PCB o tarjeta universal soldada</w:t>
            </w:r>
          </w:p>
        </w:tc>
      </w:tr>
      <w:tr w:rsidR="009A0C36" w14:paraId="3D49E00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6F2BE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B02DF" w14:textId="77777777" w:rsidR="009A0C36" w:rsidRDefault="00000000">
            <w:r w:rsidRPr="00D031EC">
              <w:rPr>
                <w:sz w:val="20"/>
                <w:szCs w:val="20"/>
                <w:lang w:val="es-CO"/>
              </w:rPr>
              <w:t xml:space="preserve">Toda la electrónica de control debe estar montada en PCB diseñada o tarjeta universal con soldadura permanente, dentro de carcasa funcional. </w:t>
            </w:r>
            <w:r>
              <w:rPr>
                <w:sz w:val="20"/>
                <w:szCs w:val="20"/>
              </w:rPr>
              <w:t>No se permite protoboard.</w:t>
            </w:r>
          </w:p>
        </w:tc>
      </w:tr>
      <w:tr w:rsidR="009A0C36" w:rsidRPr="00D031EC" w14:paraId="1053BE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56F06" w14:textId="77777777" w:rsidR="009A0C36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10F45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Inspección visual durante la demo. Esquemático documentado en KiCad/EasyEDA y entregado en el repositorio.</w:t>
            </w:r>
          </w:p>
        </w:tc>
      </w:tr>
      <w:tr w:rsidR="009A0C36" w14:paraId="1EB1C87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17E43" w14:textId="77777777" w:rsidR="009A0C36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E5D88F" w14:textId="77777777" w:rsidR="009A0C36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9A0C36" w14:paraId="578E22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4EB0E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A3FCB" w14:textId="77777777" w:rsidR="009A0C36" w:rsidRDefault="00000000">
            <w:r>
              <w:rPr>
                <w:sz w:val="20"/>
                <w:szCs w:val="20"/>
              </w:rPr>
              <w:t>TC-013</w:t>
            </w:r>
          </w:p>
        </w:tc>
      </w:tr>
    </w:tbl>
    <w:p w14:paraId="02BDBF6B" w14:textId="77777777" w:rsidR="009A0C36" w:rsidRDefault="009A0C3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:rsidRPr="00D031EC" w14:paraId="785BF4E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52C29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color w:val="FFFFFF"/>
                <w:lang w:val="es-CO"/>
              </w:rPr>
              <w:t>RNF-04  Configuración formal de protocolos de comunicación</w:t>
            </w:r>
          </w:p>
        </w:tc>
      </w:tr>
      <w:tr w:rsidR="009A0C36" w:rsidRPr="00D031EC" w14:paraId="42036D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CEB10E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B6B62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UART e I2C deben operar con parámetros documentados y verificables.</w:t>
            </w:r>
          </w:p>
        </w:tc>
      </w:tr>
      <w:tr w:rsidR="009A0C36" w:rsidRPr="00D031EC" w14:paraId="18701C6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97F6A" w14:textId="77777777" w:rsidR="009A0C36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9C2B9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UART: 115200 bps, 8N1, sin control de flujo, sobre USB-Serial CP2102/CH340. I2C: 100 kHz, modo estándar, direcciones 7-bit. Mapa de direcciones documentado (MCP23017 = 0x20 por defecto). Verificable mediante osciloscopio (visualización de señal SCL/SDA y TX) y captura de serial monitor.</w:t>
            </w:r>
          </w:p>
        </w:tc>
      </w:tr>
      <w:tr w:rsidR="009A0C36" w14:paraId="4F8F166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E9C86" w14:textId="77777777" w:rsidR="009A0C36" w:rsidRDefault="00000000">
            <w:r>
              <w:rPr>
                <w:b/>
                <w:bCs/>
                <w:sz w:val="20"/>
                <w:szCs w:val="20"/>
              </w:rPr>
              <w:lastRenderedPageBreak/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772E3" w14:textId="77777777" w:rsidR="009A0C36" w:rsidRDefault="00000000">
            <w:r>
              <w:rPr>
                <w:sz w:val="20"/>
                <w:szCs w:val="20"/>
              </w:rPr>
              <w:t>Must</w:t>
            </w:r>
          </w:p>
        </w:tc>
      </w:tr>
      <w:tr w:rsidR="009A0C36" w14:paraId="0037EE1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B4024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86CF0" w14:textId="77777777" w:rsidR="009A0C36" w:rsidRDefault="00000000">
            <w:r>
              <w:rPr>
                <w:sz w:val="20"/>
                <w:szCs w:val="20"/>
              </w:rPr>
              <w:t>TC-012</w:t>
            </w:r>
          </w:p>
        </w:tc>
      </w:tr>
    </w:tbl>
    <w:p w14:paraId="7CB56C9F" w14:textId="77777777" w:rsidR="009A0C36" w:rsidRDefault="009A0C3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:rsidRPr="00D031EC" w14:paraId="601A9F6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51D87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color w:val="FFFFFF"/>
                <w:lang w:val="es-CO"/>
              </w:rPr>
              <w:t>RNF-05  Trazabilidad y versionado del firmware</w:t>
            </w:r>
          </w:p>
        </w:tc>
      </w:tr>
      <w:tr w:rsidR="009A0C36" w:rsidRPr="00D031EC" w14:paraId="7D47252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1362F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8A322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El firmware debe reportar su versión semántica (MAJOR.MINOR.PATCH) y el hash corto del commit de Git al iniciar, vía log UART.</w:t>
            </w:r>
          </w:p>
        </w:tc>
      </w:tr>
      <w:tr w:rsidR="009A0C36" w:rsidRPr="00D031EC" w14:paraId="6E09669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8D575" w14:textId="77777777" w:rsidR="009A0C36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1BB41" w14:textId="77777777" w:rsidR="009A0C36" w:rsidRPr="00D031EC" w:rsidRDefault="00000000">
            <w:pPr>
              <w:rPr>
                <w:lang w:val="es-CO"/>
              </w:rPr>
            </w:pPr>
            <w:r>
              <w:rPr>
                <w:sz w:val="20"/>
                <w:szCs w:val="20"/>
              </w:rPr>
              <w:t xml:space="preserve">Línea inicial del log tras boot: INFO BOOT firmware=v0.X.Y commit=abcdef1. </w:t>
            </w:r>
            <w:r w:rsidRPr="00D031EC">
              <w:rPr>
                <w:sz w:val="20"/>
                <w:szCs w:val="20"/>
                <w:lang w:val="es-CO"/>
              </w:rPr>
              <w:t>El versionado se inyecta en compilación desde el sistema de build (PlatformIO build_flags).</w:t>
            </w:r>
          </w:p>
        </w:tc>
      </w:tr>
      <w:tr w:rsidR="009A0C36" w14:paraId="355535A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238C6" w14:textId="77777777" w:rsidR="009A0C36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8F67F" w14:textId="77777777" w:rsidR="009A0C36" w:rsidRDefault="00000000">
            <w:r>
              <w:rPr>
                <w:sz w:val="20"/>
                <w:szCs w:val="20"/>
              </w:rPr>
              <w:t>Should</w:t>
            </w:r>
          </w:p>
        </w:tc>
      </w:tr>
      <w:tr w:rsidR="009A0C36" w14:paraId="26BD8F8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77D57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904540" w14:textId="77777777" w:rsidR="009A0C36" w:rsidRDefault="00000000">
            <w:r>
              <w:rPr>
                <w:sz w:val="20"/>
                <w:szCs w:val="20"/>
              </w:rPr>
              <w:t>TC-014</w:t>
            </w:r>
          </w:p>
        </w:tc>
      </w:tr>
    </w:tbl>
    <w:p w14:paraId="513706E1" w14:textId="77777777" w:rsidR="009A0C36" w:rsidRDefault="009A0C36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9A0C36" w:rsidRPr="00D031EC" w14:paraId="40D3D25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FB65C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color w:val="FFFFFF"/>
                <w:lang w:val="es-CO"/>
              </w:rPr>
              <w:t>[SUSPENDIDO] RNF-06  Modularidad del firmware</w:t>
            </w:r>
          </w:p>
        </w:tc>
      </w:tr>
      <w:tr w:rsidR="009A0C36" w:rsidRPr="00D031EC" w14:paraId="677CC82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95B87" w14:textId="77777777" w:rsidR="009A0C36" w:rsidRDefault="00000000">
            <w:r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9108D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El firmware debe estructurarse en módulos con responsabilidad única y acoplamiento bajo: HAL, drivers (stepper, hx711, mcp23017), servicios (motion, inventory, logger), aplicación (state machine).</w:t>
            </w:r>
          </w:p>
        </w:tc>
      </w:tr>
      <w:tr w:rsidR="009A0C36" w14:paraId="77D17B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6DB87" w14:textId="77777777" w:rsidR="009A0C36" w:rsidRDefault="00000000">
            <w:r>
              <w:rPr>
                <w:b/>
                <w:bCs/>
                <w:sz w:val="20"/>
                <w:szCs w:val="20"/>
              </w:rPr>
              <w:t>Criterio de aceptación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0AAB3" w14:textId="77777777" w:rsidR="009A0C36" w:rsidRDefault="00000000">
            <w:r w:rsidRPr="00D031EC">
              <w:rPr>
                <w:sz w:val="20"/>
                <w:szCs w:val="20"/>
                <w:lang w:val="es-CO"/>
              </w:rPr>
              <w:t xml:space="preserve">Inspección del repositorio: ningún módulo de aplicación accede directamente a registros del MCU; todo acceso es vía HAL/driver. </w:t>
            </w:r>
            <w:r>
              <w:rPr>
                <w:sz w:val="20"/>
                <w:szCs w:val="20"/>
              </w:rPr>
              <w:t>Validado por code review documentado en PR.</w:t>
            </w:r>
          </w:p>
        </w:tc>
      </w:tr>
      <w:tr w:rsidR="009A0C36" w14:paraId="2B2696C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8B75F" w14:textId="77777777" w:rsidR="009A0C36" w:rsidRDefault="00000000">
            <w:r>
              <w:rPr>
                <w:b/>
                <w:bCs/>
                <w:sz w:val="20"/>
                <w:szCs w:val="20"/>
              </w:rPr>
              <w:t>Prioridad (MoSCoW)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4F8177" w14:textId="77777777" w:rsidR="009A0C36" w:rsidRDefault="00000000">
            <w:r>
              <w:rPr>
                <w:sz w:val="20"/>
                <w:szCs w:val="20"/>
              </w:rPr>
              <w:t>Could</w:t>
            </w:r>
          </w:p>
        </w:tc>
      </w:tr>
      <w:tr w:rsidR="009A0C36" w14:paraId="6DD2D4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36DB9" w14:textId="77777777" w:rsidR="009A0C36" w:rsidRDefault="00000000">
            <w:r>
              <w:rPr>
                <w:b/>
                <w:bCs/>
                <w:sz w:val="20"/>
                <w:szCs w:val="20"/>
              </w:rPr>
              <w:t>Test Case asociado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4F760" w14:textId="77777777" w:rsidR="009A0C36" w:rsidRDefault="00000000">
            <w:r>
              <w:rPr>
                <w:sz w:val="20"/>
                <w:szCs w:val="20"/>
              </w:rPr>
              <w:t>TC-010</w:t>
            </w:r>
          </w:p>
        </w:tc>
      </w:tr>
    </w:tbl>
    <w:p w14:paraId="4C404C29" w14:textId="77777777" w:rsidR="009A0C36" w:rsidRDefault="009A0C36">
      <w:pPr>
        <w:spacing w:after="160"/>
      </w:pPr>
    </w:p>
    <w:p w14:paraId="59B6B1A9" w14:textId="77777777" w:rsidR="009A0C36" w:rsidRDefault="00000000">
      <w:r>
        <w:br w:type="page"/>
      </w:r>
    </w:p>
    <w:p w14:paraId="50CA8865" w14:textId="77777777" w:rsidR="009A0C36" w:rsidRDefault="00000000">
      <w:pPr>
        <w:pStyle w:val="Heading1"/>
        <w:spacing w:line="276" w:lineRule="auto"/>
      </w:pPr>
      <w:r>
        <w:lastRenderedPageBreak/>
        <w:t>4. Plan de Pruebas</w:t>
      </w:r>
    </w:p>
    <w:p w14:paraId="04DF6908" w14:textId="77777777" w:rsidR="009A0C36" w:rsidRDefault="00000000">
      <w:pPr>
        <w:pStyle w:val="Heading2"/>
        <w:spacing w:line="276" w:lineRule="auto"/>
      </w:pPr>
      <w:r>
        <w:t>4.1 Estrategia por niveles</w:t>
      </w:r>
    </w:p>
    <w:p w14:paraId="09CCFF52" w14:textId="77777777" w:rsidR="009A0C36" w:rsidRPr="00D031EC" w:rsidRDefault="00000000">
      <w:pPr>
        <w:spacing w:after="120" w:line="276" w:lineRule="auto"/>
        <w:jc w:val="both"/>
        <w:rPr>
          <w:lang w:val="es-CO"/>
        </w:rPr>
      </w:pPr>
      <w:r w:rsidRPr="00D031EC">
        <w:rPr>
          <w:lang w:val="es-CO"/>
        </w:rPr>
        <w:t>Las pruebas se organizan en cinco niveles, de lo más unitario a lo más integrado. La asignación de responsables refleja la separación de roles del equipo para evitar que el autor del código sea el único validador.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3400"/>
        <w:gridCol w:w="2600"/>
        <w:gridCol w:w="1800"/>
      </w:tblGrid>
      <w:tr w:rsidR="009A0C36" w14:paraId="1ADA42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BB519" w14:textId="77777777" w:rsidR="009A0C36" w:rsidRDefault="00000000">
            <w:r>
              <w:rPr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F3E6B" w14:textId="77777777" w:rsidR="009A0C36" w:rsidRDefault="00000000">
            <w:r>
              <w:rPr>
                <w:b/>
                <w:bCs/>
                <w:color w:val="FFFFFF"/>
                <w:sz w:val="20"/>
                <w:szCs w:val="20"/>
              </w:rPr>
              <w:t>Objetivo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A93DF" w14:textId="77777777" w:rsidR="009A0C36" w:rsidRDefault="00000000">
            <w:r>
              <w:rPr>
                <w:b/>
                <w:bCs/>
                <w:color w:val="FFFFFF"/>
                <w:sz w:val="20"/>
                <w:szCs w:val="20"/>
              </w:rPr>
              <w:t>Entorno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7955F" w14:textId="77777777" w:rsidR="009A0C36" w:rsidRDefault="00000000">
            <w:r>
              <w:rPr>
                <w:b/>
                <w:bCs/>
                <w:color w:val="FFFFFF"/>
                <w:sz w:val="20"/>
                <w:szCs w:val="20"/>
              </w:rPr>
              <w:t>Responsable</w:t>
            </w:r>
          </w:p>
        </w:tc>
      </w:tr>
      <w:tr w:rsidR="009A0C36" w14:paraId="2784C233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C55D7" w14:textId="77777777" w:rsidR="009A0C36" w:rsidRDefault="00000000">
            <w:r>
              <w:rPr>
                <w:b/>
                <w:bCs/>
                <w:sz w:val="20"/>
                <w:szCs w:val="20"/>
              </w:rPr>
              <w:t>Unit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5EA08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Validar funciones puras de cálculo (conversión pasos↔mm, parsing de comandos, formato de log).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FEEFA" w14:textId="77777777" w:rsidR="009A0C36" w:rsidRDefault="00000000">
            <w:r>
              <w:rPr>
                <w:sz w:val="20"/>
                <w:szCs w:val="20"/>
              </w:rPr>
              <w:t>Host (PC) con framework Unity vía PlatformIO.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FBDE4" w14:textId="77777777" w:rsidR="009A0C36" w:rsidRDefault="00000000">
            <w:r>
              <w:rPr>
                <w:sz w:val="20"/>
                <w:szCs w:val="20"/>
              </w:rPr>
              <w:t>Firmware Engineer</w:t>
            </w:r>
          </w:p>
        </w:tc>
      </w:tr>
      <w:tr w:rsidR="009A0C36" w14:paraId="5567ECC0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1AE75C" w14:textId="77777777" w:rsidR="009A0C36" w:rsidRDefault="00000000">
            <w:r>
              <w:rPr>
                <w:b/>
                <w:bCs/>
                <w:sz w:val="20"/>
                <w:szCs w:val="20"/>
              </w:rPr>
              <w:t>Driver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A7D2D" w14:textId="77777777" w:rsidR="009A0C36" w:rsidRDefault="00000000">
            <w:r>
              <w:rPr>
                <w:sz w:val="20"/>
                <w:szCs w:val="20"/>
              </w:rPr>
              <w:t>Validar drivers individuales (stepper, HX711, MCP23017) contra hardware real, aislados.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10F7F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ESP32 + breakout del periférico, sin estructura mecánica.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C6768" w14:textId="77777777" w:rsidR="009A0C36" w:rsidRDefault="00000000">
            <w:r>
              <w:rPr>
                <w:sz w:val="20"/>
                <w:szCs w:val="20"/>
              </w:rPr>
              <w:t>Firmware Engineer</w:t>
            </w:r>
          </w:p>
        </w:tc>
      </w:tr>
      <w:tr w:rsidR="009A0C36" w14:paraId="216C34EF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27837" w14:textId="77777777" w:rsidR="009A0C36" w:rsidRDefault="00000000">
            <w:r>
              <w:rPr>
                <w:b/>
                <w:bCs/>
                <w:sz w:val="20"/>
                <w:szCs w:val="20"/>
              </w:rPr>
              <w:t>Integration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A9021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Validar interacción entre módulos: motion + inventory + logger.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7F3AA" w14:textId="77777777" w:rsidR="009A0C36" w:rsidRDefault="00000000">
            <w:r>
              <w:rPr>
                <w:sz w:val="20"/>
                <w:szCs w:val="20"/>
              </w:rPr>
              <w:t>ESP32 + estructura mecánica completa.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BAB01" w14:textId="77777777" w:rsidR="009A0C36" w:rsidRDefault="00000000">
            <w:r>
              <w:rPr>
                <w:sz w:val="20"/>
                <w:szCs w:val="20"/>
              </w:rPr>
              <w:t>Firmware + V&amp;T</w:t>
            </w:r>
          </w:p>
        </w:tc>
      </w:tr>
      <w:tr w:rsidR="009A0C36" w14:paraId="292FAA62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77A22" w14:textId="77777777" w:rsidR="009A0C36" w:rsidRDefault="00000000">
            <w:r>
              <w:rPr>
                <w:b/>
                <w:bCs/>
                <w:sz w:val="20"/>
                <w:szCs w:val="20"/>
              </w:rPr>
              <w:t>HIL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544DE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Inyectar fallas físicas (bloquear eje, desconectar sensor, cortar alimentación) y verificar manejo de errores.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FBC4F" w14:textId="77777777" w:rsidR="009A0C36" w:rsidRDefault="00000000">
            <w:r>
              <w:rPr>
                <w:sz w:val="20"/>
                <w:szCs w:val="20"/>
              </w:rPr>
              <w:t>Sistema completo + estímulos manuales.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7FD5D" w14:textId="77777777" w:rsidR="009A0C36" w:rsidRDefault="00000000">
            <w:r>
              <w:rPr>
                <w:sz w:val="20"/>
                <w:szCs w:val="20"/>
              </w:rPr>
              <w:t>V&amp;T Engineer</w:t>
            </w:r>
          </w:p>
        </w:tc>
      </w:tr>
      <w:tr w:rsidR="009A0C36" w14:paraId="7281136B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84406" w14:textId="77777777" w:rsidR="009A0C36" w:rsidRDefault="00000000">
            <w:r>
              <w:rPr>
                <w:b/>
                <w:bCs/>
                <w:sz w:val="20"/>
                <w:szCs w:val="20"/>
              </w:rPr>
              <w:t>System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66C86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Escenarios end-to-end de usuario (STORE → RETRIEVE → SWAP → corte de luz → reboot).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E426C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Sistema completo en condiciones de demo.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6F8BC" w14:textId="77777777" w:rsidR="009A0C36" w:rsidRDefault="00000000">
            <w:r>
              <w:rPr>
                <w:sz w:val="20"/>
                <w:szCs w:val="20"/>
              </w:rPr>
              <w:t>V&amp;T + Technical Lead</w:t>
            </w:r>
          </w:p>
        </w:tc>
      </w:tr>
    </w:tbl>
    <w:p w14:paraId="5CD2E8E1" w14:textId="77777777" w:rsidR="009A0C36" w:rsidRDefault="00000000">
      <w:pPr>
        <w:pStyle w:val="Heading2"/>
        <w:spacing w:line="276" w:lineRule="auto"/>
      </w:pPr>
      <w:r>
        <w:t>4.2 Criterios globales de aprobación</w:t>
      </w:r>
    </w:p>
    <w:p w14:paraId="223CE711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lang w:val="es-CO"/>
        </w:rPr>
        <w:t xml:space="preserve">Un test case se considera </w:t>
      </w:r>
      <w:r w:rsidRPr="00D031EC">
        <w:rPr>
          <w:b/>
          <w:bCs/>
          <w:lang w:val="es-CO"/>
        </w:rPr>
        <w:t>aprobado (PASS)</w:t>
      </w:r>
      <w:r w:rsidRPr="00D031EC">
        <w:rPr>
          <w:lang w:val="es-CO"/>
        </w:rPr>
        <w:t xml:space="preserve"> únicamente si todos los resultados esperados se cumplen y existe evidencia objetiva (captura serial, foto, video, captura de GUI u osciloscopio).</w:t>
      </w:r>
    </w:p>
    <w:p w14:paraId="15793D29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lang w:val="es-CO"/>
        </w:rPr>
        <w:t xml:space="preserve">Un requisito se considera </w:t>
      </w:r>
      <w:r w:rsidRPr="00D031EC">
        <w:rPr>
          <w:b/>
          <w:bCs/>
          <w:lang w:val="es-CO"/>
        </w:rPr>
        <w:t>verificado</w:t>
      </w:r>
      <w:r w:rsidRPr="00D031EC">
        <w:rPr>
          <w:lang w:val="es-CO"/>
        </w:rPr>
        <w:t xml:space="preserve"> cuando el 100 % de sus test cases asociados pasan.</w:t>
      </w:r>
    </w:p>
    <w:p w14:paraId="672C1A65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b/>
          <w:bCs/>
          <w:lang w:val="es-CO"/>
        </w:rPr>
        <w:t xml:space="preserve">Regresión: </w:t>
      </w:r>
      <w:r w:rsidRPr="00D031EC">
        <w:rPr>
          <w:lang w:val="es-CO"/>
        </w:rPr>
        <w:t>ante cualquier cambio que toque módulos asociados a un test case previamente aprobado, el test case debe re-ejecutarse antes de fusionar la rama a main.</w:t>
      </w:r>
    </w:p>
    <w:p w14:paraId="21FD7FFE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b/>
          <w:bCs/>
          <w:lang w:val="es-CO"/>
        </w:rPr>
        <w:t xml:space="preserve">Estado BLOCKED: </w:t>
      </w:r>
      <w:r w:rsidRPr="00D031EC">
        <w:rPr>
          <w:lang w:val="es-CO"/>
        </w:rPr>
        <w:t>se utiliza cuando el test case no puede ejecutarse por una dependencia externa (hardware faltante, periférico sin disponibilidad), para diferenciarlo de un fallo real.</w:t>
      </w:r>
    </w:p>
    <w:p w14:paraId="1523EAF3" w14:textId="77777777" w:rsidR="009A0C36" w:rsidRDefault="00000000">
      <w:pPr>
        <w:pStyle w:val="Heading2"/>
        <w:spacing w:line="276" w:lineRule="auto"/>
      </w:pPr>
      <w:r>
        <w:t>4.3 Herramientas requeridas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9A0C36" w14:paraId="351848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91E2F" w14:textId="77777777" w:rsidR="009A0C36" w:rsidRDefault="00000000">
            <w:r>
              <w:rPr>
                <w:b/>
                <w:bCs/>
                <w:color w:val="FFFFFF"/>
                <w:sz w:val="20"/>
                <w:szCs w:val="20"/>
              </w:rPr>
              <w:t>Herramienta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7A37F" w14:textId="77777777" w:rsidR="009A0C36" w:rsidRDefault="00000000">
            <w:r>
              <w:rPr>
                <w:b/>
                <w:bCs/>
                <w:color w:val="FFFFFF"/>
                <w:sz w:val="20"/>
                <w:szCs w:val="20"/>
              </w:rPr>
              <w:t>Uso principal</w:t>
            </w:r>
          </w:p>
        </w:tc>
      </w:tr>
      <w:tr w:rsidR="009A0C36" w:rsidRPr="00D031EC" w14:paraId="361A99C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A0E1C" w14:textId="77777777" w:rsidR="009A0C36" w:rsidRDefault="00000000">
            <w:r>
              <w:rPr>
                <w:b/>
                <w:bCs/>
                <w:sz w:val="20"/>
                <w:szCs w:val="20"/>
              </w:rPr>
              <w:t>PlatformIO + Unity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EC3784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Unit tests en host, build con inyección de versión.</w:t>
            </w:r>
          </w:p>
        </w:tc>
      </w:tr>
      <w:tr w:rsidR="009A0C36" w:rsidRPr="00D031EC" w14:paraId="6A955B7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AEE98" w14:textId="77777777" w:rsidR="009A0C36" w:rsidRDefault="00000000">
            <w:r>
              <w:rPr>
                <w:b/>
                <w:bCs/>
                <w:sz w:val="20"/>
                <w:szCs w:val="20"/>
              </w:rPr>
              <w:t>Osciloscopio (laboratorio)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FFBA3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Validación de señales I2C (SCL/SDA), tiempo de E-stop y rieles de alimentación.</w:t>
            </w:r>
          </w:p>
        </w:tc>
      </w:tr>
      <w:tr w:rsidR="009A0C36" w:rsidRPr="00D031EC" w14:paraId="120A420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256AA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sz w:val="20"/>
                <w:szCs w:val="20"/>
                <w:lang w:val="es-CO"/>
              </w:rPr>
              <w:t>Calibre digital (pie de rey)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3BCAE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Validación de precisión de posicionamiento mecánico.</w:t>
            </w:r>
          </w:p>
        </w:tc>
      </w:tr>
      <w:tr w:rsidR="009A0C36" w:rsidRPr="00D031EC" w14:paraId="5A6F192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469E0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b/>
                <w:bCs/>
                <w:sz w:val="20"/>
                <w:szCs w:val="20"/>
                <w:lang w:val="es-CO"/>
              </w:rPr>
              <w:t>Pesas patrón (10 g, 100 g, 500 g)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E93F7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Calibración y validación de la celda de carga.</w:t>
            </w:r>
          </w:p>
        </w:tc>
      </w:tr>
      <w:tr w:rsidR="009A0C36" w:rsidRPr="00D031EC" w14:paraId="6EA83D3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61196" w14:textId="77777777" w:rsidR="009A0C36" w:rsidRDefault="00000000">
            <w:r>
              <w:rPr>
                <w:b/>
                <w:bCs/>
                <w:sz w:val="20"/>
                <w:szCs w:val="20"/>
              </w:rPr>
              <w:lastRenderedPageBreak/>
              <w:t>Multímetro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DAED1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Medición de tensiones en rieles de alimentación, continuidad y consumo.</w:t>
            </w:r>
          </w:p>
        </w:tc>
      </w:tr>
      <w:tr w:rsidR="009A0C36" w:rsidRPr="00D031EC" w14:paraId="06F1213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0ACFC" w14:textId="77777777" w:rsidR="009A0C36" w:rsidRDefault="00000000">
            <w:r>
              <w:rPr>
                <w:b/>
                <w:bCs/>
                <w:sz w:val="20"/>
                <w:szCs w:val="20"/>
              </w:rPr>
              <w:t>Cronómetro / celular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92946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Validación de tiempos de ciclo (corroborado con timestamps del log serial).</w:t>
            </w:r>
          </w:p>
        </w:tc>
      </w:tr>
      <w:tr w:rsidR="009A0C36" w:rsidRPr="00D031EC" w14:paraId="323B37C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4436C" w14:textId="77777777" w:rsidR="009A0C36" w:rsidRDefault="00000000">
            <w:r>
              <w:rPr>
                <w:b/>
                <w:bCs/>
                <w:sz w:val="20"/>
                <w:szCs w:val="20"/>
              </w:rPr>
              <w:t>Serial monitor (PlatformIO)</w:t>
            </w:r>
          </w:p>
        </w:tc>
        <w:tc>
          <w:tcPr>
            <w:tcW w:w="62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B7D85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szCs w:val="20"/>
                <w:lang w:val="es-CO"/>
              </w:rPr>
              <w:t>Captura de logs UART, validación de formato y tiempos.</w:t>
            </w:r>
          </w:p>
        </w:tc>
      </w:tr>
    </w:tbl>
    <w:p w14:paraId="24D691D3" w14:textId="77777777" w:rsidR="009A0C36" w:rsidRDefault="00000000">
      <w:pPr>
        <w:pStyle w:val="Heading2"/>
        <w:spacing w:line="276" w:lineRule="auto"/>
      </w:pPr>
      <w:r>
        <w:t>4.4 Entornos de prueba</w:t>
      </w:r>
    </w:p>
    <w:p w14:paraId="56A513A8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lang w:val="es-CO"/>
        </w:rPr>
        <w:t>Entorno Host: estación de desarrollo del Firmware Engineer con PlatformIO, Unity y toolchain de ESP-IDF/Arduino-ESP32.</w:t>
      </w:r>
    </w:p>
    <w:p w14:paraId="15F0033A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lang w:val="es-CO"/>
        </w:rPr>
        <w:t>Entorno Banco (Bench): ESP32 sobre tarjeta soldada con breakouts del periférico bajo prueba, fuera de la estructura mecánica.</w:t>
      </w:r>
    </w:p>
    <w:p w14:paraId="33B890D4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lang w:val="es-CO"/>
        </w:rPr>
        <w:t>Entorno System: prototipo físico completo (estructura mecánica, fuente externa, carcasa, interfaz de usuario), configurado para la demostración final.</w:t>
      </w:r>
    </w:p>
    <w:p w14:paraId="4A98D6CD" w14:textId="77777777" w:rsidR="009A0C36" w:rsidRPr="00D031EC" w:rsidRDefault="00000000">
      <w:pPr>
        <w:rPr>
          <w:lang w:val="es-CO"/>
        </w:rPr>
      </w:pPr>
      <w:r w:rsidRPr="00D031EC">
        <w:rPr>
          <w:lang w:val="es-CO"/>
        </w:rPr>
        <w:br w:type="page"/>
      </w:r>
    </w:p>
    <w:p w14:paraId="647562BE" w14:textId="77777777" w:rsidR="009A0C36" w:rsidRPr="00D031EC" w:rsidRDefault="00000000">
      <w:pPr>
        <w:pStyle w:val="Heading1"/>
        <w:spacing w:line="276" w:lineRule="auto"/>
        <w:rPr>
          <w:lang w:val="es-CO"/>
        </w:rPr>
      </w:pPr>
      <w:r w:rsidRPr="00D031EC">
        <w:rPr>
          <w:lang w:val="es-CO"/>
        </w:rPr>
        <w:lastRenderedPageBreak/>
        <w:t>5. Plantilla de Test Case</w:t>
      </w:r>
    </w:p>
    <w:p w14:paraId="0659FEED" w14:textId="77777777" w:rsidR="009A0C36" w:rsidRPr="00D031EC" w:rsidRDefault="00000000">
      <w:pPr>
        <w:spacing w:after="120" w:line="276" w:lineRule="auto"/>
        <w:jc w:val="both"/>
        <w:rPr>
          <w:lang w:val="es-CO"/>
        </w:rPr>
      </w:pPr>
      <w:r w:rsidRPr="00D031EC">
        <w:rPr>
          <w:lang w:val="es-CO"/>
        </w:rPr>
        <w:t>La plantilla extiende la estructura del anexo de los requerimientos técnicos del curso agregando los campos mínimos exigidos por prácticas industriales: versión de firmware y commit, configuración de hardware, procedimiento numerado de ejecución, y separación entre ejecutor y revisor. Se conserva la identidad visual del anexo para cumplir con la rúbrica.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92"/>
        <w:gridCol w:w="4368"/>
      </w:tblGrid>
      <w:tr w:rsidR="009A0C36" w14:paraId="67FA04C8" w14:textId="77777777">
        <w:tblPrEx>
          <w:tblCellMar>
            <w:top w:w="0" w:type="dxa"/>
            <w:bottom w:w="0" w:type="dxa"/>
          </w:tblCellMar>
        </w:tblPrEx>
        <w:tc>
          <w:tcPr>
            <w:tcW w:w="7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956CCA" w14:textId="77777777" w:rsidR="009A0C36" w:rsidRDefault="00000000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TEST CASE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7B5F0C" w14:textId="77777777" w:rsidR="009A0C36" w:rsidRDefault="00000000">
            <w:pPr>
              <w:jc w:val="center"/>
            </w:pPr>
            <w:r>
              <w:rPr>
                <w:color w:val="FFFFFF"/>
                <w:sz w:val="18"/>
                <w:szCs w:val="18"/>
              </w:rPr>
              <w:t>☐ Passed  ☐ Failed  ☐ Blocked</w:t>
            </w:r>
          </w:p>
        </w:tc>
      </w:tr>
      <w:tr w:rsidR="009A0C36" w14:paraId="0C09860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D965A0C" w14:textId="77777777" w:rsidR="009A0C36" w:rsidRDefault="00000000">
            <w:pPr>
              <w:jc w:val="center"/>
            </w:pPr>
            <w:r>
              <w:rPr>
                <w:b/>
                <w:bCs/>
                <w:color w:val="1F4E79"/>
                <w:sz w:val="32"/>
                <w:szCs w:val="32"/>
              </w:rPr>
              <w:t>TC-XXX</w:t>
            </w:r>
          </w:p>
        </w:tc>
      </w:tr>
      <w:tr w:rsidR="009A0C36" w14:paraId="4602F2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89F20" w14:textId="77777777" w:rsidR="009A0C36" w:rsidRDefault="00000000">
            <w:r>
              <w:rPr>
                <w:b/>
                <w:bCs/>
                <w:sz w:val="20"/>
                <w:szCs w:val="20"/>
              </w:rPr>
              <w:t>Requirement Traceability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D78E0" w14:textId="77777777" w:rsidR="009A0C36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9A0C36" w14:paraId="6CE6B6B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21035C" w14:textId="77777777" w:rsidR="009A0C36" w:rsidRDefault="00000000">
            <w:r>
              <w:rPr>
                <w:b/>
                <w:bCs/>
                <w:sz w:val="20"/>
                <w:szCs w:val="20"/>
              </w:rPr>
              <w:t>Test Type (Unit / Driver / Integration / HIL / System)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ADA54" w14:textId="77777777" w:rsidR="009A0C36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9A0C36" w14:paraId="3BA1764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D2B8D" w14:textId="77777777" w:rsidR="009A0C36" w:rsidRDefault="00000000">
            <w:r>
              <w:rPr>
                <w:b/>
                <w:bCs/>
                <w:sz w:val="20"/>
                <w:szCs w:val="20"/>
              </w:rPr>
              <w:t>Test Objective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CB7BC" w14:textId="77777777" w:rsidR="009A0C36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9A0C36" w14:paraId="62D7ABE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32024" w14:textId="77777777" w:rsidR="009A0C36" w:rsidRDefault="00000000">
            <w:r>
              <w:rPr>
                <w:b/>
                <w:bCs/>
                <w:sz w:val="20"/>
                <w:szCs w:val="20"/>
              </w:rPr>
              <w:t>Firmware Version (vX.Y.Z + commit hash)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4CE35" w14:textId="77777777" w:rsidR="009A0C36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9A0C36" w14:paraId="6A39A8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9D4D9" w14:textId="77777777" w:rsidR="009A0C36" w:rsidRDefault="00000000">
            <w:r>
              <w:rPr>
                <w:b/>
                <w:bCs/>
                <w:sz w:val="20"/>
                <w:szCs w:val="20"/>
              </w:rPr>
              <w:t>Hardware Setup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9730D8" w14:textId="77777777" w:rsidR="009A0C36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9A0C36" w14:paraId="5B4F9CB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F4F0A1" w14:textId="77777777" w:rsidR="009A0C36" w:rsidRDefault="00000000">
            <w:r>
              <w:rPr>
                <w:b/>
                <w:bCs/>
                <w:sz w:val="20"/>
                <w:szCs w:val="20"/>
              </w:rPr>
              <w:t>Preconditions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03220" w14:textId="77777777" w:rsidR="009A0C36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9A0C36" w14:paraId="531627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3CD175" w14:textId="77777777" w:rsidR="009A0C36" w:rsidRDefault="00000000">
            <w:r>
              <w:rPr>
                <w:b/>
                <w:bCs/>
                <w:sz w:val="20"/>
                <w:szCs w:val="20"/>
              </w:rPr>
              <w:t>Test Procedure (numbered steps)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3C4453" w14:textId="77777777" w:rsidR="009A0C36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9A0C36" w14:paraId="7C683C3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C031E" w14:textId="77777777" w:rsidR="009A0C3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Expected Results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05A62" w14:textId="77777777" w:rsidR="009A0C36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Actual Results</w:t>
            </w:r>
          </w:p>
        </w:tc>
      </w:tr>
      <w:tr w:rsidR="009A0C36" w14:paraId="78F1ADE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9EE6E" w14:textId="77777777" w:rsidR="009A0C36" w:rsidRDefault="00000000">
            <w:r>
              <w:t xml:space="preserve"> </w:t>
            </w:r>
          </w:p>
          <w:p w14:paraId="549CC881" w14:textId="77777777" w:rsidR="009A0C36" w:rsidRDefault="00000000">
            <w:r>
              <w:t xml:space="preserve"> </w:t>
            </w:r>
          </w:p>
          <w:p w14:paraId="1DC4CED6" w14:textId="77777777" w:rsidR="009A0C36" w:rsidRDefault="00000000">
            <w:r>
              <w:t xml:space="preserve"> 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FB6A5" w14:textId="77777777" w:rsidR="009A0C36" w:rsidRDefault="00000000">
            <w:r>
              <w:t xml:space="preserve"> </w:t>
            </w:r>
          </w:p>
          <w:p w14:paraId="014E95B0" w14:textId="77777777" w:rsidR="009A0C36" w:rsidRDefault="00000000">
            <w:r>
              <w:t xml:space="preserve"> </w:t>
            </w:r>
          </w:p>
          <w:p w14:paraId="3ED127D3" w14:textId="77777777" w:rsidR="009A0C36" w:rsidRDefault="00000000">
            <w:r>
              <w:t xml:space="preserve"> </w:t>
            </w:r>
          </w:p>
        </w:tc>
      </w:tr>
      <w:tr w:rsidR="009A0C36" w14:paraId="04373BF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983EE" w14:textId="77777777" w:rsidR="009A0C36" w:rsidRDefault="00000000">
            <w:pPr>
              <w:jc w:val="center"/>
            </w:pPr>
            <w:r>
              <w:rPr>
                <w:b/>
                <w:bCs/>
              </w:rPr>
              <w:t>Evidence</w:t>
            </w:r>
          </w:p>
        </w:tc>
      </w:tr>
      <w:tr w:rsidR="009A0C36" w14:paraId="4F5C607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47242" w14:textId="77777777" w:rsidR="009A0C36" w:rsidRDefault="00000000">
            <w:r>
              <w:t xml:space="preserve"> </w:t>
            </w:r>
          </w:p>
          <w:p w14:paraId="03A02DAA" w14:textId="77777777" w:rsidR="009A0C36" w:rsidRDefault="00000000">
            <w:r>
              <w:t xml:space="preserve"> </w:t>
            </w:r>
          </w:p>
          <w:p w14:paraId="33048483" w14:textId="77777777" w:rsidR="009A0C36" w:rsidRDefault="00000000">
            <w:r>
              <w:t xml:space="preserve"> </w:t>
            </w:r>
          </w:p>
        </w:tc>
      </w:tr>
      <w:tr w:rsidR="009A0C36" w14:paraId="0614B03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CBA80" w14:textId="77777777" w:rsidR="009A0C36" w:rsidRDefault="00000000">
            <w:r>
              <w:rPr>
                <w:b/>
                <w:bCs/>
                <w:sz w:val="20"/>
                <w:szCs w:val="20"/>
              </w:rPr>
              <w:t>Executed by / Date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B861D" w14:textId="77777777" w:rsidR="009A0C36" w:rsidRDefault="00000000">
            <w:r>
              <w:rPr>
                <w:b/>
                <w:bCs/>
                <w:sz w:val="20"/>
                <w:szCs w:val="20"/>
              </w:rPr>
              <w:t>Reviewed by (TL) / Date</w:t>
            </w:r>
          </w:p>
        </w:tc>
      </w:tr>
      <w:tr w:rsidR="009A0C36" w14:paraId="6A532B1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847B4" w14:textId="77777777" w:rsidR="009A0C36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3A08D" w14:textId="77777777" w:rsidR="009A0C36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13A92AD0" w14:textId="77777777" w:rsidR="009A0C36" w:rsidRDefault="009A0C36">
      <w:pPr>
        <w:spacing w:before="200"/>
      </w:pPr>
    </w:p>
    <w:p w14:paraId="5BDC2109" w14:textId="77777777" w:rsidR="009A0C36" w:rsidRDefault="00000000">
      <w:pPr>
        <w:pStyle w:val="Heading3"/>
        <w:spacing w:line="276" w:lineRule="auto"/>
      </w:pPr>
      <w:r>
        <w:t>Justificación de los campos adicionales</w:t>
      </w:r>
    </w:p>
    <w:p w14:paraId="26EC4E4E" w14:textId="77777777" w:rsidR="009A0C36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</w:pPr>
      <w:r w:rsidRPr="00D031EC">
        <w:rPr>
          <w:b/>
          <w:bCs/>
          <w:lang w:val="es-CO"/>
        </w:rPr>
        <w:t xml:space="preserve">Firmware Version + commit hash: </w:t>
      </w:r>
      <w:r w:rsidRPr="00D031EC">
        <w:rPr>
          <w:lang w:val="es-CO"/>
        </w:rPr>
        <w:t xml:space="preserve">un test case aprobado carece de valor si no se puede determinar contra qué versión del firmware fue ejecutado. </w:t>
      </w:r>
      <w:r>
        <w:t>Práctica industrial estándar.</w:t>
      </w:r>
    </w:p>
    <w:p w14:paraId="5284DFB9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b/>
          <w:bCs/>
          <w:lang w:val="es-CO"/>
        </w:rPr>
        <w:t xml:space="preserve">Hardware Setup: </w:t>
      </w:r>
      <w:r w:rsidRPr="00D031EC">
        <w:rPr>
          <w:lang w:val="es-CO"/>
        </w:rPr>
        <w:t>dos ejecuciones idénticas pueden diferir si cambia el cableado o la fuente; documentarlo cierra esa ambigüedad.</w:t>
      </w:r>
    </w:p>
    <w:p w14:paraId="4E87B0CB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b/>
          <w:bCs/>
          <w:lang w:val="es-CO"/>
        </w:rPr>
        <w:t xml:space="preserve">Test Procedure numerado: </w:t>
      </w:r>
      <w:r w:rsidRPr="00D031EC">
        <w:rPr>
          <w:lang w:val="es-CO"/>
        </w:rPr>
        <w:t>separa el qué se verifica (objetivo) del cómo se verifica (procedimiento), permitiendo que cualquier integrante reproduzca el test.</w:t>
      </w:r>
    </w:p>
    <w:p w14:paraId="46964DDD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b/>
          <w:bCs/>
          <w:lang w:val="es-CO"/>
        </w:rPr>
        <w:lastRenderedPageBreak/>
        <w:t xml:space="preserve">Executed by vs. Reviewed by: </w:t>
      </w:r>
      <w:r w:rsidRPr="00D031EC">
        <w:rPr>
          <w:lang w:val="es-CO"/>
        </w:rPr>
        <w:t>el autor del módulo bajo prueba no debe firmar como ejecutor del test que lo valida; esta separación es exigida en entornos regulados.</w:t>
      </w:r>
    </w:p>
    <w:p w14:paraId="0F35E344" w14:textId="77777777" w:rsidR="009A0C36" w:rsidRPr="00D031EC" w:rsidRDefault="00000000">
      <w:pPr>
        <w:pStyle w:val="ListParagraph"/>
        <w:numPr>
          <w:ilvl w:val="0"/>
          <w:numId w:val="2"/>
        </w:numPr>
        <w:spacing w:after="60" w:line="276" w:lineRule="auto"/>
        <w:jc w:val="both"/>
        <w:rPr>
          <w:lang w:val="es-CO"/>
        </w:rPr>
      </w:pPr>
      <w:r w:rsidRPr="00D031EC">
        <w:rPr>
          <w:b/>
          <w:bCs/>
          <w:lang w:val="es-CO"/>
        </w:rPr>
        <w:t xml:space="preserve">Estado Blocked: </w:t>
      </w:r>
      <w:r w:rsidRPr="00D031EC">
        <w:rPr>
          <w:lang w:val="es-CO"/>
        </w:rPr>
        <w:t>distingue una dependencia externa no resuelta de un fallo real del sistema.</w:t>
      </w:r>
    </w:p>
    <w:p w14:paraId="215C6239" w14:textId="77777777" w:rsidR="009A0C36" w:rsidRPr="00D031EC" w:rsidRDefault="00000000">
      <w:pPr>
        <w:rPr>
          <w:lang w:val="es-CO"/>
        </w:rPr>
      </w:pPr>
      <w:r w:rsidRPr="00D031EC">
        <w:rPr>
          <w:lang w:val="es-CO"/>
        </w:rPr>
        <w:br w:type="page"/>
      </w:r>
    </w:p>
    <w:p w14:paraId="7030F939" w14:textId="77777777" w:rsidR="009A0C36" w:rsidRPr="00D031EC" w:rsidRDefault="00000000">
      <w:pPr>
        <w:pStyle w:val="Heading1"/>
        <w:spacing w:line="276" w:lineRule="auto"/>
        <w:rPr>
          <w:lang w:val="es-CO"/>
        </w:rPr>
      </w:pPr>
      <w:r w:rsidRPr="00D031EC">
        <w:rPr>
          <w:lang w:val="es-CO"/>
        </w:rPr>
        <w:lastRenderedPageBreak/>
        <w:t>6. Matriz de Trazabilidad de Requisitos (SRTM)</w:t>
      </w:r>
    </w:p>
    <w:p w14:paraId="21D5FBB7" w14:textId="77777777" w:rsidR="009A0C36" w:rsidRPr="00D031EC" w:rsidRDefault="00000000">
      <w:pPr>
        <w:spacing w:after="120" w:line="276" w:lineRule="auto"/>
        <w:jc w:val="both"/>
        <w:rPr>
          <w:lang w:val="es-CO"/>
        </w:rPr>
      </w:pPr>
      <w:r w:rsidRPr="00D031EC">
        <w:rPr>
          <w:lang w:val="es-CO"/>
        </w:rPr>
        <w:t>La SRTM establece la trazabilidad completa entre cada requisito, su test case asociado, el tipo de prueba y el artefacto de evidencia. Esta matriz constituye el instrumento principal de evaluación del proyecto.</w:t>
      </w:r>
    </w:p>
    <w:tbl>
      <w:tblPr>
        <w:tblW w:w="9360" w:type="dxa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600"/>
        <w:gridCol w:w="1200"/>
        <w:gridCol w:w="1600"/>
        <w:gridCol w:w="2760"/>
      </w:tblGrid>
      <w:tr w:rsidR="009A0C36" w14:paraId="558F904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666A3" w14:textId="77777777" w:rsidR="009A0C36" w:rsidRDefault="00000000">
            <w:r>
              <w:rPr>
                <w:b/>
                <w:color w:val="FFFFFF"/>
                <w:sz w:val="20"/>
              </w:rPr>
              <w:t>Req ID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C35CF" w14:textId="77777777" w:rsidR="009A0C36" w:rsidRDefault="00000000"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w="12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921B0" w14:textId="77777777" w:rsidR="009A0C36" w:rsidRDefault="00000000">
            <w:r>
              <w:rPr>
                <w:b/>
                <w:color w:val="FFFFFF"/>
                <w:sz w:val="20"/>
              </w:rPr>
              <w:t>Test Case ID</w:t>
            </w:r>
          </w:p>
        </w:tc>
        <w:tc>
          <w:tcPr>
            <w:tcW w:w="160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E2E76" w14:textId="77777777" w:rsidR="009A0C36" w:rsidRDefault="00000000">
            <w:r>
              <w:rPr>
                <w:b/>
                <w:color w:val="FFFFFF"/>
                <w:sz w:val="20"/>
              </w:rPr>
              <w:t>Test Type</w:t>
            </w:r>
          </w:p>
        </w:tc>
        <w:tc>
          <w:tcPr>
            <w:tcW w:w="2760" w:type="dxa"/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93052" w14:textId="77777777" w:rsidR="009A0C36" w:rsidRDefault="00000000">
            <w:r>
              <w:rPr>
                <w:b/>
                <w:color w:val="FFFFFF"/>
                <w:sz w:val="20"/>
              </w:rPr>
              <w:t>Artifacts</w:t>
            </w:r>
          </w:p>
        </w:tc>
      </w:tr>
      <w:tr w:rsidR="009A0C36" w14:paraId="7910E60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DFEFA" w14:textId="77777777" w:rsidR="009A0C36" w:rsidRDefault="00000000">
            <w:r>
              <w:rPr>
                <w:sz w:val="20"/>
              </w:rPr>
              <w:t>RF-01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BB634" w14:textId="77777777" w:rsidR="009A0C36" w:rsidRDefault="00000000">
            <w:r>
              <w:rPr>
                <w:sz w:val="20"/>
              </w:rPr>
              <w:t>Homing al boot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9CC9F" w14:textId="77777777" w:rsidR="009A0C36" w:rsidRDefault="00000000">
            <w:r>
              <w:rPr>
                <w:sz w:val="20"/>
              </w:rPr>
              <w:t>TC-001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BC09B" w14:textId="77777777" w:rsidR="009A0C36" w:rsidRDefault="00000000">
            <w:r>
              <w:rPr>
                <w:sz w:val="20"/>
              </w:rPr>
              <w:t>Integration</w:t>
            </w:r>
          </w:p>
        </w:tc>
        <w:tc>
          <w:tcPr>
            <w:tcW w:w="2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8FA24" w14:textId="77777777" w:rsidR="009A0C36" w:rsidRDefault="00000000">
            <w:r>
              <w:rPr>
                <w:sz w:val="20"/>
              </w:rPr>
              <w:t>Log serial + captura monitor</w:t>
            </w:r>
          </w:p>
        </w:tc>
      </w:tr>
      <w:tr w:rsidR="009A0C36" w:rsidRPr="00D031EC" w14:paraId="6179647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6A306" w14:textId="77777777" w:rsidR="009A0C36" w:rsidRDefault="00000000">
            <w:r>
              <w:rPr>
                <w:sz w:val="20"/>
              </w:rPr>
              <w:t>RF-02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8D201" w14:textId="77777777" w:rsidR="009A0C36" w:rsidRDefault="00000000">
            <w:r>
              <w:rPr>
                <w:sz w:val="20"/>
              </w:rPr>
              <w:t>Posicionamiento eje X</w:t>
            </w:r>
          </w:p>
        </w:tc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D4C61" w14:textId="77777777" w:rsidR="009A0C36" w:rsidRDefault="00000000">
            <w:r>
              <w:rPr>
                <w:sz w:val="20"/>
              </w:rPr>
              <w:t>TC-002</w:t>
            </w:r>
          </w:p>
        </w:tc>
        <w:tc>
          <w:tcPr>
            <w:tcW w:w="1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7DAD0" w14:textId="77777777" w:rsidR="009A0C36" w:rsidRDefault="00000000">
            <w:r>
              <w:rPr>
                <w:sz w:val="20"/>
              </w:rPr>
              <w:t>Driver</w:t>
            </w:r>
          </w:p>
        </w:tc>
        <w:tc>
          <w:tcPr>
            <w:tcW w:w="2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23288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lang w:val="es-CO"/>
              </w:rPr>
              <w:t>Log serial + video movimiento horizontal</w:t>
            </w:r>
          </w:p>
        </w:tc>
      </w:tr>
      <w:tr w:rsidR="009A0C36" w:rsidRPr="00D031EC" w14:paraId="2E696DC9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134DB" w14:textId="77777777" w:rsidR="009A0C36" w:rsidRDefault="00000000">
            <w:r>
              <w:rPr>
                <w:sz w:val="20"/>
              </w:rPr>
              <w:t>RF-02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56B6E" w14:textId="77777777" w:rsidR="009A0C36" w:rsidRDefault="00000000">
            <w:r>
              <w:rPr>
                <w:sz w:val="20"/>
              </w:rPr>
              <w:t>Posicionamiento eje Y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74BCD" w14:textId="77777777" w:rsidR="009A0C36" w:rsidRDefault="00000000">
            <w:r>
              <w:rPr>
                <w:sz w:val="20"/>
              </w:rPr>
              <w:t>TC-003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3E697" w14:textId="77777777" w:rsidR="009A0C36" w:rsidRDefault="00000000">
            <w:r>
              <w:rPr>
                <w:sz w:val="20"/>
              </w:rPr>
              <w:t>Driver</w:t>
            </w:r>
          </w:p>
        </w:tc>
        <w:tc>
          <w:tcPr>
            <w:tcW w:w="2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21702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lang w:val="es-CO"/>
              </w:rPr>
              <w:t>Log serial + video movimiento vertical</w:t>
            </w:r>
          </w:p>
        </w:tc>
      </w:tr>
      <w:tr w:rsidR="009A0C36" w14:paraId="5C5556A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58B7E" w14:textId="77777777" w:rsidR="009A0C36" w:rsidRDefault="00000000">
            <w:r>
              <w:rPr>
                <w:sz w:val="20"/>
              </w:rPr>
              <w:t>RF-10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52195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lang w:val="es-CO"/>
              </w:rPr>
              <w:t>Parada de emergencia E-Stop</w:t>
            </w:r>
          </w:p>
        </w:tc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655E7" w14:textId="77777777" w:rsidR="009A0C36" w:rsidRDefault="00000000">
            <w:r>
              <w:rPr>
                <w:sz w:val="20"/>
              </w:rPr>
              <w:t>TC-004</w:t>
            </w:r>
          </w:p>
        </w:tc>
        <w:tc>
          <w:tcPr>
            <w:tcW w:w="1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A53AA" w14:textId="77777777" w:rsidR="009A0C36" w:rsidRDefault="00000000">
            <w:r>
              <w:rPr>
                <w:sz w:val="20"/>
              </w:rPr>
              <w:t>HIL</w:t>
            </w:r>
          </w:p>
        </w:tc>
        <w:tc>
          <w:tcPr>
            <w:tcW w:w="2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864F2" w14:textId="77777777" w:rsidR="009A0C36" w:rsidRDefault="00000000">
            <w:r>
              <w:rPr>
                <w:sz w:val="20"/>
              </w:rPr>
              <w:t>Video + log ERR_ESTOP_ACTIVE</w:t>
            </w:r>
          </w:p>
        </w:tc>
      </w:tr>
      <w:tr w:rsidR="009A0C36" w:rsidRPr="00D031EC" w14:paraId="76853C2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9399A" w14:textId="77777777" w:rsidR="009A0C36" w:rsidRDefault="00000000">
            <w:r>
              <w:rPr>
                <w:sz w:val="20"/>
              </w:rPr>
              <w:t>RF-07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39DFE" w14:textId="77777777" w:rsidR="009A0C36" w:rsidRDefault="00000000">
            <w:r>
              <w:rPr>
                <w:sz w:val="20"/>
              </w:rPr>
              <w:t>Sensor IR TCRT5000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0D2F9" w14:textId="77777777" w:rsidR="009A0C36" w:rsidRDefault="00000000">
            <w:r>
              <w:rPr>
                <w:sz w:val="20"/>
              </w:rPr>
              <w:t>TC-005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A48B0" w14:textId="77777777" w:rsidR="009A0C36" w:rsidRDefault="00000000">
            <w:r>
              <w:rPr>
                <w:sz w:val="20"/>
              </w:rPr>
              <w:t>Driver</w:t>
            </w:r>
          </w:p>
        </w:tc>
        <w:tc>
          <w:tcPr>
            <w:tcW w:w="2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3648D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lang w:val="es-CO"/>
              </w:rPr>
              <w:t>Log serial + objeto frente al sensor</w:t>
            </w:r>
          </w:p>
        </w:tc>
      </w:tr>
      <w:tr w:rsidR="009A0C36" w:rsidRPr="00D031EC" w14:paraId="4A8B589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28B12" w14:textId="77777777" w:rsidR="009A0C36" w:rsidRDefault="00000000">
            <w:r>
              <w:rPr>
                <w:sz w:val="20"/>
              </w:rPr>
              <w:t>RF-06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3424" w14:textId="77777777" w:rsidR="009A0C36" w:rsidRDefault="00000000">
            <w:r>
              <w:rPr>
                <w:sz w:val="20"/>
              </w:rPr>
              <w:t>Medición de peso AD623</w:t>
            </w:r>
          </w:p>
        </w:tc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313A1" w14:textId="77777777" w:rsidR="009A0C36" w:rsidRDefault="00000000">
            <w:r>
              <w:rPr>
                <w:sz w:val="20"/>
              </w:rPr>
              <w:t>TC-006</w:t>
            </w:r>
          </w:p>
        </w:tc>
        <w:tc>
          <w:tcPr>
            <w:tcW w:w="1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4FD6D" w14:textId="77777777" w:rsidR="009A0C36" w:rsidRDefault="00000000">
            <w:r>
              <w:rPr>
                <w:sz w:val="20"/>
              </w:rPr>
              <w:t>Driver</w:t>
            </w:r>
          </w:p>
        </w:tc>
        <w:tc>
          <w:tcPr>
            <w:tcW w:w="2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EB14D6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lang w:val="es-CO"/>
              </w:rPr>
              <w:t>Tabla pesas patrón vs lectura serial</w:t>
            </w:r>
          </w:p>
        </w:tc>
      </w:tr>
      <w:tr w:rsidR="009A0C36" w14:paraId="0C9FD81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19235" w14:textId="77777777" w:rsidR="009A0C36" w:rsidRDefault="00000000">
            <w:r>
              <w:rPr>
                <w:sz w:val="20"/>
              </w:rPr>
              <w:t>RF-07, RF-09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2EBCC" w14:textId="77777777" w:rsidR="009A0C36" w:rsidRDefault="00000000">
            <w:r>
              <w:rPr>
                <w:sz w:val="20"/>
              </w:rPr>
              <w:t>MCP23017 + microswitches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CC435" w14:textId="77777777" w:rsidR="009A0C36" w:rsidRDefault="00000000">
            <w:r>
              <w:rPr>
                <w:sz w:val="20"/>
              </w:rPr>
              <w:t>TC-007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FE996" w14:textId="77777777" w:rsidR="009A0C36" w:rsidRDefault="00000000">
            <w:r>
              <w:rPr>
                <w:sz w:val="20"/>
              </w:rPr>
              <w:t>Driver</w:t>
            </w:r>
          </w:p>
        </w:tc>
        <w:tc>
          <w:tcPr>
            <w:tcW w:w="2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11283" w14:textId="77777777" w:rsidR="009A0C36" w:rsidRDefault="00000000">
            <w:r>
              <w:rPr>
                <w:sz w:val="20"/>
              </w:rPr>
              <w:t>Log serial + estado 6 switches</w:t>
            </w:r>
          </w:p>
        </w:tc>
      </w:tr>
      <w:tr w:rsidR="009A0C36" w:rsidRPr="00D031EC" w14:paraId="185FF9C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20CE0" w14:textId="77777777" w:rsidR="009A0C36" w:rsidRDefault="00000000">
            <w:r>
              <w:rPr>
                <w:sz w:val="20"/>
              </w:rPr>
              <w:t>RF-12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4DD61" w14:textId="77777777" w:rsidR="009A0C36" w:rsidRDefault="00000000">
            <w:r>
              <w:rPr>
                <w:sz w:val="20"/>
              </w:rPr>
              <w:t>Luces piloto + relés</w:t>
            </w:r>
          </w:p>
        </w:tc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DD86F" w14:textId="77777777" w:rsidR="009A0C36" w:rsidRDefault="00000000">
            <w:r>
              <w:rPr>
                <w:sz w:val="20"/>
              </w:rPr>
              <w:t>TC-008</w:t>
            </w:r>
          </w:p>
        </w:tc>
        <w:tc>
          <w:tcPr>
            <w:tcW w:w="1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50074" w14:textId="77777777" w:rsidR="009A0C36" w:rsidRDefault="00000000">
            <w:r>
              <w:rPr>
                <w:sz w:val="20"/>
              </w:rPr>
              <w:t>Driver</w:t>
            </w:r>
          </w:p>
        </w:tc>
        <w:tc>
          <w:tcPr>
            <w:tcW w:w="2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F2BCB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lang w:val="es-CO"/>
              </w:rPr>
              <w:t>Foto luces encendidas + log INFO</w:t>
            </w:r>
          </w:p>
        </w:tc>
      </w:tr>
      <w:tr w:rsidR="009A0C36" w:rsidRPr="00D031EC" w14:paraId="61952C6B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E9BB7" w14:textId="77777777" w:rsidR="009A0C36" w:rsidRDefault="00000000">
            <w:r>
              <w:rPr>
                <w:sz w:val="20"/>
              </w:rPr>
              <w:t>RF-13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89373" w14:textId="77777777" w:rsidR="009A0C36" w:rsidRDefault="00000000">
            <w:r>
              <w:rPr>
                <w:sz w:val="20"/>
              </w:rPr>
              <w:t>Interfaz GUI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D5FB2" w14:textId="77777777" w:rsidR="009A0C36" w:rsidRDefault="00000000">
            <w:r>
              <w:rPr>
                <w:sz w:val="20"/>
              </w:rPr>
              <w:t>TC-009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CFCFD" w14:textId="77777777" w:rsidR="009A0C36" w:rsidRDefault="00000000">
            <w:r>
              <w:rPr>
                <w:sz w:val="20"/>
              </w:rPr>
              <w:t>System</w:t>
            </w:r>
          </w:p>
        </w:tc>
        <w:tc>
          <w:tcPr>
            <w:tcW w:w="2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26121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lang w:val="es-CO"/>
              </w:rPr>
              <w:t>Captura GUI + log comandos UART</w:t>
            </w:r>
          </w:p>
        </w:tc>
      </w:tr>
      <w:tr w:rsidR="009A0C36" w14:paraId="3031C552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5E142" w14:textId="77777777" w:rsidR="009A0C36" w:rsidRDefault="00000000">
            <w:r>
              <w:rPr>
                <w:sz w:val="20"/>
              </w:rPr>
              <w:t>RF-12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F7964" w14:textId="77777777" w:rsidR="009A0C36" w:rsidRDefault="00000000">
            <w:r>
              <w:rPr>
                <w:sz w:val="20"/>
              </w:rPr>
              <w:t>Logging estructurado UART</w:t>
            </w:r>
          </w:p>
        </w:tc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0D80F" w14:textId="77777777" w:rsidR="009A0C36" w:rsidRDefault="00000000">
            <w:r>
              <w:rPr>
                <w:sz w:val="20"/>
              </w:rPr>
              <w:t>TC-010</w:t>
            </w:r>
          </w:p>
        </w:tc>
        <w:tc>
          <w:tcPr>
            <w:tcW w:w="1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D6C0C" w14:textId="77777777" w:rsidR="009A0C36" w:rsidRDefault="00000000">
            <w:r>
              <w:rPr>
                <w:sz w:val="20"/>
              </w:rPr>
              <w:t>Integration</w:t>
            </w:r>
          </w:p>
        </w:tc>
        <w:tc>
          <w:tcPr>
            <w:tcW w:w="2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6F5D5" w14:textId="77777777" w:rsidR="009A0C36" w:rsidRDefault="00000000">
            <w:r>
              <w:rPr>
                <w:sz w:val="20"/>
              </w:rPr>
              <w:t>Captura serial monitor 100 eventos</w:t>
            </w:r>
          </w:p>
        </w:tc>
      </w:tr>
      <w:tr w:rsidR="009A0C36" w14:paraId="0FF1422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BA592" w14:textId="77777777" w:rsidR="009A0C36" w:rsidRDefault="00000000">
            <w:r>
              <w:rPr>
                <w:sz w:val="20"/>
              </w:rPr>
              <w:t>RNF-02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B9028" w14:textId="77777777" w:rsidR="009A0C36" w:rsidRDefault="00000000">
            <w:r>
              <w:rPr>
                <w:sz w:val="20"/>
              </w:rPr>
              <w:t>Alimentación externa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61844" w14:textId="77777777" w:rsidR="009A0C36" w:rsidRDefault="00000000">
            <w:r>
              <w:rPr>
                <w:sz w:val="20"/>
              </w:rPr>
              <w:t>TC-011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D9D74" w14:textId="77777777" w:rsidR="009A0C36" w:rsidRDefault="00000000">
            <w:r>
              <w:rPr>
                <w:sz w:val="20"/>
              </w:rPr>
              <w:t>HIL</w:t>
            </w:r>
          </w:p>
        </w:tc>
        <w:tc>
          <w:tcPr>
            <w:tcW w:w="2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E4030" w14:textId="77777777" w:rsidR="009A0C36" w:rsidRDefault="00000000">
            <w:r>
              <w:rPr>
                <w:sz w:val="20"/>
              </w:rPr>
              <w:t>Foto fuente + medición multimetro</w:t>
            </w:r>
          </w:p>
        </w:tc>
      </w:tr>
      <w:tr w:rsidR="009A0C36" w:rsidRPr="00D031EC" w14:paraId="2C1C32FD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3043E" w14:textId="77777777" w:rsidR="009A0C36" w:rsidRDefault="00000000">
            <w:r>
              <w:rPr>
                <w:sz w:val="20"/>
              </w:rPr>
              <w:t>RNF-04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69BF5" w14:textId="77777777" w:rsidR="009A0C36" w:rsidRDefault="00000000">
            <w:r>
              <w:rPr>
                <w:sz w:val="20"/>
              </w:rPr>
              <w:t>Protocolos UART e I2C</w:t>
            </w:r>
          </w:p>
        </w:tc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9F33F" w14:textId="77777777" w:rsidR="009A0C36" w:rsidRDefault="00000000">
            <w:r>
              <w:rPr>
                <w:sz w:val="20"/>
              </w:rPr>
              <w:t>TC-012</w:t>
            </w:r>
          </w:p>
        </w:tc>
        <w:tc>
          <w:tcPr>
            <w:tcW w:w="1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5B1CC" w14:textId="77777777" w:rsidR="009A0C36" w:rsidRDefault="00000000">
            <w:r>
              <w:rPr>
                <w:sz w:val="20"/>
              </w:rPr>
              <w:t>Integration</w:t>
            </w:r>
          </w:p>
        </w:tc>
        <w:tc>
          <w:tcPr>
            <w:tcW w:w="2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2A6F8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lang w:val="es-CO"/>
              </w:rPr>
              <w:t>Captura osciloscopio SCL/SDA y TX</w:t>
            </w:r>
          </w:p>
        </w:tc>
      </w:tr>
      <w:tr w:rsidR="009A0C36" w14:paraId="71DA38D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CE4E8" w14:textId="77777777" w:rsidR="009A0C36" w:rsidRDefault="00000000">
            <w:r>
              <w:rPr>
                <w:sz w:val="20"/>
              </w:rPr>
              <w:t>RNF-03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67FAF" w14:textId="77777777" w:rsidR="009A0C36" w:rsidRDefault="00000000">
            <w:r>
              <w:rPr>
                <w:sz w:val="20"/>
              </w:rPr>
              <w:t>Implementación física PCB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D2987" w14:textId="77777777" w:rsidR="009A0C36" w:rsidRDefault="00000000">
            <w:r>
              <w:rPr>
                <w:sz w:val="20"/>
              </w:rPr>
              <w:t>TC-013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EE86C" w14:textId="77777777" w:rsidR="009A0C36" w:rsidRDefault="00000000">
            <w:r>
              <w:rPr>
                <w:sz w:val="20"/>
              </w:rPr>
              <w:t>Inspection</w:t>
            </w:r>
          </w:p>
        </w:tc>
        <w:tc>
          <w:tcPr>
            <w:tcW w:w="2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762E9" w14:textId="77777777" w:rsidR="009A0C36" w:rsidRDefault="00000000">
            <w:r>
              <w:rPr>
                <w:sz w:val="20"/>
              </w:rPr>
              <w:t>Foto tarjeta soldada + esquemático</w:t>
            </w:r>
          </w:p>
        </w:tc>
      </w:tr>
      <w:tr w:rsidR="009A0C36" w:rsidRPr="00D031EC" w14:paraId="42A634D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C48DA4" w14:textId="77777777" w:rsidR="009A0C36" w:rsidRDefault="00000000">
            <w:r>
              <w:rPr>
                <w:sz w:val="20"/>
              </w:rPr>
              <w:t>RNF-05</w:t>
            </w:r>
          </w:p>
        </w:tc>
        <w:tc>
          <w:tcPr>
            <w:tcW w:w="2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AA31F" w14:textId="77777777" w:rsidR="009A0C36" w:rsidRDefault="00000000">
            <w:r>
              <w:rPr>
                <w:sz w:val="20"/>
              </w:rPr>
              <w:t>Versionado firmware</w:t>
            </w:r>
          </w:p>
        </w:tc>
        <w:tc>
          <w:tcPr>
            <w:tcW w:w="1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0AE3B" w14:textId="77777777" w:rsidR="009A0C36" w:rsidRDefault="00000000">
            <w:r>
              <w:rPr>
                <w:sz w:val="20"/>
              </w:rPr>
              <w:t>TC-014</w:t>
            </w:r>
          </w:p>
        </w:tc>
        <w:tc>
          <w:tcPr>
            <w:tcW w:w="1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902B3" w14:textId="77777777" w:rsidR="009A0C36" w:rsidRDefault="00000000">
            <w:r>
              <w:rPr>
                <w:sz w:val="20"/>
              </w:rPr>
              <w:t>Integration</w:t>
            </w:r>
          </w:p>
        </w:tc>
        <w:tc>
          <w:tcPr>
            <w:tcW w:w="276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4AC4" w14:textId="77777777" w:rsidR="009A0C36" w:rsidRPr="00D031EC" w:rsidRDefault="00000000">
            <w:pPr>
              <w:rPr>
                <w:lang w:val="es-CO"/>
              </w:rPr>
            </w:pPr>
            <w:r w:rsidRPr="00D031EC">
              <w:rPr>
                <w:sz w:val="20"/>
                <w:lang w:val="es-CO"/>
              </w:rPr>
              <w:t>Captura serial línea BOOT con hash</w:t>
            </w:r>
          </w:p>
        </w:tc>
      </w:tr>
      <w:tr w:rsidR="009A0C36" w14:paraId="5BEA21A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51A2D" w14:textId="77777777" w:rsidR="009A0C36" w:rsidRDefault="00000000">
            <w:r>
              <w:rPr>
                <w:sz w:val="20"/>
              </w:rPr>
              <w:t>RF-03,RF-04,RF-05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A31E6" w14:textId="77777777" w:rsidR="009A0C36" w:rsidRDefault="00000000">
            <w:r>
              <w:rPr>
                <w:sz w:val="20"/>
              </w:rPr>
              <w:t>Operaciones STORE/RETRIEVE/SWAP</w:t>
            </w:r>
          </w:p>
        </w:tc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920A5" w14:textId="77777777" w:rsidR="009A0C36" w:rsidRDefault="00000000">
            <w:r>
              <w:rPr>
                <w:sz w:val="20"/>
              </w:rPr>
              <w:t>TC-015</w:t>
            </w:r>
          </w:p>
        </w:tc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6167C" w14:textId="77777777" w:rsidR="009A0C36" w:rsidRDefault="00000000">
            <w:r>
              <w:rPr>
                <w:sz w:val="20"/>
              </w:rPr>
              <w:t>System</w:t>
            </w:r>
          </w:p>
        </w:tc>
        <w:tc>
          <w:tcPr>
            <w:tcW w:w="27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963E4" w14:textId="77777777" w:rsidR="009A0C36" w:rsidRDefault="00000000">
            <w:r>
              <w:rPr>
                <w:sz w:val="20"/>
              </w:rPr>
              <w:t>Video completo + log + GUI capture</w:t>
            </w:r>
          </w:p>
        </w:tc>
      </w:tr>
    </w:tbl>
    <w:p w14:paraId="4019FF60" w14:textId="77777777" w:rsidR="009A0C36" w:rsidRDefault="009A0C36">
      <w:pPr>
        <w:spacing w:before="200"/>
      </w:pPr>
    </w:p>
    <w:p w14:paraId="4066DB72" w14:textId="77777777" w:rsidR="009A0C36" w:rsidRPr="00D031EC" w:rsidRDefault="00000000">
      <w:pPr>
        <w:spacing w:after="120" w:line="276" w:lineRule="auto"/>
        <w:jc w:val="both"/>
        <w:rPr>
          <w:lang w:val="es-CO"/>
        </w:rPr>
      </w:pPr>
      <w:r w:rsidRPr="00D031EC">
        <w:rPr>
          <w:lang w:val="es-CO"/>
        </w:rPr>
        <w:t>Total: 13 requisitos funcionales + 6 requisitos no funcionales = 19 requisitos, cada uno mapeado a un test case y un tipo de evidencia objetiva. Los test cases detallados (con procedimiento, valores esperados y evidencia) se entregarán como anexo ejecutado en la entrega final del proyecto.</w:t>
      </w:r>
    </w:p>
    <w:p w14:paraId="44FD6886" w14:textId="77777777" w:rsidR="009A0C36" w:rsidRDefault="00000000">
      <w:pPr>
        <w:spacing w:before="400"/>
        <w:jc w:val="center"/>
      </w:pPr>
      <w:r>
        <w:rPr>
          <w:i/>
          <w:iCs/>
          <w:color w:val="808080"/>
        </w:rPr>
        <w:lastRenderedPageBreak/>
        <w:t>— Fin del documento —</w:t>
      </w:r>
    </w:p>
    <w:sectPr w:rsidR="009A0C36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B29AC" w14:textId="77777777" w:rsidR="00532567" w:rsidRDefault="00532567">
      <w:r>
        <w:separator/>
      </w:r>
    </w:p>
  </w:endnote>
  <w:endnote w:type="continuationSeparator" w:id="0">
    <w:p w14:paraId="115E8552" w14:textId="77777777" w:rsidR="00532567" w:rsidRDefault="005325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31EA8" w14:textId="77777777" w:rsidR="009A0C36" w:rsidRPr="00D031EC" w:rsidRDefault="00000000">
    <w:pPr>
      <w:pBdr>
        <w:top w:val="single" w:sz="6" w:space="4" w:color="1F4E79"/>
      </w:pBdr>
      <w:jc w:val="center"/>
      <w:rPr>
        <w:lang w:val="es-CO"/>
      </w:rPr>
    </w:pPr>
    <w:r w:rsidRPr="00D031EC">
      <w:rPr>
        <w:color w:val="595959"/>
        <w:sz w:val="18"/>
        <w:szCs w:val="18"/>
        <w:lang w:val="es-CO"/>
      </w:rPr>
      <w:t xml:space="preserve">Entrega 2 — SRS, Plan de Pruebas y SRTM  |  Página </w:t>
    </w:r>
    <w:r>
      <w:rPr>
        <w:color w:val="595959"/>
        <w:sz w:val="18"/>
        <w:szCs w:val="18"/>
      </w:rPr>
      <w:fldChar w:fldCharType="begin"/>
    </w:r>
    <w:r w:rsidRPr="00D031EC">
      <w:rPr>
        <w:color w:val="595959"/>
        <w:sz w:val="18"/>
        <w:szCs w:val="18"/>
        <w:lang w:val="es-CO"/>
      </w:rPr>
      <w:instrText>PAGE</w:instrText>
    </w:r>
    <w:r>
      <w:rPr>
        <w:color w:val="595959"/>
        <w:sz w:val="18"/>
        <w:szCs w:val="18"/>
      </w:rPr>
      <w:fldChar w:fldCharType="separate"/>
    </w:r>
    <w:r w:rsidR="00D031EC" w:rsidRPr="00D031EC">
      <w:rPr>
        <w:noProof/>
        <w:color w:val="595959"/>
        <w:sz w:val="18"/>
        <w:szCs w:val="18"/>
        <w:lang w:val="es-CO"/>
      </w:rPr>
      <w:t>1</w:t>
    </w:r>
    <w:r>
      <w:rPr>
        <w:color w:val="595959"/>
        <w:sz w:val="18"/>
        <w:szCs w:val="18"/>
      </w:rPr>
      <w:fldChar w:fldCharType="end"/>
    </w:r>
    <w:r w:rsidRPr="00D031EC">
      <w:rPr>
        <w:color w:val="595959"/>
        <w:sz w:val="18"/>
        <w:szCs w:val="18"/>
        <w:lang w:val="es-CO"/>
      </w:rPr>
      <w:t xml:space="preserve"> de </w:t>
    </w:r>
    <w:r>
      <w:rPr>
        <w:color w:val="595959"/>
        <w:sz w:val="18"/>
        <w:szCs w:val="18"/>
      </w:rPr>
      <w:fldChar w:fldCharType="begin"/>
    </w:r>
    <w:r w:rsidRPr="00D031EC">
      <w:rPr>
        <w:color w:val="595959"/>
        <w:sz w:val="18"/>
        <w:szCs w:val="18"/>
        <w:lang w:val="es-CO"/>
      </w:rPr>
      <w:instrText>NUMPAGES</w:instrText>
    </w:r>
    <w:r>
      <w:rPr>
        <w:color w:val="595959"/>
        <w:sz w:val="18"/>
        <w:szCs w:val="18"/>
      </w:rPr>
      <w:fldChar w:fldCharType="separate"/>
    </w:r>
    <w:r w:rsidR="00D031EC" w:rsidRPr="00D031EC">
      <w:rPr>
        <w:noProof/>
        <w:color w:val="595959"/>
        <w:sz w:val="18"/>
        <w:szCs w:val="18"/>
        <w:lang w:val="es-CO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D8F853" w14:textId="77777777" w:rsidR="00532567" w:rsidRDefault="00532567">
      <w:r>
        <w:separator/>
      </w:r>
    </w:p>
  </w:footnote>
  <w:footnote w:type="continuationSeparator" w:id="0">
    <w:p w14:paraId="66CECDF6" w14:textId="77777777" w:rsidR="00532567" w:rsidRDefault="005325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0F2B7" w14:textId="77777777" w:rsidR="009A0C36" w:rsidRDefault="00000000">
    <w:pPr>
      <w:pBdr>
        <w:bottom w:val="single" w:sz="6" w:space="4" w:color="1F4E79"/>
      </w:pBdr>
    </w:pPr>
    <w:r>
      <w:rPr>
        <w:color w:val="595959"/>
        <w:sz w:val="18"/>
        <w:szCs w:val="18"/>
      </w:rPr>
      <w:t>Universidad EIA  |  Sistemas Embebidos  |  AS/RS Embedded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D447B"/>
    <w:multiLevelType w:val="hybridMultilevel"/>
    <w:tmpl w:val="D8A60E86"/>
    <w:lvl w:ilvl="0" w:tplc="A6904DD2">
      <w:start w:val="1"/>
      <w:numFmt w:val="bullet"/>
      <w:lvlText w:val="•"/>
      <w:lvlJc w:val="left"/>
      <w:pPr>
        <w:ind w:left="720" w:hanging="360"/>
      </w:pPr>
    </w:lvl>
    <w:lvl w:ilvl="1" w:tplc="D33648F4">
      <w:numFmt w:val="decimal"/>
      <w:lvlText w:val=""/>
      <w:lvlJc w:val="left"/>
    </w:lvl>
    <w:lvl w:ilvl="2" w:tplc="43E8A8E0">
      <w:numFmt w:val="decimal"/>
      <w:lvlText w:val=""/>
      <w:lvlJc w:val="left"/>
    </w:lvl>
    <w:lvl w:ilvl="3" w:tplc="0E5C4784">
      <w:numFmt w:val="decimal"/>
      <w:lvlText w:val=""/>
      <w:lvlJc w:val="left"/>
    </w:lvl>
    <w:lvl w:ilvl="4" w:tplc="12140854">
      <w:numFmt w:val="decimal"/>
      <w:lvlText w:val=""/>
      <w:lvlJc w:val="left"/>
    </w:lvl>
    <w:lvl w:ilvl="5" w:tplc="F54E57A0">
      <w:numFmt w:val="decimal"/>
      <w:lvlText w:val=""/>
      <w:lvlJc w:val="left"/>
    </w:lvl>
    <w:lvl w:ilvl="6" w:tplc="E5E8B8F4">
      <w:numFmt w:val="decimal"/>
      <w:lvlText w:val=""/>
      <w:lvlJc w:val="left"/>
    </w:lvl>
    <w:lvl w:ilvl="7" w:tplc="F746E080">
      <w:numFmt w:val="decimal"/>
      <w:lvlText w:val=""/>
      <w:lvlJc w:val="left"/>
    </w:lvl>
    <w:lvl w:ilvl="8" w:tplc="3D0C883A">
      <w:numFmt w:val="decimal"/>
      <w:lvlText w:val=""/>
      <w:lvlJc w:val="left"/>
    </w:lvl>
  </w:abstractNum>
  <w:abstractNum w:abstractNumId="1" w15:restartNumberingAfterBreak="0">
    <w:nsid w:val="4379344A"/>
    <w:multiLevelType w:val="hybridMultilevel"/>
    <w:tmpl w:val="84124A8C"/>
    <w:lvl w:ilvl="0" w:tplc="3C3C13A2">
      <w:start w:val="1"/>
      <w:numFmt w:val="bullet"/>
      <w:lvlText w:val="●"/>
      <w:lvlJc w:val="left"/>
      <w:pPr>
        <w:ind w:left="720" w:hanging="360"/>
      </w:pPr>
    </w:lvl>
    <w:lvl w:ilvl="1" w:tplc="9C62E668">
      <w:start w:val="1"/>
      <w:numFmt w:val="bullet"/>
      <w:lvlText w:val="○"/>
      <w:lvlJc w:val="left"/>
      <w:pPr>
        <w:ind w:left="1440" w:hanging="360"/>
      </w:pPr>
    </w:lvl>
    <w:lvl w:ilvl="2" w:tplc="D41A6C0C">
      <w:start w:val="1"/>
      <w:numFmt w:val="bullet"/>
      <w:lvlText w:val="■"/>
      <w:lvlJc w:val="left"/>
      <w:pPr>
        <w:ind w:left="2160" w:hanging="360"/>
      </w:pPr>
    </w:lvl>
    <w:lvl w:ilvl="3" w:tplc="85268B7E">
      <w:start w:val="1"/>
      <w:numFmt w:val="bullet"/>
      <w:lvlText w:val="●"/>
      <w:lvlJc w:val="left"/>
      <w:pPr>
        <w:ind w:left="2880" w:hanging="360"/>
      </w:pPr>
    </w:lvl>
    <w:lvl w:ilvl="4" w:tplc="C2F0EA6A">
      <w:start w:val="1"/>
      <w:numFmt w:val="bullet"/>
      <w:lvlText w:val="○"/>
      <w:lvlJc w:val="left"/>
      <w:pPr>
        <w:ind w:left="3600" w:hanging="360"/>
      </w:pPr>
    </w:lvl>
    <w:lvl w:ilvl="5" w:tplc="A99EA042">
      <w:start w:val="1"/>
      <w:numFmt w:val="bullet"/>
      <w:lvlText w:val="■"/>
      <w:lvlJc w:val="left"/>
      <w:pPr>
        <w:ind w:left="4320" w:hanging="360"/>
      </w:pPr>
    </w:lvl>
    <w:lvl w:ilvl="6" w:tplc="A7027EEA">
      <w:start w:val="1"/>
      <w:numFmt w:val="bullet"/>
      <w:lvlText w:val="●"/>
      <w:lvlJc w:val="left"/>
      <w:pPr>
        <w:ind w:left="5040" w:hanging="360"/>
      </w:pPr>
    </w:lvl>
    <w:lvl w:ilvl="7" w:tplc="4F2A6F8A">
      <w:start w:val="1"/>
      <w:numFmt w:val="bullet"/>
      <w:lvlText w:val="●"/>
      <w:lvlJc w:val="left"/>
      <w:pPr>
        <w:ind w:left="5760" w:hanging="360"/>
      </w:pPr>
    </w:lvl>
    <w:lvl w:ilvl="8" w:tplc="A008EFDC">
      <w:start w:val="1"/>
      <w:numFmt w:val="bullet"/>
      <w:lvlText w:val="●"/>
      <w:lvlJc w:val="left"/>
      <w:pPr>
        <w:ind w:left="6480" w:hanging="360"/>
      </w:pPr>
    </w:lvl>
  </w:abstractNum>
  <w:num w:numId="1" w16cid:durableId="1706786157">
    <w:abstractNumId w:val="1"/>
    <w:lvlOverride w:ilvl="0">
      <w:startOverride w:val="1"/>
    </w:lvlOverride>
  </w:num>
  <w:num w:numId="2" w16cid:durableId="1654131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0C36"/>
    <w:rsid w:val="000A2033"/>
    <w:rsid w:val="00532567"/>
    <w:rsid w:val="009A0C36"/>
    <w:rsid w:val="00D031EC"/>
    <w:rsid w:val="00DB6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B82C0"/>
  <w15:docId w15:val="{2C17CB80-7C67-4753-A461-E371939B0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unhideWhenUsed/>
    <w:qFormat/>
    <w:pPr>
      <w:spacing w:before="180" w:after="80"/>
      <w:outlineLvl w:val="2"/>
    </w:pPr>
    <w:rPr>
      <w:b/>
      <w:bCs/>
      <w:color w:val="33333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2980</Words>
  <Characters>16991</Characters>
  <Application>Microsoft Office Word</Application>
  <DocSecurity>0</DocSecurity>
  <Lines>141</Lines>
  <Paragraphs>39</Paragraphs>
  <ScaleCrop>false</ScaleCrop>
  <Company/>
  <LinksUpToDate>false</LinksUpToDate>
  <CharactersWithSpaces>19932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SRS y Plan de Pruebas — AS/RS Embedded System</dc:title>
  <dc:creator>Equipo ASRS — Universidad EIA</dc:creator>
  <dc:description>Entrega 2 del proyecto de aula de Sistemas Embebidos</dc:description>
  <cp:lastModifiedBy>Carlos Daniel Murillo Mena</cp:lastModifiedBy>
  <cp:revision>4</cp:revision>
  <dcterms:created xsi:type="dcterms:W3CDTF">2026-04-18T00:53:00Z</dcterms:created>
  <dcterms:modified xsi:type="dcterms:W3CDTF">2026-05-31T19:36:00Z</dcterms:modified>
</cp:coreProperties>
</file>