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6A5BA" w14:textId="0E147C2E" w:rsidR="00933171" w:rsidRPr="00933171" w:rsidRDefault="00933171" w:rsidP="00933171">
      <w:pPr>
        <w:spacing w:before="100" w:beforeAutospacing="1" w:after="0" w:line="240" w:lineRule="auto"/>
        <w:jc w:val="both"/>
        <w:outlineLvl w:val="1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 xml:space="preserve">1. Plan del Proceso de Desarrollo </w:t>
      </w:r>
    </w:p>
    <w:p w14:paraId="1300C17E" w14:textId="42ECB738" w:rsidR="00933171" w:rsidRPr="00933171" w:rsidRDefault="00933171" w:rsidP="00933171">
      <w:p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color w:val="1F1F1F"/>
          <w:szCs w:val="24"/>
          <w:lang w:eastAsia="es-MX"/>
        </w:rPr>
        <w:t xml:space="preserve">El proyecto comprende un ciclo total de </w:t>
      </w: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14 días naturales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. Lo organizamos en </w:t>
      </w: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4 Micro-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Sprints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>.</w:t>
      </w:r>
    </w:p>
    <w:p w14:paraId="1F0BA810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 xml:space="preserve">Cronograma General de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Sprints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1"/>
        <w:gridCol w:w="1354"/>
        <w:gridCol w:w="3266"/>
        <w:gridCol w:w="3051"/>
      </w:tblGrid>
      <w:tr w:rsidR="00933171" w:rsidRPr="00933171" w14:paraId="23437A72" w14:textId="77777777" w:rsidTr="009331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B2483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7FFF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Fechas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1B46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Objetivo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62AC5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Entregable Funcional (Incremento)</w:t>
            </w:r>
          </w:p>
        </w:tc>
      </w:tr>
      <w:tr w:rsidR="00933171" w:rsidRPr="00933171" w14:paraId="28BF44D4" w14:textId="77777777" w:rsidTr="009331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27B3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Sprint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8F862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22 May - 25 May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B945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Infraestructura Base y Seguridad:</w:t>
            </w: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Configurar entornos, base de datos y autenticación de usuarios.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95499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API de </w:t>
            </w:r>
            <w:proofErr w:type="spellStart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Login</w:t>
            </w:r>
            <w:proofErr w:type="spellEnd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funcional con JWT y cliente Angular con guardias de seguridad activos.</w:t>
            </w:r>
          </w:p>
        </w:tc>
      </w:tr>
      <w:tr w:rsidR="00933171" w:rsidRPr="00933171" w14:paraId="5E191839" w14:textId="77777777" w:rsidTr="009331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4B49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Sprint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1A4C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26 May - 29 May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82DE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Captura Legal y Persistencia:</w:t>
            </w: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Crear el formulario interactivo basado en </w:t>
            </w:r>
            <w:proofErr w:type="spellStart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Formitec</w:t>
            </w:r>
            <w:proofErr w:type="spellEnd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y el guardado en BD.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4D66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Pantalla de captura validada bajo el Art. 170. Registro exitoso en MySQL de pagarés y expedientes.</w:t>
            </w:r>
          </w:p>
        </w:tc>
      </w:tr>
      <w:tr w:rsidR="00933171" w:rsidRPr="00933171" w14:paraId="2A2D0577" w14:textId="77777777" w:rsidTr="009331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31834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Sprint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4008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30 May - 02 Jun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5523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Motor de PDF y Vista Previa:</w:t>
            </w: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Transformar los datos guardados en un documento visual idéntico al pagaré físico.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FEA6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Botón de "Vista Previa" en Angular que renderiza el PDF exacto en tiempo real listo para mandar a la impresora.</w:t>
            </w:r>
          </w:p>
        </w:tc>
      </w:tr>
      <w:tr w:rsidR="00933171" w:rsidRPr="00933171" w14:paraId="07A2D19F" w14:textId="77777777" w:rsidTr="009331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73EF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Sprint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7592A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03 </w:t>
            </w:r>
            <w:proofErr w:type="gramStart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Jun</w:t>
            </w:r>
            <w:proofErr w:type="gramEnd"/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- 05 Jun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462B9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b/>
                <w:bCs/>
                <w:color w:val="1F1F1F"/>
                <w:szCs w:val="24"/>
                <w:bdr w:val="none" w:sz="0" w:space="0" w:color="auto" w:frame="1"/>
                <w:lang w:eastAsia="es-MX"/>
              </w:rPr>
              <w:t>Auditoría, Historial y Cierre:</w:t>
            </w: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 xml:space="preserve"> Implementar el buscador de expedientes pasados y control de cambios.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0B1B" w14:textId="77777777" w:rsidR="00933171" w:rsidRPr="00933171" w:rsidRDefault="00933171" w:rsidP="00933171">
            <w:pPr>
              <w:spacing w:after="0" w:line="240" w:lineRule="auto"/>
              <w:jc w:val="both"/>
              <w:rPr>
                <w:rFonts w:eastAsia="Times New Roman" w:cs="Arial"/>
                <w:color w:val="1F1F1F"/>
                <w:szCs w:val="24"/>
                <w:lang w:eastAsia="es-MX"/>
              </w:rPr>
            </w:pPr>
            <w:r w:rsidRPr="00933171">
              <w:rPr>
                <w:rFonts w:eastAsia="Times New Roman" w:cs="Arial"/>
                <w:color w:val="1F1F1F"/>
                <w:szCs w:val="24"/>
                <w:bdr w:val="none" w:sz="0" w:space="0" w:color="auto" w:frame="1"/>
                <w:lang w:eastAsia="es-MX"/>
              </w:rPr>
              <w:t>Módulo de consulta histórica para auditorías. Pruebas finales de estrés y despliegue del sistema.</w:t>
            </w:r>
          </w:p>
        </w:tc>
      </w:tr>
    </w:tbl>
    <w:p w14:paraId="0C5066D4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1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 xml:space="preserve">Detalle Técnico de los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Sprints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 xml:space="preserve"> a Entregar Hoy</w:t>
      </w:r>
    </w:p>
    <w:p w14:paraId="038590FC" w14:textId="77777777" w:rsidR="00933171" w:rsidRPr="00933171" w:rsidRDefault="00933171" w:rsidP="00933171">
      <w:p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color w:val="1F1F1F"/>
          <w:szCs w:val="24"/>
          <w:lang w:eastAsia="es-MX"/>
        </w:rPr>
        <w:t xml:space="preserve">Para cumplir con la entrega de hoy solicitada por tu profesor, utilizaremos el desglose de los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Sprints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 1 y 2</w:t>
      </w:r>
      <w:r w:rsidRPr="00933171">
        <w:rPr>
          <w:rFonts w:eastAsia="Times New Roman" w:cs="Arial"/>
          <w:color w:val="1F1F1F"/>
          <w:szCs w:val="24"/>
          <w:lang w:eastAsia="es-MX"/>
        </w:rPr>
        <w:t>, estructurando los puntos del reporte bajo este enfoque profesional.</w:t>
      </w:r>
    </w:p>
    <w:p w14:paraId="3617CF57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2. Justificación de la Arquitectura</w:t>
      </w:r>
    </w:p>
    <w:p w14:paraId="4A7A147F" w14:textId="77777777" w:rsidR="00933171" w:rsidRPr="00933171" w:rsidRDefault="00933171" w:rsidP="00933171">
      <w:p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color w:val="1F1F1F"/>
          <w:szCs w:val="24"/>
          <w:lang w:eastAsia="es-MX"/>
        </w:rPr>
        <w:t xml:space="preserve">Para soportar el desarrollo paralelo de los 4 integrantes del equipo sin que se estorben entre sí, justificamos una </w:t>
      </w: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Arquitectura Desacoplada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basada en:</w:t>
      </w:r>
    </w:p>
    <w:p w14:paraId="48712873" w14:textId="77777777" w:rsidR="00933171" w:rsidRPr="00933171" w:rsidRDefault="00933171" w:rsidP="0093317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Backend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 (.NET 10 Web API +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Clean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Architecture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Al usar capas independientes (</w:t>
      </w:r>
      <w:proofErr w:type="spell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Domain</w:t>
      </w:r>
      <w:proofErr w:type="spellEnd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 xml:space="preserve">, </w:t>
      </w:r>
      <w:proofErr w:type="spell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Application</w:t>
      </w:r>
      <w:proofErr w:type="spellEnd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 xml:space="preserve">, </w:t>
      </w:r>
      <w:proofErr w:type="spell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Infrastructure</w:t>
      </w:r>
      <w:proofErr w:type="spellEnd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 xml:space="preserve">, </w:t>
      </w:r>
      <w:proofErr w:type="spell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WebAPI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), un </w:t>
      </w:r>
      <w:r w:rsidRPr="00933171">
        <w:rPr>
          <w:rFonts w:eastAsia="Times New Roman" w:cs="Arial"/>
          <w:color w:val="1F1F1F"/>
          <w:szCs w:val="24"/>
          <w:lang w:eastAsia="es-MX"/>
        </w:rPr>
        <w:lastRenderedPageBreak/>
        <w:t>desarrollador puede trabajar en las reglas lógicas del Artículo 170 mientras otro configura la conexión a la base de datos MySQL.</w:t>
      </w:r>
    </w:p>
    <w:p w14:paraId="3829953A" w14:textId="77777777" w:rsidR="00933171" w:rsidRPr="00933171" w:rsidRDefault="00933171" w:rsidP="0093317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Frontend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 (Angular SPA):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Permite construir una interfaz reactiva. Al separar por completo el HTML/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TypeScript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de la lógica del servidor, el equipo de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frontend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avanza sin depender de que el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backend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esté terminado, usando datos simulados (</w:t>
      </w:r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mockups</w:t>
      </w:r>
      <w:r w:rsidRPr="00933171">
        <w:rPr>
          <w:rFonts w:eastAsia="Times New Roman" w:cs="Arial"/>
          <w:color w:val="1F1F1F"/>
          <w:szCs w:val="24"/>
          <w:lang w:eastAsia="es-MX"/>
        </w:rPr>
        <w:t>).</w:t>
      </w:r>
    </w:p>
    <w:p w14:paraId="2E4E968E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3. Diagrama de la Arquitectura</w:t>
      </w:r>
    </w:p>
    <w:p w14:paraId="2421C897" w14:textId="77777777" w:rsidR="00933171" w:rsidRPr="00933171" w:rsidRDefault="00933171" w:rsidP="00933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</w:pPr>
    </w:p>
    <w:p w14:paraId="22808B4F" w14:textId="3D077AA3" w:rsidR="00933171" w:rsidRPr="00933171" w:rsidRDefault="00933171" w:rsidP="00933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</w:pPr>
      <w:r w:rsidRPr="00933171"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  <w:drawing>
          <wp:inline distT="0" distB="0" distL="0" distR="0" wp14:anchorId="62F8A677" wp14:editId="7817089B">
            <wp:extent cx="2553056" cy="5382376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171"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  <w:t xml:space="preserve">s HTTPS + </w:t>
      </w:r>
      <w:proofErr w:type="gramStart"/>
      <w:r w:rsidRPr="00933171"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  <w:t>JWT)--</w:t>
      </w:r>
      <w:proofErr w:type="gramEnd"/>
      <w:r w:rsidRPr="00933171">
        <w:rPr>
          <w:rFonts w:eastAsia="Times New Roman" w:cs="Arial"/>
          <w:color w:val="FFFFFF"/>
          <w:szCs w:val="24"/>
          <w:bdr w:val="none" w:sz="0" w:space="0" w:color="auto" w:frame="1"/>
          <w:lang w:val="en-US" w:eastAsia="es-MX"/>
        </w:rPr>
        <w:t xml:space="preserve">&gt; [ .NET API Gate </w:t>
      </w:r>
    </w:p>
    <w:p w14:paraId="386D0F78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4. Propuesta de los Patrones de Diseño (Para Sprint 1 y 2)</w:t>
      </w:r>
    </w:p>
    <w:p w14:paraId="4AF74A28" w14:textId="77777777" w:rsidR="00933171" w:rsidRPr="00933171" w:rsidRDefault="00933171" w:rsidP="009331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val="en-US" w:eastAsia="es-MX"/>
        </w:rPr>
        <w:t>Patrón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val="en-US" w:eastAsia="es-MX"/>
        </w:rPr>
        <w:t xml:space="preserve"> Unit of Work (Backend):</w:t>
      </w:r>
      <w:r w:rsidRPr="00933171">
        <w:rPr>
          <w:rFonts w:eastAsia="Times New Roman" w:cs="Arial"/>
          <w:color w:val="1F1F1F"/>
          <w:szCs w:val="24"/>
          <w:lang w:val="en-US" w:eastAsia="es-MX"/>
        </w:rPr>
        <w:t xml:space="preserve"> Crucial para </w:t>
      </w:r>
      <w:proofErr w:type="spellStart"/>
      <w:r w:rsidRPr="00933171">
        <w:rPr>
          <w:rFonts w:eastAsia="Times New Roman" w:cs="Arial"/>
          <w:color w:val="1F1F1F"/>
          <w:szCs w:val="24"/>
          <w:lang w:val="en-US" w:eastAsia="es-MX"/>
        </w:rPr>
        <w:t>el</w:t>
      </w:r>
      <w:proofErr w:type="spellEnd"/>
      <w:r w:rsidRPr="00933171">
        <w:rPr>
          <w:rFonts w:eastAsia="Times New Roman" w:cs="Arial"/>
          <w:color w:val="1F1F1F"/>
          <w:szCs w:val="24"/>
          <w:lang w:val="en-US" w:eastAsia="es-MX"/>
        </w:rPr>
        <w:t xml:space="preserve"> Sprint 2. 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Cuando el abogado guarda un pagaré, se debe registrar el Pagaré </w:t>
      </w: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Y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el Expediente al mismo tiempo. Si uno falla, el patrón hace un </w:t>
      </w:r>
      <w:proofErr w:type="spell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rollback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para no dejar datos huérfanos.</w:t>
      </w:r>
    </w:p>
    <w:p w14:paraId="0BE4B906" w14:textId="77777777" w:rsidR="00933171" w:rsidRPr="00933171" w:rsidRDefault="00933171" w:rsidP="009331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lastRenderedPageBreak/>
        <w:t xml:space="preserve">Patrón 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Singleton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 (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Backend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Utilizado para el manejo de la configuración del token de seguridad JWT durante el Sprint 1.</w:t>
      </w:r>
    </w:p>
    <w:p w14:paraId="609AE282" w14:textId="77777777" w:rsidR="00933171" w:rsidRPr="00933171" w:rsidRDefault="00933171" w:rsidP="009331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Inyección de Dependencias (Ambos):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Facilita el intercambio de servicios. Por ejemplo, en el Sprint 1, permite inyectar el servicio de autenticación en los controladores de la API.</w:t>
      </w:r>
    </w:p>
    <w:p w14:paraId="30F0926F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5. Justificación de los Frameworks</w:t>
      </w:r>
    </w:p>
    <w:p w14:paraId="182E73CF" w14:textId="77777777" w:rsidR="00933171" w:rsidRPr="00933171" w:rsidRDefault="00933171" w:rsidP="0093317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Angular: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Elegido por su potente motor de </w:t>
      </w: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Formularios Reactivos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. El pagaré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Formitec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requiere validaciones estrictas (por ejemplo, que el monto en texto coincida con el numérico o que la fecha de vencimiento sea posterior a la de creación). Angular resuelve esto en el cliente sin saturar al servidor.</w:t>
      </w:r>
    </w:p>
    <w:p w14:paraId="491D8A9D" w14:textId="77777777" w:rsidR="00933171" w:rsidRPr="00933171" w:rsidRDefault="00933171" w:rsidP="0093317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.NET (C#):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Su velocidad de ejecución y el ecosistema de seguridad nativo de </w:t>
      </w:r>
      <w:proofErr w:type="spellStart"/>
      <w:proofErr w:type="gramStart"/>
      <w:r w:rsidRPr="00933171">
        <w:rPr>
          <w:rFonts w:eastAsia="Times New Roman" w:cs="Arial"/>
          <w:i/>
          <w:iCs/>
          <w:color w:val="1F1F1F"/>
          <w:szCs w:val="24"/>
          <w:bdr w:val="none" w:sz="0" w:space="0" w:color="auto" w:frame="1"/>
          <w:lang w:eastAsia="es-MX"/>
        </w:rPr>
        <w:t>Microsoft.AspNetCore.Authentication.JwtBearer</w:t>
      </w:r>
      <w:proofErr w:type="spellEnd"/>
      <w:proofErr w:type="gramEnd"/>
      <w:r w:rsidRPr="00933171">
        <w:rPr>
          <w:rFonts w:eastAsia="Times New Roman" w:cs="Arial"/>
          <w:color w:val="1F1F1F"/>
          <w:szCs w:val="24"/>
          <w:lang w:eastAsia="es-MX"/>
        </w:rPr>
        <w:t xml:space="preserve"> permiten resolver el Sprint 1 en cuestión de horas y con estándares bancarios.</w:t>
      </w:r>
    </w:p>
    <w:p w14:paraId="0D5B8EA4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6. Esquema de Pruebas (Enfocado en Sprint 1 y 2)</w:t>
      </w:r>
    </w:p>
    <w:p w14:paraId="0C7BE8BF" w14:textId="77777777" w:rsidR="00933171" w:rsidRPr="00933171" w:rsidRDefault="00933171" w:rsidP="00933171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Pruebas Unitarias (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xUnit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Validación del modelo de datos. Si un DTO de pagaré intenta ingresar al sistema sin la "promesa incondicional de pagar" (requisito del Art. 170), la prueba debe fallar automáticamente.</w:t>
      </w:r>
    </w:p>
    <w:p w14:paraId="089C9F96" w14:textId="77777777" w:rsidR="00933171" w:rsidRPr="00933171" w:rsidRDefault="00933171" w:rsidP="00933171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Pruebas de Integración (</w:t>
      </w:r>
      <w:proofErr w:type="spellStart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Postman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Automatización de pruebas para el flujo de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Login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. Verificación de que un usuario no autorizado reciba un código 401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Unauthorized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 al intentar registrar un pagaré.</w:t>
      </w:r>
    </w:p>
    <w:p w14:paraId="7BA2F9CE" w14:textId="77777777" w:rsidR="00933171" w:rsidRPr="00933171" w:rsidRDefault="00933171" w:rsidP="00933171">
      <w:pPr>
        <w:spacing w:before="100" w:beforeAutospacing="1" w:after="0" w:line="240" w:lineRule="auto"/>
        <w:jc w:val="both"/>
        <w:outlineLvl w:val="2"/>
        <w:rPr>
          <w:rFonts w:eastAsia="Times New Roman" w:cs="Arial"/>
          <w:b/>
          <w:bCs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lang w:eastAsia="es-MX"/>
        </w:rPr>
        <w:t>7. Configuración del Entorno de Desarrollo</w:t>
      </w:r>
    </w:p>
    <w:p w14:paraId="2A27A6B1" w14:textId="77777777" w:rsidR="00933171" w:rsidRPr="00933171" w:rsidRDefault="00933171" w:rsidP="00933171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Variables de Entorno Angular (</w:t>
      </w:r>
      <w:proofErr w:type="spellStart"/>
      <w:r w:rsidRPr="00933171">
        <w:rPr>
          <w:rFonts w:eastAsia="Times New Roman" w:cs="Arial"/>
          <w:color w:val="1F1F1F"/>
          <w:szCs w:val="24"/>
          <w:bdr w:val="none" w:sz="0" w:space="0" w:color="auto" w:frame="1"/>
          <w:lang w:eastAsia="es-MX"/>
        </w:rPr>
        <w:t>environment.ts</w:t>
      </w:r>
      <w:proofErr w:type="spell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  <w:r w:rsidRPr="00933171">
        <w:rPr>
          <w:rFonts w:eastAsia="Times New Roman" w:cs="Arial"/>
          <w:color w:val="1F1F1F"/>
          <w:szCs w:val="24"/>
          <w:lang w:eastAsia="es-MX"/>
        </w:rPr>
        <w:t xml:space="preserve">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production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 xml:space="preserve">: false, </w:t>
      </w:r>
      <w:proofErr w:type="spellStart"/>
      <w:r w:rsidRPr="00933171">
        <w:rPr>
          <w:rFonts w:eastAsia="Times New Roman" w:cs="Arial"/>
          <w:color w:val="1F1F1F"/>
          <w:szCs w:val="24"/>
          <w:lang w:eastAsia="es-MX"/>
        </w:rPr>
        <w:t>apiBaseUrl</w:t>
      </w:r>
      <w:proofErr w:type="spellEnd"/>
      <w:r w:rsidRPr="00933171">
        <w:rPr>
          <w:rFonts w:eastAsia="Times New Roman" w:cs="Arial"/>
          <w:color w:val="1F1F1F"/>
          <w:szCs w:val="24"/>
          <w:lang w:eastAsia="es-MX"/>
        </w:rPr>
        <w:t>: 'https://localhost:7200/api'</w:t>
      </w:r>
    </w:p>
    <w:p w14:paraId="4E32A85F" w14:textId="77777777" w:rsidR="00933171" w:rsidRPr="00933171" w:rsidRDefault="00933171" w:rsidP="00933171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eastAsia="Times New Roman" w:cs="Arial"/>
          <w:color w:val="1F1F1F"/>
          <w:szCs w:val="24"/>
          <w:lang w:eastAsia="es-MX"/>
        </w:rPr>
      </w:pPr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 xml:space="preserve">Conexión de Datos (.NET </w:t>
      </w:r>
      <w:proofErr w:type="spellStart"/>
      <w:proofErr w:type="gramStart"/>
      <w:r w:rsidRPr="00933171">
        <w:rPr>
          <w:rFonts w:eastAsia="Times New Roman" w:cs="Arial"/>
          <w:color w:val="1F1F1F"/>
          <w:szCs w:val="24"/>
          <w:bdr w:val="none" w:sz="0" w:space="0" w:color="auto" w:frame="1"/>
          <w:lang w:eastAsia="es-MX"/>
        </w:rPr>
        <w:t>appsettings.json</w:t>
      </w:r>
      <w:proofErr w:type="spellEnd"/>
      <w:proofErr w:type="gramEnd"/>
      <w:r w:rsidRPr="00933171">
        <w:rPr>
          <w:rFonts w:eastAsia="Times New Roman" w:cs="Arial"/>
          <w:b/>
          <w:bCs/>
          <w:color w:val="1F1F1F"/>
          <w:szCs w:val="24"/>
          <w:bdr w:val="none" w:sz="0" w:space="0" w:color="auto" w:frame="1"/>
          <w:lang w:eastAsia="es-MX"/>
        </w:rPr>
        <w:t>):</w:t>
      </w:r>
    </w:p>
    <w:p w14:paraId="633E94FE" w14:textId="5C1FF63F" w:rsidR="00933171" w:rsidRPr="00933171" w:rsidRDefault="00933171" w:rsidP="00933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Arial"/>
          <w:color w:val="FFFFFF"/>
          <w:szCs w:val="24"/>
          <w:bdr w:val="none" w:sz="0" w:space="0" w:color="auto" w:frame="1"/>
          <w:lang w:eastAsia="es-MX"/>
        </w:rPr>
      </w:pPr>
      <w:r w:rsidRPr="00933171">
        <w:rPr>
          <w:rFonts w:eastAsia="Times New Roman" w:cs="Arial"/>
          <w:color w:val="FFFFFF"/>
          <w:szCs w:val="24"/>
          <w:bdr w:val="none" w:sz="0" w:space="0" w:color="auto" w:frame="1"/>
          <w:lang w:eastAsia="es-MX"/>
        </w:rPr>
        <w:t>de vida del software. Al profesor le quedará claro que el "Sprint 1"</w:t>
      </w:r>
    </w:p>
    <w:p w14:paraId="07CA0060" w14:textId="77777777" w:rsidR="00A11C9A" w:rsidRPr="00933171" w:rsidRDefault="00A11C9A" w:rsidP="00933171">
      <w:pPr>
        <w:jc w:val="both"/>
        <w:rPr>
          <w:rFonts w:cs="Arial"/>
          <w:szCs w:val="24"/>
        </w:rPr>
      </w:pPr>
    </w:p>
    <w:sectPr w:rsidR="00A11C9A" w:rsidRPr="009331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5C45"/>
    <w:multiLevelType w:val="multilevel"/>
    <w:tmpl w:val="FB9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19D"/>
    <w:multiLevelType w:val="multilevel"/>
    <w:tmpl w:val="CFC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C3B3D"/>
    <w:multiLevelType w:val="multilevel"/>
    <w:tmpl w:val="BE5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B20AA"/>
    <w:multiLevelType w:val="multilevel"/>
    <w:tmpl w:val="AC3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A1796"/>
    <w:multiLevelType w:val="multilevel"/>
    <w:tmpl w:val="0FFA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71"/>
    <w:rsid w:val="004B2CF4"/>
    <w:rsid w:val="00933171"/>
    <w:rsid w:val="00A1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8554"/>
  <w15:chartTrackingRefBased/>
  <w15:docId w15:val="{A22D6FDB-E181-4308-B532-2F96B68A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33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33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3317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3317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33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3317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3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317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33171"/>
    <w:rPr>
      <w:rFonts w:ascii="Courier New" w:eastAsia="Times New Roman" w:hAnsi="Courier New" w:cs="Courier New"/>
      <w:sz w:val="20"/>
      <w:szCs w:val="20"/>
    </w:rPr>
  </w:style>
  <w:style w:type="character" w:customStyle="1" w:styleId="ng-tns-c3400274169-26">
    <w:name w:val="ng-tns-c3400274169-26"/>
    <w:basedOn w:val="Fuentedeprrafopredeter"/>
    <w:rsid w:val="00933171"/>
  </w:style>
  <w:style w:type="character" w:customStyle="1" w:styleId="hljs-string">
    <w:name w:val="hljs-string"/>
    <w:basedOn w:val="Fuentedeprrafopredeter"/>
    <w:rsid w:val="00933171"/>
  </w:style>
  <w:style w:type="character" w:customStyle="1" w:styleId="hljs-attr">
    <w:name w:val="hljs-attr"/>
    <w:basedOn w:val="Fuentedeprrafopredeter"/>
    <w:rsid w:val="00933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1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609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CarlosManuel Ojeda</dc:creator>
  <cp:keywords/>
  <dc:description/>
  <cp:lastModifiedBy>CarlosManuel Ojeda</cp:lastModifiedBy>
  <cp:revision>1</cp:revision>
  <dcterms:created xsi:type="dcterms:W3CDTF">2026-05-28T16:45:00Z</dcterms:created>
  <dcterms:modified xsi:type="dcterms:W3CDTF">2026-05-28T16:50:00Z</dcterms:modified>
</cp:coreProperties>
</file>