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from django.conf import settings</w:t>
      </w:r>
      <w:r>
        <w:t xml:space="preserve"> </w:t>
      </w:r>
      <w:r>
        <w:t xml:space="preserve">from django.conf.urls.static import static</w:t>
      </w:r>
    </w:p>
    <w:p>
      <w:pPr>
        <w:pStyle w:val="BodyText"/>
      </w:pPr>
      <w:r>
        <w:t xml:space="preserve">urlpatterns = [</w:t>
      </w:r>
      <w:r>
        <w:t xml:space="preserve"> </w:t>
      </w:r>
      <w:r>
        <w:t xml:space="preserve"># tus otras URL patterns] + static(settings.MEDIA_URL, document_root=settings.MEDIA_ROOT)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2024-11-18T01:57:54Z</dcterms:created>
  <dcterms:modified xsi:type="dcterms:W3CDTF">2024-11-18T01:57:54Z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