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6ED" w:rsidRDefault="00884210" w:rsidP="002C0FC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2C0FC3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Разработка подходов оценки и контроля </w:t>
      </w:r>
      <w:r w:rsidR="0000276A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характеристик</w:t>
      </w:r>
      <w:r w:rsidRPr="002C0FC3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 </w:t>
      </w:r>
      <w:r w:rsidR="002C0FC3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</w:r>
      <w:r w:rsidRPr="002C0FC3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вентильного дв</w:t>
      </w:r>
      <w:r w:rsidRPr="002C0FC3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</w:t>
      </w:r>
      <w:r w:rsidRPr="002C0FC3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гателя</w:t>
      </w:r>
    </w:p>
    <w:p w:rsidR="00283883" w:rsidRPr="00283883" w:rsidRDefault="001F3A1A" w:rsidP="002C0FC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Аметов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Галёмина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Е.А.</w:t>
      </w:r>
    </w:p>
    <w:p w:rsidR="00884210" w:rsidRPr="00BE2BB9" w:rsidRDefault="00884210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657E" w:rsidRPr="0059525F" w:rsidRDefault="00A6657E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настоящие дни существует большое количество различных типов электрических двигателей. Использование того или иного вида двигателя обуславливается в немалой степ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ни условиями эксплуатации. В этой статье будет рассматриваться вентильный двигатель. Вентильный двигатель – это разновидность двигателя постоянного тока, в которых вместо коллекторно-щёточного узла используется бесконтактный полупроводниковый коммутатор, управляемый датчиком положения. Замена механического щёточного коммутатора-коллектора полупроводниковым позволяет повысить срок долговечности двигателя, улучш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ет надёжность и создаёт меньше радиопомех. Поскольку в таком двигателе отсутствуют ф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зические контакты, то снижается вероятность возникновения электрической </w:t>
      </w:r>
      <w:proofErr w:type="gramStart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искры</w:t>
      </w:r>
      <w:proofErr w:type="gramEnd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по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воляет использовать такие двигатели в р</w:t>
      </w:r>
      <w:r w:rsidR="0059525F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азличных взрывоопасных средах [1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Электрический двигатель – это </w:t>
      </w:r>
      <w:proofErr w:type="gramStart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устройство</w:t>
      </w:r>
      <w:proofErr w:type="gramEnd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конвертирующее электрическую энергию в механическую энергию. По </w:t>
      </w:r>
      <w:r w:rsidR="00936752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данным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Международного энергетического агентства доля п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требления электроэнергии </w:t>
      </w:r>
      <w:proofErr w:type="gramStart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электрическими</w:t>
      </w:r>
      <w:proofErr w:type="gramEnd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двигатели составляет от 43% до 4</w:t>
      </w:r>
      <w:r w:rsidR="0059525F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6% всего мир</w:t>
      </w:r>
      <w:r w:rsidR="0059525F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59525F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вого потребления [2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]. При этом выбросы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CO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b>
        </m:sSub>
      </m:oMath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составляют около 6 040 миллионов тонн. При сохранении текущих темпов роста использования электрических двигателей и без разработки комплексных мер направленных на эффективное энергопотребление ожидается, что к 2030 году электроэнергия, расходуемая электрическими двигателями, вырастет до 13 360 </w:t>
      </w:r>
      <w:proofErr w:type="spellStart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тераватт</w:t>
      </w:r>
      <w:proofErr w:type="spellEnd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год, а выбросы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CO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b>
        </m:sSub>
      </m:oMath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вырастут до 8 570 миллионов тонн в год.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Электрические двигатели можно разделить на несколько частей:</w:t>
      </w:r>
    </w:p>
    <w:p w:rsidR="006439E4" w:rsidRPr="0059525F" w:rsidRDefault="006439E4" w:rsidP="00DC67A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часть используемых электрических моторов потребляют менее чем 0.75 киловатт и применяются в небольших устройствах, в основном в частном и коммерч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ском секторе. Эти моторы потребляют всего лишь около 9% электроэнергии от общего числа электроэнергии потребляемой электрическими двигателями. В частности, такие моторы встроены в такие приборы массового потребления, как, компрессоры холодильников, вент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ляторы кондиционирующих систем, двигатели компьютерных жёстких дисков и так далее.</w:t>
      </w:r>
    </w:p>
    <w:p w:rsidR="006439E4" w:rsidRPr="0059525F" w:rsidRDefault="006439E4" w:rsidP="00DC67A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Самая большая часть электрической энергии потребляется моторами среднего класса с мощностями от 0.75 киловатт и до 375 киловатт. В этом классе моторов использ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ются самые различные технологии двигателей и схем компоновки, но чаще всего использ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ются асинхронные двигатели переменного тока и они же потребляют большую часть эле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трической энергии. Такие моторы либо поставляются непосредственно производителями и встраиваются в электромеханическую продукцию (такую как насосы, вентиляторы, компре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соры и так далее), либо продаются непосредственно сами двигатели, которые впоследствии используются покупателями для своих нужд. Такие электрические двигатели широко 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пользуются на производстве, коммерческих предприятиях, инфраструктурных системах и, реже, в частном секторе.</w:t>
      </w:r>
    </w:p>
    <w:p w:rsidR="006439E4" w:rsidRPr="0059525F" w:rsidRDefault="006439E4" w:rsidP="00DC67A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Большие электрические двигатели с выходной мощностью более чем 375 кил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ватт обычно представляют собой высоковольтные двигатели переменного тока. Собираются и проектируются подобные двигатели обычно под заказ и собираются совместно с электр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механическими системами непосредственно на месте использования. В числовом отношении такие двигатели представляют 0.03% от общего числа электрических двигателей, но потре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ляют 23% электроэнергии от общего потребления всеми электрическими двигателями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статье «Сравнительный анализ энергетических характеристик вентильных и аси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хронных двигателей» Сафонов В.В.[3] приводит следующие факты:</w:t>
      </w:r>
    </w:p>
    <w:p w:rsidR="006439E4" w:rsidRPr="0059525F" w:rsidRDefault="00AE437E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развитии электромеханики прослеживаются определённые пути развития. Среди них:</w:t>
      </w:r>
    </w:p>
    <w:p w:rsidR="006439E4" w:rsidRPr="006057F6" w:rsidRDefault="006057F6" w:rsidP="00DC67A3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постепенное </w:t>
      </w:r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вытеснение коллекторных электромеханических преобразователей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>бе</w:t>
      </w:r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коллекторными</w:t>
      </w:r>
      <w:proofErr w:type="spellEnd"/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полностью </w:t>
      </w:r>
      <w:proofErr w:type="gramStart"/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бесконтактными</w:t>
      </w:r>
      <w:proofErr w:type="gramEnd"/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439E4" w:rsidRPr="006057F6" w:rsidRDefault="006057F6" w:rsidP="00DC67A3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слияние электрических приводов с информационно-управляющими системами, а 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же увеличение применения электроники непосредственно в управляемых двигателях;</w:t>
      </w:r>
    </w:p>
    <w:p w:rsidR="006439E4" w:rsidRPr="0059525F" w:rsidRDefault="006057F6" w:rsidP="00DC67A3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рост качества и применение 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постоянных магнитов;</w:t>
      </w:r>
    </w:p>
    <w:p w:rsidR="006439E4" w:rsidRPr="0059525F" w:rsidRDefault="006057F6" w:rsidP="00DC67A3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развитие 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малоотходных технологий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позволяющих уменьшить вредные выбросы и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кращающих потребление ресурсов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6057F6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Многим этим тенденциям 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т вентильны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936752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двигател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постоянными ма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нитами.</w:t>
      </w:r>
    </w:p>
    <w:p w:rsidR="006439E4" w:rsidRPr="0059525F" w:rsidRDefault="006057F6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тенденция такова, что у вентильных двигателей меньше потребляемый ток, а также меньше ток холостого хода. Кроме того зачастую более высок коэффициент полезного действия и выше коэффициент мощности.</w:t>
      </w:r>
    </w:p>
    <w:p w:rsidR="006439E4" w:rsidRPr="0059525F" w:rsidRDefault="006B286D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отметить, что экономия электроэнергии происходит из нескольких факторов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439E4" w:rsidRPr="0059525F" w:rsidRDefault="006439E4" w:rsidP="00DC67A3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высоки</w:t>
      </w:r>
      <w:r w:rsidR="009C5777">
        <w:rPr>
          <w:rFonts w:ascii="Times New Roman" w:eastAsia="Times New Roman" w:hAnsi="Times New Roman" w:cs="Times New Roman"/>
          <w:sz w:val="24"/>
          <w:szCs w:val="24"/>
          <w:lang w:eastAsia="ru-RU"/>
        </w:rPr>
        <w:t>ми показателями коэффициента полезного действия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(91-92%);</w:t>
      </w:r>
    </w:p>
    <w:p w:rsidR="006439E4" w:rsidRPr="0059525F" w:rsidRDefault="006439E4" w:rsidP="00DC67A3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меньшие значения рабочих токов, </w:t>
      </w:r>
      <w:r w:rsidR="009C5777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как следствие, уменьшение потерь мощн</w:t>
      </w:r>
      <w:r w:rsidR="009C577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9C57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 в линиях электропередачи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439E4" w:rsidRPr="0059525F" w:rsidRDefault="00CC21E0" w:rsidP="00DC67A3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гибкий контроль оборотов двигателя в большом диапазоне с сохранением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стоянного момента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энергетические показатели вентильных двигателей малых мощностей г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раздо выше, чем у асинхронных двигателей, что в свою очередь повышает применяемость таких двигателей.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той же статье подводится итог положительным и отрицательным сторонам ве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тильных двигателей [3].</w:t>
      </w:r>
    </w:p>
    <w:p w:rsidR="006439E4" w:rsidRPr="0059525F" w:rsidRDefault="00A901F7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Положительные стороны вентильных приводо</w:t>
      </w:r>
      <w:r w:rsidR="00DE355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439E4" w:rsidRPr="0059525F" w:rsidRDefault="00DE3553" w:rsidP="00DC67A3">
      <w:pPr>
        <w:numPr>
          <w:ilvl w:val="0"/>
          <w:numId w:val="3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бесконтактных технологий (отсутствие механического коллекто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ного узла и контактных колец) что облегчает техническое обслуживание двигателя и имеет следующие положительные стороны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439E4" w:rsidRPr="0059525F" w:rsidRDefault="00425A76" w:rsidP="00DC67A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надёжности и ресурса работы электрического привода.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Наработка на отказ составляет 10000 часов и более.</w:t>
      </w:r>
    </w:p>
    <w:p w:rsidR="006439E4" w:rsidRPr="0059525F" w:rsidRDefault="006439E4" w:rsidP="00DC67A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</w:t>
      </w:r>
      <w:r w:rsidR="00425A76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 применения и двигателя на производстве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425A76" w:rsidP="00DC67A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применения вентильного электропривода на производствах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пряжённых с работой во взрывоопасных и агрессивных средах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9242BF" w:rsidP="00DC67A3">
      <w:pPr>
        <w:numPr>
          <w:ilvl w:val="0"/>
          <w:numId w:val="3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число механически соприкасающихся узлов невелико, то напряж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 между выводами обмоток может достигать значительного напряжения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 нескольких тысяч вольт.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 время как о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бычный механический коллектор работает при напряжении между коллекторными пластинами не более 30-32</w:t>
      </w:r>
      <w:proofErr w:type="gramStart"/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(максимальное допустимое 37-42 В).</w:t>
      </w:r>
    </w:p>
    <w:p w:rsidR="006439E4" w:rsidRPr="0059525F" w:rsidRDefault="00114C29" w:rsidP="00DC67A3">
      <w:pPr>
        <w:numPr>
          <w:ilvl w:val="0"/>
          <w:numId w:val="3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возможности в регулировании выходных электропривода при сравнительно несложной конструкции систем управления:</w:t>
      </w:r>
    </w:p>
    <w:p w:rsidR="006439E4" w:rsidRPr="0059525F" w:rsidRDefault="0066582E" w:rsidP="00DC67A3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Широкий диапазон частоты вращения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 1:10000 и более).</w:t>
      </w:r>
    </w:p>
    <w:p w:rsidR="006439E4" w:rsidRPr="0059525F" w:rsidRDefault="0066582E" w:rsidP="00DC67A3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озможность оптим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альной подстройки под изменяющиеся скорости и нагру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как следствие, снижение нагрузки на электрический привод и увеличение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сурса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6439E4" w:rsidP="00DC67A3">
      <w:pPr>
        <w:numPr>
          <w:ilvl w:val="0"/>
          <w:numId w:val="3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Большая перегрузочная способность по моменту (кратковременно кратность максимального момента равна 5 и более).</w:t>
      </w:r>
    </w:p>
    <w:p w:rsidR="006439E4" w:rsidRPr="0059525F" w:rsidRDefault="006439E4" w:rsidP="00DC67A3">
      <w:pPr>
        <w:numPr>
          <w:ilvl w:val="0"/>
          <w:numId w:val="3"/>
        </w:numPr>
        <w:spacing w:after="0" w:line="240" w:lineRule="auto"/>
        <w:ind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6240D1">
        <w:rPr>
          <w:rFonts w:ascii="Times New Roman" w:eastAsia="Times New Roman" w:hAnsi="Times New Roman" w:cs="Times New Roman"/>
          <w:sz w:val="24"/>
          <w:szCs w:val="24"/>
          <w:lang w:eastAsia="ru-RU"/>
        </w:rPr>
        <w:t>ше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энергетические показатели (</w:t>
      </w:r>
      <w:r w:rsidR="006240D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полезного действия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</m:func>
      </m:oMath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439E4" w:rsidRPr="0059525F" w:rsidRDefault="00A70CE5" w:rsidP="00DC67A3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 вентильных электроприводов коэффициент полезного действия может 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вышать 90 %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</m:func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0,95.</w:t>
      </w:r>
    </w:p>
    <w:p w:rsidR="006439E4" w:rsidRPr="0059525F" w:rsidRDefault="00304782" w:rsidP="00DC67A3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возмущения </w:t>
      </w:r>
      <w:r w:rsidR="000F0C4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напряжения питающей сети, а также нагрузка на вентильный эле</w:t>
      </w:r>
      <w:r w:rsidR="000F0C4D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0F0C4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трический привод слабо влияют на коэффициент полезного действия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B61275" w:rsidP="00DC67A3">
      <w:pPr>
        <w:numPr>
          <w:ilvl w:val="0"/>
          <w:numId w:val="3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Нагревание вентильного двигателя меньше чем у асинхронного двигателя при прочих равных параметрах по мощности и размерах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DA100F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 есть и отрицательные стороны вентильных двигателей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439E4" w:rsidRPr="0059525F" w:rsidRDefault="009675E2" w:rsidP="00DC67A3">
      <w:pPr>
        <w:numPr>
          <w:ilvl w:val="0"/>
          <w:numId w:val="7"/>
        </w:numPr>
        <w:spacing w:after="0" w:line="240" w:lineRule="auto"/>
        <w:ind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сложная система управления двигателем.</w:t>
      </w:r>
    </w:p>
    <w:p w:rsidR="006439E4" w:rsidRDefault="009675E2" w:rsidP="00DC67A3">
      <w:pPr>
        <w:numPr>
          <w:ilvl w:val="0"/>
          <w:numId w:val="7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Применение дорогостоящих высококачественных постоянных магнитов влечёт за собой усложнения конструкции ротора и, соответственно, влечёт удорожание произво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ства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14973" w:rsidRDefault="00C14973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Испытания электрических приводов проводятся на специальных стендах. Стенд включает в себя испытуемый двигатель, нагружающее устройство, преобразователь и устройство управления (программно-аппаратный компле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кс в св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язке с электронно-вычислительным устройством)</w:t>
      </w:r>
      <w:r w:rsidR="002A6623" w:rsidRPr="002A66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[4]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14973" w:rsidRDefault="00C14973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Стенд позволяет получать информацию в графическом виде в реальном времени об электрических и механических характеристиках испытуемого электропривода и нагрузочной машины, создающей нагрузки на валу.</w:t>
      </w:r>
    </w:p>
    <w:p w:rsidR="00F73390" w:rsidRPr="00ED7BF9" w:rsidRDefault="00426F9F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</w:t>
      </w:r>
      <w:r w:rsidR="002C0FC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вычислительной </w:t>
      </w:r>
      <w:proofErr w:type="gramStart"/>
      <w:r w:rsidR="002C0FC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техники </w:t>
      </w:r>
      <w:r w:rsidR="000E424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значительно расширяет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границы автоматизации </w:t>
      </w:r>
      <w:r w:rsidR="002C0FC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исследований 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различных </w:t>
      </w:r>
      <w:r w:rsidR="002C0FC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 технических устройств</w:t>
      </w:r>
      <w:proofErr w:type="gramEnd"/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Современные а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паратные </w:t>
      </w:r>
      <w:r w:rsidR="0035728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программные 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 позволяют реализовывать множество ранее недоступных моделей, строить алгоритмы решения задач, интегрировать инновационные методики иссл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дований. В настоящее время, одним из перспективных направлений развития прикладного программн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 обеспечения обработки и анализа </w:t>
      </w:r>
      <w:r w:rsidR="0035728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экспериментальных данных являются 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формаци</w:t>
      </w:r>
      <w:r w:rsidR="0035728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онные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 поддержки принятия решений</w:t>
      </w:r>
      <w:r w:rsidR="0035728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[5]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Основная задача систем поддержки принятия решений – комплексное исследование </w:t>
      </w:r>
      <w:r w:rsidR="00D83DF8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эксперимента с применением математич</w:t>
      </w:r>
      <w:r w:rsidR="00D83DF8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83DF8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ских методов</w:t>
      </w:r>
      <w:proofErr w:type="gramStart"/>
      <w:r w:rsidR="00D83DF8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D83DF8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F4511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о результатам экспериментальных исследований</w:t>
      </w:r>
      <w:r w:rsidR="008F4511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вентильного электродвиг</w:t>
      </w:r>
      <w:r w:rsidR="008F4511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8F4511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теля будет разработана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</w:t>
      </w:r>
      <w:r w:rsidR="008F4511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ционная система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использованием современных математ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ческих и численных методов моделирования, которая будет использоваться для оценки п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раметров работы отдельных электроприводов и электромеханических комплексов. Такие информационные систем обладают значительным потенциалом с точки зрения формализ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ции, структуризации, хранения, обработки и работы с данными.</w:t>
      </w:r>
      <w:r w:rsidR="000E424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для апробации ра</w:t>
      </w:r>
      <w:r w:rsidR="000E424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0E424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рабатываемых математических методов и проектируемой информационной системы</w:t>
      </w:r>
      <w:r w:rsidR="002176A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</w:t>
      </w:r>
      <w:r w:rsidR="002176A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2176A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ны с использование созданного стенда [4]. Полученные </w:t>
      </w:r>
      <w:r w:rsidR="0000276A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экспериментальные </w:t>
      </w:r>
      <w:r w:rsidR="002176A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позв</w:t>
      </w:r>
      <w:r w:rsidR="002176A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2176A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ляют судить о к</w:t>
      </w:r>
      <w:r w:rsidR="002176A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176A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честве электропривода.</w:t>
      </w:r>
    </w:p>
    <w:p w:rsidR="00C14973" w:rsidRDefault="00C14973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Конструктивно стенд представляет собой две электрические машины, одна из кот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рых является испытуемым электрическим приводом, другая – машина постоянного тока,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рающая роль нагружающего устройства. Схематичная конструкц</w:t>
      </w:r>
      <w:r w:rsidR="00901C04">
        <w:rPr>
          <w:rFonts w:ascii="Times New Roman" w:eastAsia="Times New Roman" w:hAnsi="Times New Roman" w:cs="Times New Roman"/>
          <w:sz w:val="24"/>
          <w:szCs w:val="24"/>
          <w:lang w:eastAsia="ru-RU"/>
        </w:rPr>
        <w:t>ия стенда представлена на рис.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14973" w:rsidRDefault="00C14973" w:rsidP="00C149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644265" cy="2524760"/>
            <wp:effectExtent l="19050" t="0" r="0" b="0"/>
            <wp:docPr id="2" name="Рисунок 1" descr="http://www.jurnal.org/articles/2012/elect1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www.jurnal.org/articles/2012/elect1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973" w:rsidRDefault="00901C04" w:rsidP="00C149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</w:t>
      </w:r>
      <w:r w:rsidR="00C14973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Конструктивная схема стенда: 1- испытуемый электрический привод, 2 - нагрузочная машина постоянного тока, 3 – датчики скорости на валу, 4 – блок защит сист</w:t>
      </w:r>
      <w:r w:rsidR="00C14973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C14973">
        <w:rPr>
          <w:rFonts w:ascii="Times New Roman" w:eastAsia="Times New Roman" w:hAnsi="Times New Roman" w:cs="Times New Roman"/>
          <w:sz w:val="24"/>
          <w:szCs w:val="24"/>
          <w:lang w:eastAsia="ru-RU"/>
        </w:rPr>
        <w:t>мы, 5 – элементы управления стендом</w:t>
      </w:r>
    </w:p>
    <w:p w:rsidR="00C14973" w:rsidRDefault="00C14973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A83" w:rsidRDefault="00194A83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Электрические машины соединены жёсткой механической связью, оборудованы 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плектом необходимых датчиков, индивидуальными системами управления и блоком защиты. Структурная схема стенда </w:t>
      </w:r>
      <w:r w:rsidR="00901C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представлена на рис.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5413" w:rsidRDefault="00063308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left:0;text-align:left;margin-left:136.85pt;margin-top:117.3pt;width:58.9pt;height:20.65pt;z-index:251660288;mso-width-relative:margin;mso-height-relative:margin" stroked="f">
            <v:textbox>
              <w:txbxContent>
                <w:p w:rsidR="00063308" w:rsidRDefault="00063308">
                  <w:r>
                    <w:t>Д</w:t>
                  </w:r>
                  <w:proofErr w:type="gramStart"/>
                  <w:r>
                    <w:t>1</w:t>
                  </w:r>
                  <w:proofErr w:type="gramEnd"/>
                  <w:r>
                    <w:t>…Д13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group id="_x0000_s1070" style="width:421.95pt;height:174pt;mso-position-horizontal-relative:char;mso-position-vertical-relative:line" coordorigin="2147,1586" coordsize="8439,3480"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Соединительная линия уступом 837" o:spid="_x0000_s1071" type="#_x0000_t33" style="position:absolute;left:5977;top:3865;width:3383;height:855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" strokecolor="windowText" strokeweight="1.5pt">
              <v:stroke endarrow="block"/>
            </v:shape>
            <v:group id="_x0000_s1072" style="position:absolute;left:2147;top:1586;width:8439;height:3480" coordorigin="2147,1586" coordsize="8439,3480">
              <v:rect id="Прямоугольник 826" o:spid="_x0000_s1073" style="position:absolute;left:3372;top:1586;width:2760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" fillcolor="window" strokecolor="windowText" strokeweight="1pt">
                <v:textbox style="mso-next-textbox:#Прямоугольник 826">
                  <w:txbxContent>
                    <w:p w:rsidR="00063308" w:rsidRDefault="00063308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БЗ</w:t>
                      </w:r>
                    </w:p>
                  </w:txbxContent>
                </v:textbox>
              </v:rect>
              <v:rect id="Прямоугольник 827" o:spid="_x0000_s1074" style="position:absolute;left:2147;top:2516;width:2451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" fillcolor="window" strokecolor="windowText" strokeweight="1pt">
                <v:textbox style="mso-next-textbox:#Прямоугольник 827">
                  <w:txbxContent>
                    <w:p w:rsidR="00063308" w:rsidRDefault="00063308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СУАД</w:t>
                      </w:r>
                    </w:p>
                  </w:txbxContent>
                </v:textbox>
              </v:rect>
              <v:rect id="Прямоугольник 828" o:spid="_x0000_s1075" style="position:absolute;left:4907;top:2516;width:2451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" fillcolor="window" strokecolor="windowText" strokeweight="1pt">
                <v:textbox style="mso-next-textbox:#Прямоугольник 828">
                  <w:txbxContent>
                    <w:p w:rsidR="00063308" w:rsidRDefault="00063308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СУНМ</w:t>
                      </w:r>
                    </w:p>
                  </w:txbxContent>
                </v:textbox>
              </v:rect>
              <v:rect id="Прямоугольник 829" o:spid="_x0000_s1076" style="position:absolute;left:2147;top:3446;width:2451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" fillcolor="window" strokecolor="windowText" strokeweight="1pt">
                <v:textbox style="mso-next-textbox:#Прямоугольник 829">
                  <w:txbxContent>
                    <w:p w:rsidR="00063308" w:rsidRDefault="00063308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ИД</w:t>
                      </w:r>
                    </w:p>
                  </w:txbxContent>
                </v:textbox>
              </v:rect>
              <v:rect id="Прямоугольник 830" o:spid="_x0000_s1077" style="position:absolute;left:4907;top:3446;width:2451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" fillcolor="window" strokecolor="windowText" strokeweight="1pt">
                <v:textbox style="mso-next-textbox:#Прямоугольник 830">
                  <w:txbxContent>
                    <w:p w:rsidR="00063308" w:rsidRDefault="00063308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НМ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33" o:spid="_x0000_s1078" type="#_x0000_t32" style="position:absolute;left:3372;top:2005;width:0;height:5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" strokecolor="windowText" strokeweight="1.5pt">
                <v:stroke endarrow="block" joinstyle="miter"/>
              </v:shape>
              <v:shape id="Прямая со стрелкой 835" o:spid="_x0000_s1079" type="#_x0000_t32" style="position:absolute;left:6132;top:2005;width:0;height:5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" strokecolor="windowText" strokeweight="1.5pt">
                <v:stroke endarrow="block" joinstyle="miter"/>
              </v:shape>
              <v:shape id="Прямая со стрелкой 834" o:spid="_x0000_s1080" type="#_x0000_t32" style="position:absolute;left:3372;top:2935;width:0;height:5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" strokecolor="windowText" strokeweight="1.5pt">
                <v:stroke endarrow="block" joinstyle="miter"/>
              </v:shape>
              <v:shape id="Соединительная линия уступом 838" o:spid="_x0000_s1081" type="#_x0000_t33" style="position:absolute;left:7913;top:1998;width:893;height:2003;rotation:9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" strokecolor="windowText" strokeweight="1.5pt">
                <v:stroke endarrow="block"/>
              </v:shape>
              <v:shape id="Прямая со стрелкой 836" o:spid="_x0000_s1082" type="#_x0000_t32" style="position:absolute;left:6132;top:2935;width:0;height:5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" strokecolor="windowText" strokeweight="1.5pt">
                <v:stroke endarrow="block" joinstyle="miter"/>
              </v:shape>
              <v:rect id="Прямоугольник 832" o:spid="_x0000_s1083" style="position:absolute;left:8135;top:3446;width:2451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" fillcolor="window" strokecolor="windowText" strokeweight="1pt">
                <v:textbox style="mso-next-textbox:#Прямоугольник 832">
                  <w:txbxContent>
                    <w:p w:rsidR="00063308" w:rsidRDefault="00063308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ПК</w:t>
                      </w:r>
                    </w:p>
                  </w:txbxContent>
                </v:textbox>
              </v:rect>
              <v:shape id="Соединительная линия уступом 839" o:spid="_x0000_s1084" type="#_x0000_t33" style="position:absolute;left:6550;top:3533;width:1995;height:381;rotation:9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" strokecolor="windowText" strokeweight="1.5pt">
                <v:stroke endarrow="block"/>
              </v:shape>
              <v:line id="Прямая соединительная линия 842" o:spid="_x0000_s1085" style="position:absolute;flip:y;visibility:visible" from="4597,3656" to="4906,3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" strokecolor="windowText" strokeweight="1.5pt">
                <v:stroke joinstyle="miter"/>
              </v:line>
              <v:line id="Прямая соединительная линия 843" o:spid="_x0000_s1086" style="position:absolute;visibility:visible" from="5735,3865" to="5735,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" strokecolor="windowText" strokeweight="1.5pt">
                <v:stroke joinstyle="miter"/>
              </v:line>
              <v:line id="Прямая соединительная линия 844" o:spid="_x0000_s1087" style="position:absolute;visibility:visible" from="3737,3865" to="3737,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" strokecolor="windowText" strokeweight="1.5pt">
                <v:stroke joinstyle="miter"/>
              </v:line>
              <v:rect id="Прямоугольник 831" o:spid="_x0000_s1088" style="position:absolute;left:3527;top:4376;width:2451;height:69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" fillcolor="window" strokecolor="windowText" strokeweight="1pt">
                <v:textbox style="mso-next-textbox:#Прямоугольник 831">
                  <w:txbxContent>
                    <w:p w:rsidR="00063308" w:rsidRDefault="00063308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ИС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5A5413" w:rsidRPr="0059525F" w:rsidRDefault="005A5413" w:rsidP="005A541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901C0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Структурная схема системы: ИД – испытуемый электрический привод, НМ – нагрузочная электрическая машина постоянного тока, ИС – измерительная подсистема сте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Д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… Д13 – комплект датчиков, СУНМ – подсистема силовой части и управления нагр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зочной машиной, БЗ – блок защит системы, СУАД – система управления электрическим приводом, ПК – персональный компьютер.</w:t>
      </w: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измерительной подсистемы заключается в измерении и последующем цифровом преобразовании текущих параметров электрического привода и нагрузочной 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шины: фазных токов ИД, фазных напряжений ИД, тока якоря НМ, напряжений якоря НМ, момента на валу НМ, температуры в трёх точках станины испытуемого ЭД, скоростей вр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щения ротора.</w:t>
      </w: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Измерительная подсистема стенда (ИС) включает в себя модуль АЦП и комплект 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чиков.</w:t>
      </w: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СУНМ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формирования заданного статического момента нагрузки на валу ЭД.</w:t>
      </w: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СУНМ обеспечивает несколько режимов работы: динамическое торможение, торм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противовключением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СУЭД регулирует координаты и управление электрическим двигателем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 из себя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промышленный преобразователь частоты.</w:t>
      </w: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персональном компьютере (ПК) осуществляется вывод информации о текущих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казателях электропривода.</w:t>
      </w:r>
    </w:p>
    <w:p w:rsidR="009A1A34" w:rsidRDefault="009A1A3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стенда представлен на </w:t>
      </w:r>
      <w:r w:rsidR="00901C04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1A34" w:rsidRDefault="009A1A3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1A34" w:rsidRDefault="009A1A3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72710" cy="3514090"/>
            <wp:effectExtent l="19050" t="0" r="8890" b="0"/>
            <wp:docPr id="7" name="Рисунок 847" descr="C:\Users\Алексей\Desktop\автомат\Безымянный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7" descr="C:\Users\Алексей\Desktop\автомат\Безымянный.t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A34" w:rsidRDefault="00901C04" w:rsidP="00A8482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</w:t>
      </w:r>
      <w:r w:rsidR="00A8482F">
        <w:rPr>
          <w:rFonts w:ascii="Times New Roman" w:eastAsia="Times New Roman" w:hAnsi="Times New Roman" w:cs="Times New Roman"/>
          <w:sz w:val="24"/>
          <w:szCs w:val="24"/>
          <w:lang w:eastAsia="ru-RU"/>
        </w:rPr>
        <w:t>. Типовой стенд для определения характеристик ИИУС ЭП</w:t>
      </w:r>
    </w:p>
    <w:p w:rsidR="00A8482F" w:rsidRDefault="00A8482F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214D" w:rsidRDefault="0083214D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электроприводов постоянного и переменного тока, а также для регулируемых по скорости электроприводов (РЭП) на территории Российской Федерации существует госуда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ственный стандарт за номером 27803-91 </w:t>
      </w:r>
      <w:r w:rsidR="002A6623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3146ED" w:rsidRPr="003146ED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83214D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:rsidR="00972F8D" w:rsidRPr="00972F8D" w:rsidRDefault="00972F8D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ГОСТ 27803-91 погрешность скорости при изменении температуры окр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жающей среды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обозначается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sub>
        </m:sSub>
      </m:oMath>
      <w:r w:rsidRPr="00972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определяется при изменении температуры от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(20±5)℃</m:t>
        </m:r>
      </m:oMath>
      <w:r w:rsidRPr="00972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(40±5)℃</m:t>
        </m:r>
      </m:oMath>
      <w:r w:rsidRPr="00972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при предварительном прогреве электропривода до установившегося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стояния при номинальном значении напряжения питающей сети (для электроприводов гла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ного движения – при номинальном токе) и нагрузке, равной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0,5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формуле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972F8D" w:rsidTr="00362BE7">
        <w:tc>
          <w:tcPr>
            <w:tcW w:w="3284" w:type="dxa"/>
          </w:tcPr>
          <w:p w:rsidR="00972F8D" w:rsidRDefault="00972F8D" w:rsidP="00DC67A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</w:tcPr>
          <w:p w:rsidR="00972F8D" w:rsidRDefault="00972F8D" w:rsidP="00DC67A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m:t>∆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45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℃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20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20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℃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∙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100%</m:t>
                </m:r>
              </m:oMath>
            </m:oMathPara>
          </w:p>
        </w:tc>
        <w:tc>
          <w:tcPr>
            <w:tcW w:w="3285" w:type="dxa"/>
          </w:tcPr>
          <w:p w:rsidR="00972F8D" w:rsidRDefault="00972F8D" w:rsidP="00972F8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(1)</w:t>
            </w:r>
          </w:p>
        </w:tc>
      </w:tr>
    </w:tbl>
    <w:p w:rsidR="00972F8D" w:rsidRDefault="00972F8D" w:rsidP="00362B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45℃</m:t>
            </m:r>
          </m:sub>
        </m:sSub>
      </m:oMath>
      <w:r w:rsidRPr="00972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C052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Pr="00972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скорость электропривода при температуре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45℃</m:t>
        </m:r>
      </m:oMath>
      <w:r w:rsid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20℃</m:t>
            </m:r>
          </m:sub>
        </m:sSub>
      </m:oMath>
      <w:r w:rsidR="00AC0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C052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362BE7" w:rsidRP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скорость электропривода при температуре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20℃</m:t>
        </m:r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длительный момент электропривода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- </m:t>
        </m:r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крутящий момент на валу электродвигателя, длительно допустимый при скоростях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мин</m:t>
            </m:r>
          </m:sub>
        </m:sSub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макс</m:t>
            </m:r>
          </m:sub>
        </m:sSub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нагрузочной характеристикой электродвигателя,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мин</m:t>
            </m:r>
          </m:sub>
        </m:sSub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наименьшая рабочая скорость, при которой сохраняются параметры электро</w:t>
      </w:r>
      <w:r w:rsidR="00CF1C2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привода в соответствии с табл. 1</w:t>
      </w:r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5,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макс</m:t>
            </m:r>
          </m:sub>
        </m:sSub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наибольшая рабочая скорость электропривода</w:t>
      </w:r>
      <w:r w:rsid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AF65C6" w:rsidRDefault="00AF65C6" w:rsidP="00362B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65C6" w:rsidRPr="00AF65C6" w:rsidRDefault="00AF65C6" w:rsidP="00AF65C6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Таблица 1 – Допустимые погрешности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9"/>
        <w:gridCol w:w="1962"/>
        <w:gridCol w:w="1962"/>
        <w:gridCol w:w="1965"/>
        <w:gridCol w:w="2006"/>
      </w:tblGrid>
      <w:tr w:rsidR="005468BD" w:rsidTr="005468BD">
        <w:tc>
          <w:tcPr>
            <w:tcW w:w="1959" w:type="dxa"/>
            <w:vMerge w:val="restart"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Скорость</w:t>
            </w:r>
          </w:p>
        </w:tc>
        <w:tc>
          <w:tcPr>
            <w:tcW w:w="5889" w:type="dxa"/>
            <w:gridSpan w:val="3"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Погрешность скорости, %, не более</w:t>
            </w:r>
          </w:p>
        </w:tc>
        <w:tc>
          <w:tcPr>
            <w:tcW w:w="2006" w:type="dxa"/>
            <w:vMerge w:val="restart"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Коэффициент н</w:t>
            </w: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равномерности вращения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н</m:t>
                  </m:r>
                </m:sub>
              </m:sSub>
            </m:oMath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, не более</w:t>
            </w:r>
          </w:p>
        </w:tc>
      </w:tr>
      <w:tr w:rsidR="005468BD" w:rsidTr="005468BD">
        <w:tc>
          <w:tcPr>
            <w:tcW w:w="1959" w:type="dxa"/>
            <w:vMerge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both"/>
              <w:rPr>
                <w:rFonts w:ascii="Times New Roman" w:eastAsia="Times New Roman" w:hAnsi="Times New Roman" w:cs="Times New Roman"/>
                <w:i/>
                <w:lang w:val="en-US"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суммарная </w:t>
            </w:r>
            <m:oMath>
              <m:r>
                <w:rPr>
                  <w:rFonts w:ascii="Cambria Math" w:eastAsia="Times New Roman" w:hAnsi="Cambria Math" w:cs="Times New Roman"/>
                  <w:lang w:eastAsia="ru-RU"/>
                </w:rPr>
                <m:t>∆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Σ</m:t>
              </m:r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при изменении нагрузки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н</m:t>
                  </m:r>
                </m:sub>
              </m:sSub>
            </m:oMath>
          </w:p>
        </w:tc>
        <w:tc>
          <w:tcPr>
            <w:tcW w:w="1965" w:type="dxa"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при изменении направления вр</w:t>
            </w: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щения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p</m:t>
                  </m:r>
                </m:sub>
              </m:sSub>
            </m:oMath>
          </w:p>
        </w:tc>
        <w:tc>
          <w:tcPr>
            <w:tcW w:w="2006" w:type="dxa"/>
            <w:vMerge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468BD" w:rsidTr="005468BD">
        <w:tc>
          <w:tcPr>
            <w:tcW w:w="1959" w:type="dxa"/>
          </w:tcPr>
          <w:p w:rsidR="005468BD" w:rsidRPr="00ED51F4" w:rsidRDefault="00063308" w:rsidP="005468B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макс</m:t>
                    </m:r>
                  </m:sub>
                </m:sSub>
              </m:oMath>
            </m:oMathPara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0,02</w:t>
            </w:r>
          </w:p>
        </w:tc>
      </w:tr>
      <w:tr w:rsidR="005468BD" w:rsidTr="005468BD">
        <w:tc>
          <w:tcPr>
            <w:tcW w:w="1959" w:type="dxa"/>
          </w:tcPr>
          <w:p w:rsidR="005468BD" w:rsidRPr="00ED51F4" w:rsidRDefault="005468BD" w:rsidP="005468B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0,1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0,75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0,75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0,05</w:t>
            </w:r>
          </w:p>
        </w:tc>
      </w:tr>
      <w:tr w:rsidR="005468BD" w:rsidTr="005468BD">
        <w:tc>
          <w:tcPr>
            <w:tcW w:w="1959" w:type="dxa"/>
          </w:tcPr>
          <w:p w:rsidR="005468BD" w:rsidRPr="00ED51F4" w:rsidRDefault="005468BD" w:rsidP="005468B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0,01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</w:tr>
      <w:tr w:rsidR="005468BD" w:rsidTr="005468BD">
        <w:tc>
          <w:tcPr>
            <w:tcW w:w="1959" w:type="dxa"/>
          </w:tcPr>
          <w:p w:rsidR="005468BD" w:rsidRPr="00ED51F4" w:rsidRDefault="005468BD" w:rsidP="005468B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0,001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3,5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3,5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</w:tr>
      <w:tr w:rsidR="005468BD" w:rsidTr="005468BD">
        <w:tc>
          <w:tcPr>
            <w:tcW w:w="1959" w:type="dxa"/>
          </w:tcPr>
          <w:p w:rsidR="005468BD" w:rsidRPr="00ED51F4" w:rsidRDefault="005468BD" w:rsidP="005468B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0,0001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25,0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0,25</w:t>
            </w:r>
          </w:p>
        </w:tc>
      </w:tr>
    </w:tbl>
    <w:p w:rsidR="005468BD" w:rsidRPr="00995B94" w:rsidRDefault="00ED51F4" w:rsidP="00362BE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95B94">
        <w:rPr>
          <w:rFonts w:ascii="Times New Roman" w:eastAsia="Times New Roman" w:hAnsi="Times New Roman" w:cs="Times New Roman"/>
          <w:lang w:eastAsia="ru-RU"/>
        </w:rPr>
        <w:t>Примечание: Значения погрешности скорости в пределах поддиапазона изменяются линейно.</w:t>
      </w:r>
    </w:p>
    <w:p w:rsidR="00AF65C6" w:rsidRPr="00CF1C2E" w:rsidRDefault="00CF1C2E" w:rsidP="00CF1C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 w:rsidRPr="00CF1C2E">
        <w:rPr>
          <w:rFonts w:ascii="Times New Roman" w:eastAsia="Times New Roman" w:hAnsi="Times New Roman" w:cs="Times New Roman"/>
          <w:lang w:eastAsia="ru-RU"/>
        </w:rPr>
        <w:t>Таблица 2 – Абсолютные значения допустимых погрешностей скорости и коэффициента н</w:t>
      </w:r>
      <w:r w:rsidRPr="00CF1C2E">
        <w:rPr>
          <w:rFonts w:ascii="Times New Roman" w:eastAsia="Times New Roman" w:hAnsi="Times New Roman" w:cs="Times New Roman"/>
          <w:lang w:eastAsia="ru-RU"/>
        </w:rPr>
        <w:t>е</w:t>
      </w:r>
      <w:r w:rsidRPr="00CF1C2E">
        <w:rPr>
          <w:rFonts w:ascii="Times New Roman" w:eastAsia="Times New Roman" w:hAnsi="Times New Roman" w:cs="Times New Roman"/>
          <w:lang w:eastAsia="ru-RU"/>
        </w:rPr>
        <w:t>равномерности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8"/>
        <w:gridCol w:w="1965"/>
        <w:gridCol w:w="1961"/>
        <w:gridCol w:w="1964"/>
        <w:gridCol w:w="2006"/>
      </w:tblGrid>
      <w:tr w:rsidR="00CF1C2E" w:rsidTr="00CF1C2E">
        <w:tc>
          <w:tcPr>
            <w:tcW w:w="1958" w:type="dxa"/>
            <w:vMerge w:val="restart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Скорость</w:t>
            </w:r>
          </w:p>
        </w:tc>
        <w:tc>
          <w:tcPr>
            <w:tcW w:w="5890" w:type="dxa"/>
            <w:gridSpan w:val="3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Погрешность скорости, %, не более</w:t>
            </w:r>
          </w:p>
        </w:tc>
        <w:tc>
          <w:tcPr>
            <w:tcW w:w="2006" w:type="dxa"/>
            <w:vMerge w:val="restart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Коэффициент н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 xml:space="preserve">равномерности вращения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н</m:t>
                  </m:r>
                </m:sub>
              </m:sSub>
            </m:oMath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, не более</w:t>
            </w:r>
          </w:p>
        </w:tc>
      </w:tr>
      <w:tr w:rsidR="00CF1C2E" w:rsidTr="00CF1C2E">
        <w:tc>
          <w:tcPr>
            <w:tcW w:w="1958" w:type="dxa"/>
            <w:vMerge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суммарная </w:t>
            </w:r>
            <m:oMath>
              <m:r>
                <w:rPr>
                  <w:rFonts w:ascii="Cambria Math" w:eastAsia="Times New Roman" w:hAnsi="Cambria Math" w:cs="Times New Roman"/>
                  <w:lang w:eastAsia="ru-RU"/>
                </w:rPr>
                <m:t>∆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Σ</m:t>
              </m:r>
            </m:oMath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при изменении нагрузки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н</m:t>
                  </m:r>
                </m:sub>
              </m:sSub>
            </m:oMath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при изменении направления вр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щения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р</m:t>
                  </m:r>
                </m:sub>
              </m:sSub>
            </m:oMath>
          </w:p>
        </w:tc>
        <w:tc>
          <w:tcPr>
            <w:tcW w:w="2006" w:type="dxa"/>
            <w:vMerge/>
          </w:tcPr>
          <w:p w:rsidR="00CF1C2E" w:rsidRPr="00CF1C2E" w:rsidRDefault="00CF1C2E" w:rsidP="00AF65C6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F1C2E" w:rsidTr="00CF1C2E">
        <w:tc>
          <w:tcPr>
            <w:tcW w:w="1958" w:type="dxa"/>
          </w:tcPr>
          <w:p w:rsidR="00CF1C2E" w:rsidRPr="00CF1C2E" w:rsidRDefault="00063308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макс</m:t>
                    </m:r>
                  </m:sub>
                </m:sSub>
              </m:oMath>
            </m:oMathPara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006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</w:tr>
      <w:tr w:rsidR="00CF1C2E" w:rsidTr="00CF1C2E">
        <w:tc>
          <w:tcPr>
            <w:tcW w:w="1958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0,1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2006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</w:tr>
      <w:tr w:rsidR="00CF1C2E" w:rsidTr="00CF1C2E">
        <w:tc>
          <w:tcPr>
            <w:tcW w:w="1958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0,01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006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0,2</w:t>
            </w:r>
          </w:p>
        </w:tc>
      </w:tr>
      <w:tr w:rsidR="00CF1C2E" w:rsidTr="00CF1C2E">
        <w:tc>
          <w:tcPr>
            <w:tcW w:w="1958" w:type="dxa"/>
          </w:tcPr>
          <w:p w:rsidR="00CF1C2E" w:rsidRPr="00CF1C2E" w:rsidRDefault="00CF1C2E" w:rsidP="00AE437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0,001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2006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0,25</w:t>
            </w:r>
          </w:p>
        </w:tc>
      </w:tr>
    </w:tbl>
    <w:p w:rsidR="00CF1C2E" w:rsidRDefault="00CF1C2E" w:rsidP="00AF65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B94" w:rsidRDefault="00995B94" w:rsidP="00AF65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Суммарная погрешность скорости </w:t>
      </w:r>
      <m:oMath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∆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Σ</m:t>
        </m:r>
      </m:oMath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вычисляется как сумма максимальных </w:t>
      </w:r>
      <w:r w:rsidR="00144F0C"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абсолю</w:t>
      </w:r>
      <w:r w:rsidR="00144F0C"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144F0C"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ных</w:t>
      </w:r>
      <w:bookmarkStart w:id="0" w:name="_GoBack"/>
      <w:bookmarkEnd w:id="0"/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значений погрешностей при изменении нагрузки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н</m:t>
            </m:r>
          </m:sub>
        </m:sSub>
      </m:oMath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изменении напряжения питающей сети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U</m:t>
            </m:r>
          </m:sub>
        </m:sSub>
      </m:oMath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изменении температуры окружающей среды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т</m:t>
            </m:r>
          </m:sub>
        </m:sSub>
      </m:oMath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собственном прогреве электр</w:t>
      </w:r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привода до установившейся температуры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995B94" w:rsidTr="00AF65C6">
        <w:tc>
          <w:tcPr>
            <w:tcW w:w="3284" w:type="dxa"/>
          </w:tcPr>
          <w:p w:rsidR="00995B94" w:rsidRDefault="00995B94" w:rsidP="00362B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</w:tcPr>
          <w:p w:rsidR="00995B94" w:rsidRDefault="00995B94" w:rsidP="00995B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Σ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н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т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285" w:type="dxa"/>
          </w:tcPr>
          <w:p w:rsidR="00995B94" w:rsidRDefault="00AF65C6" w:rsidP="00AF65C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(2)</w:t>
            </w:r>
          </w:p>
        </w:tc>
      </w:tr>
    </w:tbl>
    <w:p w:rsidR="00995B94" w:rsidRDefault="00486C4A" w:rsidP="00486C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Погрешность скорости при изменении нагрузки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 при номинальном напряжении питающей сети и температуре окружающего воздуха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(20±5)℃</m:t>
        </m:r>
      </m:oMath>
      <w:r w:rsidRPr="00486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формулам:</w:t>
      </w:r>
    </w:p>
    <w:p w:rsidR="00486C4A" w:rsidRDefault="00486C4A" w:rsidP="00486C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электроприводов подачи и роботов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487"/>
        <w:gridCol w:w="3083"/>
      </w:tblGrid>
      <w:tr w:rsidR="00486C4A" w:rsidTr="00486C4A">
        <w:tc>
          <w:tcPr>
            <w:tcW w:w="3284" w:type="dxa"/>
          </w:tcPr>
          <w:p w:rsidR="00486C4A" w:rsidRDefault="00486C4A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7" w:type="dxa"/>
          </w:tcPr>
          <w:p w:rsidR="00486C4A" w:rsidRDefault="00063308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н1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0,15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0,5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д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∙100%</m:t>
              </m:r>
            </m:oMath>
            <w:r w:rsidR="00EB0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3083" w:type="dxa"/>
          </w:tcPr>
          <w:p w:rsidR="00486C4A" w:rsidRDefault="00486C4A" w:rsidP="00486C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(3)</w:t>
            </w:r>
          </w:p>
        </w:tc>
      </w:tr>
      <w:tr w:rsidR="00486C4A" w:rsidTr="00486C4A">
        <w:tc>
          <w:tcPr>
            <w:tcW w:w="3284" w:type="dxa"/>
          </w:tcPr>
          <w:p w:rsidR="00486C4A" w:rsidRDefault="00486C4A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7" w:type="dxa"/>
          </w:tcPr>
          <w:p w:rsidR="00486C4A" w:rsidRPr="00290226" w:rsidRDefault="00063308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н2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0,5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д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∙100%</m:t>
              </m:r>
            </m:oMath>
            <w:r w:rsidR="00EB0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3083" w:type="dxa"/>
          </w:tcPr>
          <w:p w:rsidR="00486C4A" w:rsidRDefault="00486C4A" w:rsidP="00486C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(4)</w:t>
            </w:r>
          </w:p>
        </w:tc>
      </w:tr>
    </w:tbl>
    <w:p w:rsidR="00486C4A" w:rsidRDefault="00486C4A" w:rsidP="00486C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электроприводов главного движения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487"/>
        <w:gridCol w:w="3083"/>
      </w:tblGrid>
      <w:tr w:rsidR="00486C4A" w:rsidTr="00CF1C2E">
        <w:tc>
          <w:tcPr>
            <w:tcW w:w="3284" w:type="dxa"/>
          </w:tcPr>
          <w:p w:rsidR="00486C4A" w:rsidRDefault="00486C4A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7" w:type="dxa"/>
          </w:tcPr>
          <w:p w:rsidR="00486C4A" w:rsidRDefault="00063308" w:rsidP="006048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н1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0,6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0,6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д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∙100%</m:t>
              </m:r>
            </m:oMath>
            <w:r w:rsidR="00EB0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3083" w:type="dxa"/>
          </w:tcPr>
          <w:p w:rsidR="00486C4A" w:rsidRDefault="00486C4A" w:rsidP="00486C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(5)</w:t>
            </w:r>
          </w:p>
        </w:tc>
      </w:tr>
      <w:tr w:rsidR="00486C4A" w:rsidTr="00CF1C2E">
        <w:tc>
          <w:tcPr>
            <w:tcW w:w="3284" w:type="dxa"/>
          </w:tcPr>
          <w:p w:rsidR="00486C4A" w:rsidRDefault="00486C4A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7" w:type="dxa"/>
          </w:tcPr>
          <w:p w:rsidR="00486C4A" w:rsidRDefault="00063308" w:rsidP="00EB02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н2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0,2M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0,6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0,6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д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∙100%</m:t>
              </m:r>
            </m:oMath>
            <w:r w:rsidR="00EB0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3083" w:type="dxa"/>
          </w:tcPr>
          <w:p w:rsidR="00486C4A" w:rsidRDefault="003D3FE2" w:rsidP="003D3FE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(6)</w:t>
            </w:r>
          </w:p>
        </w:tc>
      </w:tr>
    </w:tbl>
    <w:p w:rsidR="00486C4A" w:rsidRPr="00486C4A" w:rsidRDefault="00EB02BE" w:rsidP="00EB0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0,15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0,6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значения скорости соответственно при моментах нагрузки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0,15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0,5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0,6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принимают наибольшую из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н2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электроприводах постоянного тока и переменного тока с синхронными двигателями доп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стимо находить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этим же формулам, но с заменой моментов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соответствующие значения тока двигателя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62BE7" w:rsidRDefault="00362BE7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Погрешность скорости при изменении направления вращения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p</m:t>
            </m:r>
          </m:sub>
        </m:sSub>
      </m:oMath>
      <w:r w:rsidRP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определяется при холостом ходе электропривода, номинальном напряжении питающей сети и постоянной 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пературе окружающей среды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(20±5)℃</m:t>
        </m:r>
      </m:oMath>
      <w:r w:rsidRP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формуле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362BE7" w:rsidTr="00362BE7">
        <w:tc>
          <w:tcPr>
            <w:tcW w:w="3284" w:type="dxa"/>
          </w:tcPr>
          <w:p w:rsidR="00362BE7" w:rsidRDefault="00362BE7" w:rsidP="00DC67A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</w:tcPr>
          <w:p w:rsidR="00362BE7" w:rsidRDefault="00063308" w:rsidP="007F75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en-US" w:eastAsia="ru-RU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=2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пр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m:t>лев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en-US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лев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∙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100%</m:t>
                </m:r>
              </m:oMath>
            </m:oMathPara>
          </w:p>
        </w:tc>
        <w:tc>
          <w:tcPr>
            <w:tcW w:w="3285" w:type="dxa"/>
          </w:tcPr>
          <w:p w:rsidR="00362BE7" w:rsidRDefault="00362BE7" w:rsidP="003D3FE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3D3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362BE7" w:rsidRDefault="00362BE7" w:rsidP="00362B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пр</m:t>
            </m:r>
          </m:sub>
        </m:sSub>
      </m:oMath>
      <w:r w:rsidR="007F7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лев</m:t>
            </m:r>
          </m:sub>
        </m:sSub>
      </m:oMath>
      <w:r w:rsidR="007F7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C052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7F7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величины скорости при фиксированном постоянном управляющем напряж</w:t>
      </w:r>
      <w:r w:rsidR="007F75C2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7F75C2">
        <w:rPr>
          <w:rFonts w:ascii="Times New Roman" w:eastAsia="Times New Roman" w:hAnsi="Times New Roman" w:cs="Times New Roman"/>
          <w:sz w:val="24"/>
          <w:szCs w:val="24"/>
          <w:lang w:eastAsia="ru-RU"/>
        </w:rPr>
        <w:t>нии соответственно при правом и левом направлениях вращения двигателя.</w:t>
      </w:r>
    </w:p>
    <w:p w:rsidR="003D3FE2" w:rsidRDefault="003D3FE2" w:rsidP="003D3FE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неравномерности вращения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 при холостом ходе эле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тропривода, номинальном напряжении питающей сети и постоянной температуре окружа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щей среды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(20±5)℃</m:t>
        </m:r>
      </m:oMath>
      <w:r w:rsidRPr="003D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формуле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3D3FE2" w:rsidTr="003D3FE2">
        <w:tc>
          <w:tcPr>
            <w:tcW w:w="3284" w:type="dxa"/>
          </w:tcPr>
          <w:p w:rsidR="003D3FE2" w:rsidRDefault="003D3FE2" w:rsidP="003D3FE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</w:tcPr>
          <w:p w:rsidR="003D3FE2" w:rsidRPr="003D3FE2" w:rsidRDefault="00063308" w:rsidP="003D3FE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2∙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макс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мин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'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макс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мин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285" w:type="dxa"/>
          </w:tcPr>
          <w:p w:rsidR="003D3FE2" w:rsidRDefault="003D3FE2" w:rsidP="003D3FE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(8)</w:t>
            </w:r>
          </w:p>
        </w:tc>
      </w:tr>
    </w:tbl>
    <w:p w:rsidR="003D3FE2" w:rsidRPr="003D3FE2" w:rsidRDefault="003D3FE2" w:rsidP="003D3F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макс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'</m:t>
            </m:r>
          </m:sup>
        </m:sSubSup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максимальное и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мин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'</m:t>
            </m:r>
          </m:sup>
        </m:sSubSup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минимальное мгновенные значения скорости.</w:t>
      </w:r>
    </w:p>
    <w:p w:rsidR="00B30D5C" w:rsidRDefault="003D7C0D" w:rsidP="00FC39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определения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p</m:t>
            </m:r>
          </m:sub>
        </m:sSub>
      </m:oMath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 на рис.</w:t>
      </w:r>
      <w:r w:rsidR="00901C04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Время </w:t>
      </w:r>
      <m:oMath>
        <m: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m:t>∆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=1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с</m:t>
        </m:r>
      </m:oMath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для устран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ния влияния переходных процессов РЭП</w:t>
      </w:r>
      <w:r w:rsidR="00810511" w:rsidRPr="008105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с</m:t>
            </m:r>
          </m:sub>
        </m:sSub>
      </m:oMath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0D5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диапазон регулирования скорости,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зс</m:t>
            </m:r>
          </m:sub>
        </m:sSub>
      </m:oMath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0D5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</w:t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 задания скорости электропривода,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зсмакс</m:t>
            </m:r>
          </m:sub>
        </m:sSub>
      </m:oMath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0D5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максимальный сигнал задания скорости эле</w:t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тропривода,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ДСмакс</m:t>
            </m:r>
          </m:sub>
        </m:sSub>
      </m:oMath>
      <w:r w:rsidR="00B30D5C" w:rsidRPr="00B27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0D5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B30D5C" w:rsidRPr="00B27E07">
        <w:rPr>
          <w:rFonts w:ascii="Times New Roman" w:eastAsia="Times New Roman" w:hAnsi="Times New Roman" w:cs="Times New Roman"/>
          <w:sz w:val="24"/>
          <w:szCs w:val="24"/>
        </w:rPr>
        <w:t xml:space="preserve"> максимальная зарегистрированная скорость с датчика скорости</w:t>
      </w:r>
      <w:r w:rsidR="00B30D5C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</w:p>
    <w:p w:rsidR="003D7C0D" w:rsidRPr="0059525F" w:rsidRDefault="00B30D5C" w:rsidP="00FC39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ДСмин</m:t>
            </m:r>
          </m:sub>
        </m:sSub>
      </m:oMath>
      <w:r w:rsidRPr="00B27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Pr="00B27E07">
        <w:rPr>
          <w:rFonts w:ascii="Times New Roman" w:eastAsia="Times New Roman" w:hAnsi="Times New Roman" w:cs="Times New Roman"/>
          <w:sz w:val="24"/>
          <w:szCs w:val="24"/>
        </w:rPr>
        <w:t xml:space="preserve"> минимальная зарегистрированная скорость с датчика скорости</w:t>
      </w:r>
      <w:r w:rsidR="003D7C0D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823C3" w:rsidRPr="0059525F" w:rsidRDefault="00063308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group id="Группа 45" o:spid="_x0000_s1026" style="width:438.95pt;height:586.65pt;mso-position-horizontal-relative:char;mso-position-vertical-relative:line;mso-width-relative:margin" coordsize="55751,74510">
            <v:shape id="AutoShape 871" o:spid="_x0000_s1027" type="#_x0000_t32" style="position:absolute;left:9656;top:70079;width:0;height:18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<v:stroke endarrow="block"/>
            </v:shape>
            <v:rect id="Rectangle 1243" o:spid="_x0000_s1028" style="position:absolute;left:22603;width:9123;height:26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iAmc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Ymaw9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YgJnEAAAA3AAAAA8AAAAAAAAAAAAAAAAAmAIAAGRycy9k&#10;b3ducmV2LnhtbFBLBQYAAAAABAAEAPUAAACJAwAAAAA=&#10;">
              <v:textbox style="mso-next-textbox:#Rectangle 1243">
                <w:txbxContent>
                  <w:p w:rsidR="00063308" w:rsidRPr="00A96641" w:rsidRDefault="00063308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Пуск</w:t>
                    </w:r>
                  </w:p>
                </w:txbxContent>
              </v:textbox>
            </v:rect>
            <v:rect id="Rectangle 1243" o:spid="_x0000_s1029" style="position:absolute;left:14630;top:3950;width:25048;height:26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>
                <w:txbxContent>
                  <w:p w:rsidR="00063308" w:rsidRPr="00A96641" w:rsidRDefault="00063308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Включить РЭП</w:t>
                    </w:r>
                  </w:p>
                </w:txbxContent>
              </v:textbox>
            </v:rect>
            <v:rect id="Rectangle 1243" o:spid="_x0000_s1030" style="position:absolute;left:14630;top:7607;width:25048;height:7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<v:textbox>
                <w:txbxContent>
                  <w:p w:rsidR="00063308" w:rsidRPr="00A96641" w:rsidRDefault="00063308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Сформировать сигнал</w:t>
                    </w:r>
                  </w:p>
                  <w:p w:rsidR="00063308" w:rsidRPr="00A96641" w:rsidRDefault="00063308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зс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зсмин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с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, i=1,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с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4</m:t>
                            </m:r>
                          </m:sup>
                        </m:sSup>
                      </m:oMath>
                    </m:oMathPara>
                  </w:p>
                </w:txbxContent>
              </v:textbox>
            </v:rect>
            <v:rect id="Rectangle 1243" o:spid="_x0000_s1031" style="position:absolute;left:14630;top:19751;width:25048;height:51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<v:textbox>
                <w:txbxContent>
                  <w:p w:rsidR="00063308" w:rsidRPr="00A96641" w:rsidRDefault="00063308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Через </w:t>
                    </w:r>
                    <m:oMath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∆t=1с</m:t>
                      </m:r>
                    </m:oMath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определить в течение 0,1с </w:t>
                    </w:r>
                    <w:proofErr w:type="gramStart"/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</w:t>
                    </w:r>
                    <w:proofErr w:type="gramEnd"/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частотой опроса 60 Гц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ДСмакс</m:t>
                          </m:r>
                        </m:sub>
                      </m:sSub>
                    </m:oMath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и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ДСмин</m:t>
                          </m:r>
                        </m:sub>
                      </m:sSub>
                    </m:oMath>
                  </w:p>
                </w:txbxContent>
              </v:textbox>
            </v:rect>
            <v:rect id="Rectangle 1243" o:spid="_x0000_s1032" style="position:absolute;left:14630;top:27358;width:25048;height:3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<v:textbox>
                <w:txbxContent>
                  <w:p w:rsidR="00063308" w:rsidRPr="00A96641" w:rsidRDefault="00063308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Вычислить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oMath>
                  </w:p>
                </w:txbxContent>
              </v:textbox>
            </v:rect>
            <v:rect id="Rectangle 1243" o:spid="_x0000_s1033" style="position:absolute;left:14630;top:32772;width:25048;height:4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<v:textbox>
                <w:txbxContent>
                  <w:p w:rsidR="00063308" w:rsidRPr="00A96641" w:rsidRDefault="00063308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Сформировать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зс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зс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с</m:t>
                              </m:r>
                            </m:sub>
                          </m:sSub>
                        </m:den>
                      </m:f>
                    </m:oMath>
                  </w:p>
                </w:txbxContent>
              </v:textbox>
            </v:rect>
            <v:shapetype id="_x0000_t109" coordsize="21600,21600" o:spt="109" path="m,l,21600r21600,l21600,xe">
              <v:stroke joinstyle="miter"/>
              <v:path gradientshapeok="t" o:connecttype="rect"/>
            </v:shapetype>
            <v:shape id="AutoShape 860" o:spid="_x0000_s1034" type="#_x0000_t109" style="position:absolute;left:14630;top:47548;width:25048;height:28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nax8MA&#10;AADcAAAADwAAAGRycy9kb3ducmV2LnhtbERPTWvCQBC9F/wPywhepG60WiW6iggRPXho2ktvY3ZM&#10;gtnZkF1j+u9dQehtHu9zVpvOVKKlxpWWFYxHEQjizOqScwU/38n7AoTzyBory6Tgjxxs1r23Fcba&#10;3vmL2tTnIoSwi1FB4X0dS+myggy6ka2JA3exjUEfYJNL3eA9hJtKTqLoUxosOTQUWNOuoOya3oyC&#10;yWKY7vmUHKbno05wNv5thx9HpQb9brsE4anz/+KX+6DD/PkMns+EC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nax8MAAADcAAAADwAAAAAAAAAAAAAAAACYAgAAZHJzL2Rv&#10;d25yZXYueG1sUEsFBgAAAAAEAAQA9QAAAIgDAAAAAA==&#10;">
              <v:textbox style="mso-next-textbox:#AutoShape 860">
                <w:txbxContent>
                  <w:p w:rsidR="00063308" w:rsidRPr="002C7738" w:rsidRDefault="00063308" w:rsidP="00EA2F26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2C7738">
                      <w:rPr>
                        <w:sz w:val="20"/>
                        <w:szCs w:val="20"/>
                      </w:rPr>
                      <w:t xml:space="preserve">Определить </w:t>
                    </w:r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oMath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863" o:spid="_x0000_s1035" type="#_x0000_t110" style="position:absolute;left:20848;top:55741;width:13080;height:59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Np18MA&#10;AADcAAAADwAAAGRycy9kb3ducmV2LnhtbERPTWvCQBC9F/wPyxR6q5uqaEldRYTSHkSsiudpdkxC&#10;M7Mhu5ror3cFobd5vM+Zzjuu1JkaXzox8NZPQJFkzpaSG9jvPl/fQfmAYrFyQgYu5GE+6z1NMbWu&#10;lR86b0OuYoj4FA0UIdSp1j4riNH3XU0SuaNrGEOETa5tg20M50oPkmSsGUuJDQXWtCwo+9ue2MDm&#10;d7ThdnU98uo6OnB1+poc1kNjXp67xQeoQF34Fz/c3zbOnwzh/ky8QM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0Np18MAAADcAAAADwAAAAAAAAAAAAAAAACYAgAAZHJzL2Rv&#10;d25yZXYueG1sUEsFBgAAAAAEAAQA9QAAAIgDAAAAAA==&#10;">
              <v:textbox style="mso-next-textbox:#AutoShape 863">
                <w:txbxContent>
                  <w:p w:rsidR="00063308" w:rsidRPr="002C7738" w:rsidRDefault="00063308" w:rsidP="00EA2F26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oMath>
                    </m:oMathPara>
                  </w:p>
                </w:txbxContent>
              </v:textbox>
            </v:shape>
            <v:shape id="AutoShape 890" o:spid="_x0000_s1036" type="#_x0000_t109" style="position:absolute;top:62544;width:17292;height:24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1GH8MA&#10;AADcAAAADwAAAGRycy9kb3ducmV2LnhtbERPTWvCQBC9F/wPywheRDdaKza6iggRPXho7KW3aXZM&#10;gtnZkF1j+u9dQehtHu9zVpvOVKKlxpWWFUzGEQjizOqScwXf52S0AOE8ssbKMin4Iwebde9thbG2&#10;d/6iNvW5CCHsYlRQeF/HUrqsIINubGviwF1sY9AH2ORSN3gP4aaS0yiaS4Mlh4YCa9oVlF3Tm1Ew&#10;XQzTPZ+Sw+z3qBP8mPy0w/ejUoN+t12C8NT5f/HLfdBh/vwTns+EC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1GH8MAAADcAAAADwAAAAAAAAAAAAAAAACYAgAAZHJzL2Rv&#10;d25yZXYueG1sUEsFBgAAAAAEAAQA9QAAAIgDAAAAAA==&#10;">
              <v:textbox style="mso-next-textbox:#AutoShape 890">
                <w:txbxContent>
                  <w:p w:rsidR="00063308" w:rsidRPr="00660086" w:rsidRDefault="00063308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6008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Сформировать массив </w:t>
                    </w:r>
                    <m:oMath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∆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P</m:t>
                      </m:r>
                    </m:oMath>
                  </w:p>
                </w:txbxContent>
              </v:textbox>
            </v:shape>
            <v:shape id="AutoShape 865" o:spid="_x0000_s1037" type="#_x0000_t109" style="position:absolute;top:67519;width:17292;height:26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539sMA&#10;AADcAAAADwAAAGRycy9kb3ducmV2LnhtbERPTWvCQBC9F/wPywheRDdaayW6iggRPXho7KW3aXZM&#10;gtnZkF1j+u9dQehtHu9zVpvOVKKlxpWWFUzGEQjizOqScwXf52S0AOE8ssbKMin4Iwebde9thbG2&#10;d/6iNvW5CCHsYlRQeF/HUrqsIINubGviwF1sY9AH2ORSN3gP4aaS0yiaS4Mlh4YCa9oVlF3Tm1Ew&#10;XQzTPZ+Sw+z3qBP8mPy0w/ejUoN+t12C8NT5f/HLfdBh/vwTns+EC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539sMAAADcAAAADwAAAAAAAAAAAAAAAACYAgAAZHJzL2Rv&#10;d25yZXYueG1sUEsFBgAAAAAEAAQA9QAAAIgDAAAAAA==&#10;">
              <v:textbox style="mso-next-textbox:#AutoShape 865">
                <w:txbxContent>
                  <w:p w:rsidR="00063308" w:rsidRPr="00660086" w:rsidRDefault="00063308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6008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Выключить РЭП</w:t>
                    </w:r>
                  </w:p>
                </w:txbxContent>
              </v:textbox>
            </v:shape>
            <v:rect id="Rectangle 1409" o:spid="_x0000_s1038" style="position:absolute;left:3877;top:71908;width:9122;height:26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5qsMA&#10;AADcAAAADwAAAGRycy9kb3ducmV2LnhtbERPTWvCQBC9C/0PyxR6M5taFB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c5qsMAAADcAAAADwAAAAAAAAAAAAAAAACYAgAAZHJzL2Rv&#10;d25yZXYueG1sUEsFBgAAAAAEAAQA9QAAAIgDAAAAAA==&#10;">
              <v:textbox style="mso-next-textbox:#Rectangle 1409">
                <w:txbxContent>
                  <w:p w:rsidR="00063308" w:rsidRPr="003F4A46" w:rsidRDefault="00063308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F4A4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Стоп</w:t>
                    </w:r>
                  </w:p>
                </w:txbxContent>
              </v:textbox>
            </v:rect>
            <v:shape id="AutoShape 880" o:spid="_x0000_s1039" type="#_x0000_t109" style="position:absolute;left:41038;top:35039;width:5786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APe8QA&#10;AADcAAAADwAAAGRycy9kb3ducmV2LnhtbERPS2vCQBC+C/0PyxS8iG58VELMRkohogcPTXvpbZod&#10;k9DsbMhuY/z33YLgbT6+56T70bRioN41lhUsFxEI4tLqhisFnx/5PAbhPLLG1jIpuJGDffY0STHR&#10;9srvNBS+EiGEXYIKau+7REpX1mTQLWxHHLiL7Q36APtK6h6vIdy0chVFW2mw4dBQY0dvNZU/xa9R&#10;sIpnxYHP+XHzfdI5viy/htn6pNT0eXzdgfA0+of47j7qMD/ewP8z4QK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wD3vEAAAA3AAAAA8AAAAAAAAAAAAAAAAAmAIAAGRycy9k&#10;b3ducmV2LnhtbFBLBQYAAAAABAAEAPUAAACJAwAAAAA=&#10;">
              <v:textbox style="mso-next-textbox:#AutoShape 880">
                <w:txbxContent>
                  <w:p w:rsidR="00063308" w:rsidRPr="003F4A46" w:rsidRDefault="00063308" w:rsidP="00EA2F26">
                    <w:pPr>
                      <w:jc w:val="center"/>
                      <w:rPr>
                        <w:rFonts w:ascii="Cambria Math" w:hAnsi="Cambria Math"/>
                        <w:sz w:val="20"/>
                        <w:szCs w:val="20"/>
                        <w:oMath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= 2</m:t>
                        </m:r>
                      </m:oMath>
                    </m:oMathPara>
                  </w:p>
                </w:txbxContent>
              </v:textbox>
            </v:shape>
            <v:shape id="AutoShape 882" o:spid="_x0000_s1040" type="#_x0000_t109" style="position:absolute;left:45354;top:42208;width:8517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mXD8QA&#10;AADcAAAADwAAAGRycy9kb3ducmV2LnhtbERPS2vCQBC+C/6HZQQv0mx8tITUVUSI6MFD0156m2an&#10;STA7G7JrjP/eLRS8zcf3nPV2MI3oqXO1ZQXzKAZBXFhdc6ng6zN7SUA4j6yxsUwK7uRguxmP1phq&#10;e+MP6nNfihDCLkUFlfdtKqUrKjLoItsSB+7XdgZ9gF0pdYe3EG4auYjjN2mw5tBQYUv7iopLfjUK&#10;FsksP/A5O65+TjrD1/l3P1uelJpOht07CE+Df4r/3Ucd5idL+HsmXC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lw/EAAAA3AAAAA8AAAAAAAAAAAAAAAAAmAIAAGRycy9k&#10;b3ducmV2LnhtbFBLBQYAAAAABAAEAPUAAACJAwAAAAA=&#10;">
              <v:textbox style="mso-next-textbox:#AutoShape 882">
                <w:txbxContent>
                  <w:p w:rsidR="00063308" w:rsidRPr="003F4A46" w:rsidRDefault="00063308" w:rsidP="00EA2F26">
                    <w:pP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  <w:oMath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с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AutoShape 879" o:spid="_x0000_s1041" type="#_x0000_t109" style="position:absolute;left:44838;top:26844;width:10913;height:52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KfpccA&#10;AADcAAAADwAAAGRycy9kb3ducmV2LnhtbESPMW/CQAyF90r9DydXYkFwAVpEUw5UVQqCgaGBhc3k&#10;3CRqzhfljpD++3qo1M3We37v83o7uEb11IXas4HZNAFFXHhbc2ngfMomK1AhIltsPJOBHwqw3Tw+&#10;rDG1/s6f1OexVBLCIUUDVYxtqnUoKnIYpr4lFu3Ldw6jrF2pbYd3CXeNnifJUjusWRoqbOmjouI7&#10;vzkD89U43/Ex2z9fDzbDl9mlHy8Oxoyehvc3UJGG+G/+u95bwX8VfHlGJt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Sn6XHAAAA3AAAAA8AAAAAAAAAAAAAAAAAmAIAAGRy&#10;cy9kb3ducmV2LnhtbFBLBQYAAAAABAAEAPUAAACMAwAAAAA=&#10;">
              <v:textbox style="mso-next-textbox:#AutoShape 879">
                <w:txbxContent>
                  <w:p w:rsidR="00063308" w:rsidRPr="00D448CD" w:rsidRDefault="00063308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D448C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Сформировать 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зс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зсмакс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с</m:t>
                              </m:r>
                            </m:sub>
                          </m:sSub>
                        </m:den>
                      </m:f>
                    </m:oMath>
                  </w:p>
                </w:txbxContent>
              </v:textbox>
            </v:shape>
            <v:shape id="AutoShape 871" o:spid="_x0000_s1042" type="#_x0000_t32" style="position:absolute;left:26993;top:2560;width:0;height:13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Jb6sMAAADcAAAADwAAAGRycy9kb3ducmV2LnhtbERPTWsCMRC9C/0PYQreNKuI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CW+rDAAAA3AAAAA8AAAAAAAAAAAAA&#10;AAAAoQIAAGRycy9kb3ducmV2LnhtbFBLBQYAAAAABAAEAPkAAACRAwAAAAA=&#10;">
              <v:stroke endarrow="block"/>
            </v:shape>
            <v:shape id="AutoShape 871" o:spid="_x0000_s1043" type="#_x0000_t32" style="position:absolute;left:26993;top:6510;width:0;height:13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<v:stroke endarrow="block"/>
            </v:shape>
            <v:shape id="AutoShape 871" o:spid="_x0000_s1044" type="#_x0000_t32" style="position:absolute;left:26919;top:15361;width:0;height:4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  <v:stroke endarrow="block"/>
            </v:shape>
            <v:shape id="AutoShape 871" o:spid="_x0000_s1045" type="#_x0000_t32" style="position:absolute;left:26846;top:24871;width:68;height:24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<v:stroke endarrow="block"/>
            </v:shape>
            <v:shape id="AutoShape 871" o:spid="_x0000_s1046" type="#_x0000_t32" style="position:absolute;left:26846;top:30504;width:68;height:22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<v:stroke endarrow="block"/>
            </v:shape>
            <v:shape id="AutoShape 871" o:spid="_x0000_s1047" type="#_x0000_t32" style="position:absolute;left:27139;top:37600;width:0;height:2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B5MIAAADb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Axuv8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tB5MIAAADbAAAADwAAAAAAAAAAAAAA&#10;AAChAgAAZHJzL2Rvd25yZXYueG1sUEsFBgAAAAAEAAQA+QAAAJADAAAAAA==&#10;">
              <v:stroke endarrow="block"/>
            </v:shape>
            <v:shape id="AutoShape 871" o:spid="_x0000_s1048" type="#_x0000_t32" style="position:absolute;left:27139;top:50401;width:68;height:535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HX8QAAADbAAAADwAAAGRycy9kb3ducmV2LnhtbESPQWvCQBSE74L/YXlCb2YTD6VGVymC&#10;pSg9VCXY2yP7moRm34bdVaO/visIHoeZ+YaZL3vTijM531hWkCUpCOLS6oYrBYf9evwGwgdkja1l&#10;UnAlD8vFcDDHXNsLf9N5FyoRIexzVFCH0OVS+rImgz6xHXH0fq0zGKJ0ldQOLxFuWjlJ01dpsOG4&#10;UGNHq5rKv93JKDhup6fiWnzRpsimmx90xt/2H0q9jPr3GYhAfXiGH+1PrWCSwf1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YdfxAAAANsAAAAPAAAAAAAAAAAA&#10;AAAAAKECAABkcnMvZG93bnJldi54bWxQSwUGAAAAAAQABAD5AAAAkgMAAAAA&#10;">
              <v:stroke endarrow="block"/>
            </v:shape>
            <v:shape id="AutoShape 871" o:spid="_x0000_s1049" type="#_x0000_t32" style="position:absolute;left:9656;top:58667;width:0;height:38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ZKMUAAADbAAAADwAAAGRycy9kb3ducmV2LnhtbESPT2vCQBTE74LfYXlCb2ZjDqVGVymC&#10;pVh68A/B3h7Z1yQ0+zbsrhr76V1B8DjMzG+Y+bI3rTiT841lBZMkBUFcWt1wpeCwX4/fQPiArLG1&#10;TAqu5GG5GA7mmGt74S2dd6ESEcI+RwV1CF0upS9rMugT2xFH79c6gyFKV0nt8BLhppVZmr5Kgw3H&#10;hRo7WtVU/u1ORsHxa3oqrsU3bYrJdPODzvj//YdSL6P+fQYiUB+e4Uf7UyvIMr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MZKMUAAADbAAAADwAAAAAAAAAA&#10;AAAAAAChAgAAZHJzL2Rvd25yZXYueG1sUEsFBgAAAAAEAAQA+QAAAJMDAAAAAA==&#10;">
              <v:stroke endarrow="block"/>
            </v:shape>
            <v:shape id="AutoShape 891" o:spid="_x0000_s1050" type="#_x0000_t32" style="position:absolute;left:9656;top:58667;width:11131;height:6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9x1cUAAADcAAAADwAAAGRycy9kb3ducmV2LnhtbESPQWvDMAyF74P9B6PBLqN1ssNa0rpl&#10;FAqjh8LaHHoUtpaExXJme2n276dDoTeJ9/Tep/V28r0aKaYusIFyXoAitsF13Bioz/vZElTKyA77&#10;wGTgjxJsN48Pa6xcuPInjafcKAnhVKGBNueh0jrZljymeRiIRfsK0WOWNTbaRbxKuO/1a1G8aY8d&#10;S0OLA+1ast+nX2+gO9THenz5ydEuD+Ullul86a0xz0/T+wpUpinfzbfrDyf4C8GXZ2QCv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9x1cUAAADcAAAADwAAAAAAAAAA&#10;AAAAAAChAgAAZHJzL2Rvd25yZXYueG1sUEsFBgAAAAAEAAQA+QAAAJMDAAAAAA==&#10;"/>
            <v:shape id="AutoShape 871" o:spid="_x0000_s1051" type="#_x0000_t32" style="position:absolute;left:9582;top:65032;width:0;height:249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<v:stroke endarrow="block"/>
            </v:shape>
            <v:shape id="AutoShape 891" o:spid="_x0000_s1052" type="#_x0000_t32" style="position:absolute;left:33869;top:58667;width:17446;height:6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<v:shape id="AutoShape 871" o:spid="_x0000_s1053" type="#_x0000_t32" style="position:absolute;left:51279;top:45281;width:0;height:1326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nCc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CewP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+cJwQAAANsAAAAPAAAAAAAAAAAAAAAA&#10;AKECAABkcnMvZG93bnJldi54bWxQSwUGAAAAAAQABAD5AAAAjwMAAAAA&#10;">
              <v:stroke endarrow="block"/>
            </v:shape>
            <v:shape id="AutoShape 871" o:spid="_x0000_s1054" type="#_x0000_t32" style="position:absolute;left:51279;top:32186;width:32;height:10021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xRWMMAAADbAAAADwAAAGRycy9kb3ducmV2LnhtbESPT2vCQBTE7wW/w/KE3urGEGyNriIV&#10;QUov/jn0+Mg+N8Hs25B91fTbu4VCj8PM/IZZrgffqhv1sQlsYDrJQBFXwTbsDJxPu5c3UFGQLbaB&#10;ycAPRVivRk9LLG2484FuR3EqQTiWaKAW6UqtY1WTxzgJHXHyLqH3KEn2Ttse7wnuW51n2Ux7bDgt&#10;1NjRe03V9fjtDXyd/ec8L7beFe4kB6GPJi9mxjyPh80ClNAg/+G/9t4ayF/h90v6AXr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MUVjDAAAA2wAAAA8AAAAAAAAAAAAA&#10;AAAAoQIAAGRycy9kb3ducmV2LnhtbFBLBQYAAAAABAAEAPkAAACRAwAAAAA=&#10;">
              <v:stroke endarrow="block"/>
            </v:shape>
            <v:shape id="AutoShape 891" o:spid="_x0000_s1055" type="#_x0000_t32" style="position:absolute;left:51645;top:16605;width:0;height:1034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<v:shape id="AutoShape 891" o:spid="_x0000_s1056" type="#_x0000_t32" style="position:absolute;left:30065;top:16532;width:21604;height: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<v:shape id="AutoShape 871" o:spid="_x0000_s1057" type="#_x0000_t32" style="position:absolute;left:29992;top:16605;width:0;height:31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0Gc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LQZwQAAANsAAAAPAAAAAAAAAAAAAAAA&#10;AKECAABkcnMvZG93bnJldi54bWxQSwUGAAAAAAQABAD5AAAAjwMAAAAA&#10;">
              <v:stroke endarrow="block"/>
            </v:shape>
            <v:shape id="AutoShape 871" o:spid="_x0000_s1058" type="#_x0000_t32" style="position:absolute;left:44110;top:37600;width:0;height:507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<v:stroke endarrow="block"/>
            </v:shape>
            <v:shape id="AutoShape 891" o:spid="_x0000_s1059" type="#_x0000_t32" style="position:absolute;left:44183;top:18141;width:0;height:1691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gNc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2A1xAAAANsAAAAPAAAAAAAAAAAA&#10;AAAAAKECAABkcnMvZG93bnJldi54bWxQSwUGAAAAAAQABAD5AAAAkgMAAAAA&#10;"/>
            <v:shape id="AutoShape 891" o:spid="_x0000_s1060" type="#_x0000_t32" style="position:absolute;left:33869;top:18141;width:102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<v:shape id="AutoShape 871" o:spid="_x0000_s1061" type="#_x0000_t32" style="position:absolute;left:33796;top:18141;width:5;height:164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px1MMAAADbAAAADwAAAGRycy9kb3ducmV2LnhtbESPwWrDMBBE74X8g9hAb7Wcl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qcdTDAAAA2wAAAA8AAAAAAAAAAAAA&#10;AAAAoQIAAGRycy9kb3ducmV2LnhtbFBLBQYAAAAABAAEAPkAAACRAwAAAAA=&#10;">
              <v:stroke endarrow="block"/>
            </v:shape>
            <v:shape id="AutoShape 864" o:spid="_x0000_s1062" type="#_x0000_t110" style="position:absolute;left:22384;top:39940;width:9661;height:53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ePcQA&#10;AADcAAAADwAAAGRycy9kb3ducmV2LnhtbERPS2vCQBC+F/wPywi91Y1VtI2uIgVpDyI+iudpdkyC&#10;mdmQXU3qr+8WCr3Nx/ec+bLjSt2o8aUTA8NBAookc7aU3MDncf30AsoHFIuVEzLwTR6Wi97DHFPr&#10;WtnT7RByFUPEp2igCKFOtfZZQYx+4GqSyJ1dwxgibHJtG2xjOFf6OUkmmrGU2FBgTW8FZZfDlQ3s&#10;vsY7bjf3M2/u4xNX1/fpaTsy5rHfrWagAnXhX/zn/rBx/vQVfp+JF+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rXj3EAAAA3AAAAA8AAAAAAAAAAAAAAAAAmAIAAGRycy9k&#10;b3ducmV2LnhtbFBLBQYAAAAABAAEAPUAAACJAwAAAAA=&#10;">
              <v:textbox style="mso-next-textbox:#AutoShape 864">
                <w:txbxContent>
                  <w:p w:rsidR="00063308" w:rsidRPr="00D827E9" w:rsidRDefault="00063308" w:rsidP="00EA2F26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oMath>
                    </m:oMathPara>
                  </w:p>
                </w:txbxContent>
              </v:textbox>
            </v:shape>
            <v:shape id="AutoShape 871" o:spid="_x0000_s1063" type="#_x0000_t32" style="position:absolute;left:27139;top:45281;width:0;height:2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<v:stroke endarrow="block"/>
            </v:shape>
            <v:shape id="AutoShape 891" o:spid="_x0000_s1064" type="#_x0000_t32" style="position:absolute;left:32040;top:42574;width:12131;height: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<v:shape id="Поле 40" o:spid="_x0000_s1065" type="#_x0000_t202" style="position:absolute;left:31747;top:39721;width:6950;height:2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<v:textbox style="mso-next-textbox:#Поле 40">
                <w:txbxContent>
                  <w:p w:rsidR="00063308" w:rsidRPr="00D623BF" w:rsidRDefault="00063308" w:rsidP="00EA2F26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Да</w:t>
                    </w:r>
                  </w:p>
                </w:txbxContent>
              </v:textbox>
            </v:shape>
            <v:shape id="Поле 41" o:spid="_x0000_s1066" type="#_x0000_t202" style="position:absolute;left:18580;top:45061;width:6947;height:24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<v:textbox style="mso-next-textbox:#Поле 41">
                <w:txbxContent>
                  <w:p w:rsidR="00063308" w:rsidRPr="00D623BF" w:rsidRDefault="00063308" w:rsidP="00EA2F26">
                    <w:pPr>
                      <w:jc w:val="right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Нет</w:t>
                    </w:r>
                  </w:p>
                </w:txbxContent>
              </v:textbox>
            </v:shape>
            <v:shape id="Поле 43" o:spid="_x0000_s1067" type="#_x0000_t202" style="position:absolute;left:13825;top:55741;width:6947;height:24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<v:textbox style="mso-next-textbox:#Поле 43">
                <w:txbxContent>
                  <w:p w:rsidR="00063308" w:rsidRPr="00D623BF" w:rsidRDefault="00063308" w:rsidP="00EA2F26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Да</w:t>
                    </w:r>
                  </w:p>
                </w:txbxContent>
              </v:textbox>
            </v:shape>
            <v:shape id="Поле 44" o:spid="_x0000_s1068" type="#_x0000_t202" style="position:absolute;left:34088;top:54864;width:6947;height:24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<v:textbox style="mso-next-textbox:#Поле 44">
                <w:txbxContent>
                  <w:p w:rsidR="00063308" w:rsidRPr="00D623BF" w:rsidRDefault="00063308" w:rsidP="00EA2F26">
                    <w:pPr>
                      <w:jc w:val="right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D7C0D" w:rsidRPr="0059525F" w:rsidRDefault="003D7C0D" w:rsidP="00901C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901C04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 Алгоритм определения ошибки при реверсе РЭП</w:t>
      </w:r>
    </w:p>
    <w:p w:rsidR="003D7C0D" w:rsidRDefault="003D7C0D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1C52" w:rsidRDefault="00381C52" w:rsidP="008105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рис. 5 показана осциллограмма процесса реверса испытуемого электродвигателя. Анализ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тахограммы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разработанного двигателя показывает, что время реверса составляет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0,2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ды, что свидетельствует </w:t>
      </w:r>
      <w:r w:rsidR="00144F0C">
        <w:rPr>
          <w:rFonts w:ascii="Times New Roman" w:eastAsia="Times New Roman" w:hAnsi="Times New Roman" w:cs="Times New Roman"/>
          <w:sz w:val="24"/>
          <w:szCs w:val="24"/>
          <w:lang w:eastAsia="ru-RU"/>
        </w:rPr>
        <w:t>о соответствии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государственному стандарту 27803-91.</w:t>
      </w:r>
    </w:p>
    <w:p w:rsidR="00381C52" w:rsidRDefault="00381C52" w:rsidP="00381C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66864" cy="2769119"/>
            <wp:effectExtent l="19050" t="0" r="5086" b="0"/>
            <wp:docPr id="1" name="Рисунок 0" descr="max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v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7009" cy="276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52" w:rsidRDefault="00381C52" w:rsidP="00381C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5. Осциллограмма реверса вентильного двигателя.</w:t>
      </w:r>
    </w:p>
    <w:p w:rsidR="002A6623" w:rsidRDefault="002A6623" w:rsidP="00381C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A6623" w:rsidRDefault="002A6623" w:rsidP="00381C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16928" w:rsidRDefault="00426F9F" w:rsidP="00A26B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Перспективы развития информационных систем определяются потребностями отра</w:t>
      </w:r>
      <w:r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левого и промышленного производства, а также динамикой развития вычислительных ко</w:t>
      </w:r>
      <w:r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плексов. Модернизация средств </w:t>
      </w:r>
      <w:r w:rsidR="00FC399E"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анализа экспериментальных данных направлена на создание информационных систем</w:t>
      </w:r>
      <w:r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</w:t>
      </w:r>
      <w:r w:rsidR="00FC399E"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ляющих</w:t>
      </w:r>
      <w:r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реализовать математические модели</w:t>
      </w:r>
      <w:r w:rsidR="00810511" w:rsidRPr="008105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105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оценки рабочих характеристик, а также разработки улучшенных </w:t>
      </w:r>
      <w:r w:rsidR="00EE6C45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 технических устройств</w:t>
      </w:r>
      <w:r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5D7C82"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5D7C82"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5D7C82"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лученные</w:t>
      </w:r>
      <w:r w:rsidR="005D7C82" w:rsidRPr="005D7C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результате экспериментальных исследований результаты соответствуют госуда</w:t>
      </w:r>
      <w:r w:rsidR="005D7C82" w:rsidRPr="005D7C82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5D7C82" w:rsidRPr="005D7C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ственному стандарту 27803-91, а ряд характеристик показывает улучшенные качества исследуемого двигателя. </w:t>
      </w:r>
      <w:r w:rsidR="00751E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настоящие дни вентильные двигатели </w:t>
      </w:r>
      <w:r w:rsidR="005D7C8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разрабатываются</w:t>
      </w:r>
      <w:r w:rsidR="00016928" w:rsidRPr="000169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при</w:t>
      </w:r>
      <w:r w:rsidR="00751E6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водов</w:t>
      </w:r>
      <w:r w:rsidR="00016928" w:rsidRPr="000169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</w:t>
      </w:r>
      <w:r w:rsidR="00016928" w:rsidRPr="00016928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 w:rsidR="00016928" w:rsidRPr="00016928">
        <w:rPr>
          <w:rFonts w:ascii="Times New Roman" w:eastAsia="Times New Roman" w:hAnsi="Times New Roman" w:cs="Times New Roman"/>
          <w:sz w:val="24"/>
          <w:szCs w:val="24"/>
          <w:lang w:eastAsia="ru-RU"/>
        </w:rPr>
        <w:t>ных роботов, металлорежущих станков, промышленных машин и механизмов.</w:t>
      </w:r>
      <w:r w:rsidR="00751E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6928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016928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0169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бранные экспериментальные данные </w:t>
      </w:r>
      <w:r w:rsidR="00F8539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послужат основой для разрабатываемой информационной сист</w:t>
      </w:r>
      <w:r w:rsidR="00F8539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F85397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оценки и моделирования улучшенных характеристик современных электродвигат</w:t>
      </w:r>
      <w:r w:rsidR="00F8539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F85397">
        <w:rPr>
          <w:rFonts w:ascii="Times New Roman" w:eastAsia="Times New Roman" w:hAnsi="Times New Roman" w:cs="Times New Roman"/>
          <w:sz w:val="24"/>
          <w:szCs w:val="24"/>
          <w:lang w:eastAsia="ru-RU"/>
        </w:rPr>
        <w:t>лей.</w:t>
      </w:r>
    </w:p>
    <w:p w:rsidR="001E5A20" w:rsidRPr="001E5A20" w:rsidRDefault="001E5A20" w:rsidP="00381C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39E4" w:rsidRPr="0059525F" w:rsidRDefault="006439E4" w:rsidP="00DC67A3">
      <w:pPr>
        <w:keepNext/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ru-RU"/>
        </w:rPr>
        <w:t>Список литературы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7705"/>
      </w:tblGrid>
      <w:tr w:rsidR="006439E4" w:rsidRPr="0059525F" w:rsidTr="00AE437E">
        <w:tc>
          <w:tcPr>
            <w:tcW w:w="817" w:type="dxa"/>
          </w:tcPr>
          <w:p w:rsidR="006439E4" w:rsidRPr="0059525F" w:rsidRDefault="006439E4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[1]</w:t>
            </w:r>
          </w:p>
        </w:tc>
        <w:tc>
          <w:tcPr>
            <w:tcW w:w="7705" w:type="dxa"/>
          </w:tcPr>
          <w:p w:rsidR="006439E4" w:rsidRPr="0059525F" w:rsidRDefault="008F4A3F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Киселёв В.И., Копылов А.И., Кузнецов Э.В. Электротехника и электр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ника. Учебник для вузов. – В 3-х книгах. Книга 2. Электромагнитные устройства и электрические машины. / В.И. Киселёв, А.И. Копылов, Э.В. Кузнецов. – М.: ООО «Торгово-Издательский Дом «</w:t>
            </w:r>
            <w:proofErr w:type="spellStart"/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Арис</w:t>
            </w:r>
            <w:proofErr w:type="gramStart"/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»б</w:t>
            </w:r>
            <w:proofErr w:type="spellEnd"/>
            <w:proofErr w:type="gramEnd"/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2010. – 272 с.</w:t>
            </w:r>
          </w:p>
        </w:tc>
      </w:tr>
      <w:tr w:rsidR="006439E4" w:rsidRPr="0059525F" w:rsidTr="00AE437E">
        <w:tc>
          <w:tcPr>
            <w:tcW w:w="817" w:type="dxa"/>
          </w:tcPr>
          <w:p w:rsidR="006439E4" w:rsidRPr="0059525F" w:rsidRDefault="006439E4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[2]</w:t>
            </w:r>
          </w:p>
        </w:tc>
        <w:tc>
          <w:tcPr>
            <w:tcW w:w="7705" w:type="dxa"/>
          </w:tcPr>
          <w:p w:rsidR="006439E4" w:rsidRPr="0059525F" w:rsidRDefault="008F4A3F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Paul </w:t>
            </w:r>
            <w:proofErr w:type="spellStart"/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Waide</w:t>
            </w:r>
            <w:proofErr w:type="spellEnd"/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Conrad U. Brunner. Energy-Efficiency Policy Opportunities for Electric Motor-Driven Systems Energy Efficiency Series – International Energy Agency. 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2011 [Электронный ресурс] URL: </w:t>
            </w:r>
            <w:hyperlink r:id="rId10" w:history="1">
              <w:r w:rsidRPr="005952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https://energiestiftung.ch/files/downloads/energiethemen-energieeffizienz-industriegewerbe/ee_for_electricsystems-2-.pdf</w:t>
              </w:r>
            </w:hyperlink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(дата обращения: 17.10.2018)</w:t>
            </w:r>
          </w:p>
        </w:tc>
      </w:tr>
      <w:tr w:rsidR="006439E4" w:rsidRPr="0059525F" w:rsidTr="00AE437E">
        <w:tc>
          <w:tcPr>
            <w:tcW w:w="817" w:type="dxa"/>
          </w:tcPr>
          <w:p w:rsidR="006439E4" w:rsidRPr="0059525F" w:rsidRDefault="006439E4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[3]</w:t>
            </w:r>
          </w:p>
        </w:tc>
        <w:tc>
          <w:tcPr>
            <w:tcW w:w="7705" w:type="dxa"/>
          </w:tcPr>
          <w:p w:rsidR="006439E4" w:rsidRPr="0059525F" w:rsidRDefault="006439E4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Сафонов В. В. Сравнительный анализ энергетических характеристик вентильных и асинхронных двигателей. Томский политехнический ун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верситет. 2015 [Электронный ресурс] URL: </w:t>
            </w:r>
            <w:hyperlink r:id="rId11" w:history="1">
              <w:r w:rsidRPr="005952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https://core.ac.uk/download/pdf/53083589.pdf</w:t>
              </w:r>
            </w:hyperlink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(дата обращения: 28.10.2018)</w:t>
            </w:r>
          </w:p>
        </w:tc>
      </w:tr>
      <w:tr w:rsidR="00465978" w:rsidRPr="0059525F" w:rsidTr="00AE437E">
        <w:tc>
          <w:tcPr>
            <w:tcW w:w="817" w:type="dxa"/>
          </w:tcPr>
          <w:p w:rsidR="00465978" w:rsidRPr="00465978" w:rsidRDefault="00C64128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[4</w:t>
            </w:r>
            <w:r w:rsidR="004659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7705" w:type="dxa"/>
          </w:tcPr>
          <w:p w:rsidR="00465978" w:rsidRPr="0059525F" w:rsidRDefault="00465978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59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Слепцов В.В., Шмелева А.Г., </w:t>
            </w:r>
            <w:proofErr w:type="spellStart"/>
            <w:r w:rsidRPr="004659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Галёмина</w:t>
            </w:r>
            <w:proofErr w:type="spellEnd"/>
            <w:r w:rsidRPr="004659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Е.А. Разработка стенда для определения технических характеристик регулируемых по скорости электроприводов. Приборы. 2017. № 4 (202). С. 26-32.</w:t>
            </w:r>
          </w:p>
        </w:tc>
      </w:tr>
      <w:tr w:rsidR="00ED7BF9" w:rsidRPr="0059525F" w:rsidTr="00AE437E">
        <w:tc>
          <w:tcPr>
            <w:tcW w:w="817" w:type="dxa"/>
          </w:tcPr>
          <w:p w:rsidR="00ED7BF9" w:rsidRDefault="00C64128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[5]</w:t>
            </w:r>
          </w:p>
        </w:tc>
        <w:tc>
          <w:tcPr>
            <w:tcW w:w="7705" w:type="dxa"/>
          </w:tcPr>
          <w:p w:rsidR="00ED7BF9" w:rsidRPr="00465978" w:rsidRDefault="00ED7BF9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Shmeleva</w:t>
            </w:r>
            <w:proofErr w:type="spellEnd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A.G., </w:t>
            </w:r>
            <w:proofErr w:type="spellStart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Ladynin</w:t>
            </w:r>
            <w:proofErr w:type="spellEnd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A.I., </w:t>
            </w:r>
            <w:proofErr w:type="spellStart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Talanova</w:t>
            </w:r>
            <w:proofErr w:type="spellEnd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Y.V., </w:t>
            </w:r>
            <w:proofErr w:type="spellStart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Galemina</w:t>
            </w:r>
            <w:proofErr w:type="spellEnd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E.A., Manufacturing planning information system development. Proceedings of the 2018 IEEE Conference of Russian Young Researchers in Electrical and Electronic Eng</w:t>
            </w:r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neering (</w:t>
            </w:r>
            <w:proofErr w:type="spellStart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EIConRus</w:t>
            </w:r>
            <w:proofErr w:type="spellEnd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), Moscow, 2018, pp. 366-369. </w:t>
            </w:r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DOI: 10.1109/EIConRus.2018.8317108.</w:t>
            </w:r>
          </w:p>
        </w:tc>
      </w:tr>
      <w:tr w:rsidR="0083214D" w:rsidRPr="0059525F" w:rsidTr="00AE437E">
        <w:tc>
          <w:tcPr>
            <w:tcW w:w="817" w:type="dxa"/>
          </w:tcPr>
          <w:p w:rsidR="0083214D" w:rsidRPr="0083214D" w:rsidRDefault="00ED7BF9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[6</w:t>
            </w:r>
            <w:r w:rsidR="008321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7705" w:type="dxa"/>
          </w:tcPr>
          <w:p w:rsidR="0083214D" w:rsidRPr="0083214D" w:rsidRDefault="0083214D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ГОСТ 27803-91.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Электроприводы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регулируемые для металлообрабат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вающего оборудования и промышленных роботов. Дата вступления в силу: 01.01.92.</w:t>
            </w:r>
          </w:p>
        </w:tc>
      </w:tr>
    </w:tbl>
    <w:p w:rsidR="006439E4" w:rsidRPr="0059525F" w:rsidRDefault="006439E4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7808" w:rsidRPr="0059525F" w:rsidRDefault="003E7808" w:rsidP="00DC67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E7808" w:rsidRPr="0059525F" w:rsidSect="0059525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A27B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B2C6800"/>
    <w:multiLevelType w:val="singleLevel"/>
    <w:tmpl w:val="084000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2CB1433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AE92EF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B59141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01D0E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6C5555A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E057C66"/>
    <w:multiLevelType w:val="hybridMultilevel"/>
    <w:tmpl w:val="33269F42"/>
    <w:lvl w:ilvl="0" w:tplc="A39E9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6439E4"/>
    <w:rsid w:val="0000276A"/>
    <w:rsid w:val="00016928"/>
    <w:rsid w:val="000263E9"/>
    <w:rsid w:val="000533B3"/>
    <w:rsid w:val="00063308"/>
    <w:rsid w:val="000E0474"/>
    <w:rsid w:val="000E4249"/>
    <w:rsid w:val="000F0C4D"/>
    <w:rsid w:val="0010284C"/>
    <w:rsid w:val="00110732"/>
    <w:rsid w:val="00114C29"/>
    <w:rsid w:val="00130177"/>
    <w:rsid w:val="00144F0C"/>
    <w:rsid w:val="00173F61"/>
    <w:rsid w:val="001823C3"/>
    <w:rsid w:val="00194A83"/>
    <w:rsid w:val="001E07A8"/>
    <w:rsid w:val="001E5A20"/>
    <w:rsid w:val="001F3A1A"/>
    <w:rsid w:val="002176A9"/>
    <w:rsid w:val="00241124"/>
    <w:rsid w:val="00267F0B"/>
    <w:rsid w:val="00283883"/>
    <w:rsid w:val="002A4373"/>
    <w:rsid w:val="002A6623"/>
    <w:rsid w:val="002B7549"/>
    <w:rsid w:val="002C0FC3"/>
    <w:rsid w:val="00304782"/>
    <w:rsid w:val="003146ED"/>
    <w:rsid w:val="00357283"/>
    <w:rsid w:val="00362BE7"/>
    <w:rsid w:val="00381C52"/>
    <w:rsid w:val="003D3FE2"/>
    <w:rsid w:val="003D7C0D"/>
    <w:rsid w:val="003E60A5"/>
    <w:rsid w:val="003E7808"/>
    <w:rsid w:val="00425A76"/>
    <w:rsid w:val="00426F9F"/>
    <w:rsid w:val="0045424C"/>
    <w:rsid w:val="00465978"/>
    <w:rsid w:val="00486C4A"/>
    <w:rsid w:val="00537779"/>
    <w:rsid w:val="005468BD"/>
    <w:rsid w:val="0055101C"/>
    <w:rsid w:val="0059525F"/>
    <w:rsid w:val="005A5413"/>
    <w:rsid w:val="005C51C5"/>
    <w:rsid w:val="005D7C82"/>
    <w:rsid w:val="0060484F"/>
    <w:rsid w:val="006057F6"/>
    <w:rsid w:val="006240D1"/>
    <w:rsid w:val="006439E4"/>
    <w:rsid w:val="0066582E"/>
    <w:rsid w:val="0066733E"/>
    <w:rsid w:val="00674D5E"/>
    <w:rsid w:val="00696C85"/>
    <w:rsid w:val="006B286D"/>
    <w:rsid w:val="00714AD8"/>
    <w:rsid w:val="00730435"/>
    <w:rsid w:val="00751E65"/>
    <w:rsid w:val="007907E7"/>
    <w:rsid w:val="007D15BD"/>
    <w:rsid w:val="007F75C2"/>
    <w:rsid w:val="00810511"/>
    <w:rsid w:val="0083214D"/>
    <w:rsid w:val="00884210"/>
    <w:rsid w:val="008F4511"/>
    <w:rsid w:val="008F4A3F"/>
    <w:rsid w:val="00901C04"/>
    <w:rsid w:val="00906500"/>
    <w:rsid w:val="009242BF"/>
    <w:rsid w:val="00936752"/>
    <w:rsid w:val="009608FC"/>
    <w:rsid w:val="009675E2"/>
    <w:rsid w:val="00972F8D"/>
    <w:rsid w:val="009841C5"/>
    <w:rsid w:val="00995B94"/>
    <w:rsid w:val="009A1A34"/>
    <w:rsid w:val="009C5361"/>
    <w:rsid w:val="009C5777"/>
    <w:rsid w:val="00A26B7F"/>
    <w:rsid w:val="00A6657E"/>
    <w:rsid w:val="00A70CE5"/>
    <w:rsid w:val="00A8482F"/>
    <w:rsid w:val="00A901F7"/>
    <w:rsid w:val="00AC052C"/>
    <w:rsid w:val="00AC6926"/>
    <w:rsid w:val="00AE437E"/>
    <w:rsid w:val="00AF65C6"/>
    <w:rsid w:val="00B17EF3"/>
    <w:rsid w:val="00B22014"/>
    <w:rsid w:val="00B27E07"/>
    <w:rsid w:val="00B30D5C"/>
    <w:rsid w:val="00B61275"/>
    <w:rsid w:val="00BA46F7"/>
    <w:rsid w:val="00BE2BB9"/>
    <w:rsid w:val="00C14973"/>
    <w:rsid w:val="00C64128"/>
    <w:rsid w:val="00CC21E0"/>
    <w:rsid w:val="00CE65B3"/>
    <w:rsid w:val="00CF1C2E"/>
    <w:rsid w:val="00D827E9"/>
    <w:rsid w:val="00D83DF8"/>
    <w:rsid w:val="00DA100F"/>
    <w:rsid w:val="00DC67A3"/>
    <w:rsid w:val="00DE3553"/>
    <w:rsid w:val="00E05A92"/>
    <w:rsid w:val="00E42118"/>
    <w:rsid w:val="00EA2F26"/>
    <w:rsid w:val="00EA7CA2"/>
    <w:rsid w:val="00EB02BE"/>
    <w:rsid w:val="00ED51F4"/>
    <w:rsid w:val="00ED7BF9"/>
    <w:rsid w:val="00EE6C45"/>
    <w:rsid w:val="00F73390"/>
    <w:rsid w:val="00F85397"/>
    <w:rsid w:val="00FC3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  <o:rules v:ext="edit">
        <o:r id="V:Rule1" type="connector" idref="#AutoShape 871"/>
        <o:r id="V:Rule2" type="connector" idref="#AutoShape 871"/>
        <o:r id="V:Rule3" type="connector" idref="#AutoShape 871"/>
        <o:r id="V:Rule4" type="connector" idref="#AutoShape 871"/>
        <o:r id="V:Rule5" type="connector" idref="#AutoShape 871"/>
        <o:r id="V:Rule6" type="connector" idref="#AutoShape 871"/>
        <o:r id="V:Rule7" type="connector" idref="#AutoShape 871"/>
        <o:r id="V:Rule8" type="connector" idref="#AutoShape 871"/>
        <o:r id="V:Rule9" type="connector" idref="#AutoShape 871"/>
        <o:r id="V:Rule10" type="connector" idref="#AutoShape 891"/>
        <o:r id="V:Rule11" type="connector" idref="#AutoShape 871"/>
        <o:r id="V:Rule12" type="connector" idref="#AutoShape 871"/>
        <o:r id="V:Rule13" type="connector" idref="#AutoShape 891"/>
        <o:r id="V:Rule14" type="connector" idref="#AutoShape 891"/>
        <o:r id="V:Rule15" type="connector" idref="#AutoShape 871"/>
        <o:r id="V:Rule16" type="connector" idref="#AutoShape 871"/>
        <o:r id="V:Rule17" type="connector" idref="#AutoShape 891"/>
        <o:r id="V:Rule18" type="connector" idref="#AutoShape 891"/>
        <o:r id="V:Rule19" type="connector" idref="#AutoShape 871"/>
        <o:r id="V:Rule20" type="connector" idref="#AutoShape 871"/>
        <o:r id="V:Rule21" type="connector" idref="#AutoShape 891"/>
        <o:r id="V:Rule22" type="connector" idref="#Прямая со стрелкой 834"/>
        <o:r id="V:Rule23" type="connector" idref="#Соединительная линия уступом 838"/>
        <o:r id="V:Rule24" type="connector" idref="#Прямая со стрелкой 833"/>
        <o:r id="V:Rule25" type="connector" idref="#Прямая со стрелкой 835"/>
        <o:r id="V:Rule26" type="connector" idref="#Прямая со стрелкой 836"/>
        <o:r id="V:Rule27" type="connector" idref="#Соединительная линия уступом 837"/>
        <o:r id="V:Rule28" type="connector" idref="#AutoShape 871"/>
        <o:r id="V:Rule29" type="connector" idref="#AutoShape 891"/>
        <o:r id="V:Rule30" type="connector" idref="#Соединительная линия уступом 83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3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7C0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D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7C0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14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ocument Map"/>
    <w:basedOn w:val="a"/>
    <w:link w:val="a8"/>
    <w:uiPriority w:val="99"/>
    <w:semiHidden/>
    <w:unhideWhenUsed/>
    <w:rsid w:val="00AC6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AC692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36752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5A5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re.ac.uk/download/pdf/53083589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energiestiftung.ch/files/downloads/energiethemen-energieeffizienz-industriegewerbe/ee_for_electricsystems-2-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3F7C7-F4E3-41D2-BF53-EFB4D9F72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9</Pages>
  <Words>2727</Words>
  <Characters>15547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ИТ2</cp:lastModifiedBy>
  <cp:revision>70</cp:revision>
  <dcterms:created xsi:type="dcterms:W3CDTF">2018-10-30T10:48:00Z</dcterms:created>
  <dcterms:modified xsi:type="dcterms:W3CDTF">2018-11-03T22:44:00Z</dcterms:modified>
</cp:coreProperties>
</file>