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6DD8A5" w14:textId="77777777" w:rsidR="009912E7" w:rsidRPr="002E51D4" w:rsidRDefault="009912E7" w:rsidP="00AB3E28">
      <w:pPr>
        <w:jc w:val="center"/>
        <w:rPr>
          <w:rFonts w:ascii="Times New Roman" w:hAnsi="Times New Roman" w:cs="Times New Roman"/>
          <w:sz w:val="32"/>
          <w:szCs w:val="32"/>
        </w:rPr>
      </w:pPr>
      <w:r w:rsidRPr="002E51D4">
        <w:rPr>
          <w:rFonts w:ascii="Times New Roman" w:hAnsi="Times New Roman" w:cs="Times New Roman"/>
          <w:sz w:val="32"/>
          <w:szCs w:val="32"/>
        </w:rPr>
        <w:t>B.Well</w:t>
      </w:r>
    </w:p>
    <w:p w14:paraId="231D12AD" w14:textId="77777777" w:rsidR="009912E7" w:rsidRPr="002E51D4" w:rsidRDefault="009912E7" w:rsidP="00AB3E28">
      <w:pPr>
        <w:jc w:val="center"/>
        <w:rPr>
          <w:rFonts w:ascii="Times New Roman" w:hAnsi="Times New Roman" w:cs="Times New Roman"/>
          <w:caps/>
          <w:color w:val="000000" w:themeColor="text1"/>
          <w:sz w:val="32"/>
          <w:szCs w:val="32"/>
          <w:shd w:val="clear" w:color="auto" w:fill="FFFFFF"/>
        </w:rPr>
      </w:pPr>
      <w:r w:rsidRPr="002E51D4">
        <w:rPr>
          <w:rStyle w:val="Strong"/>
          <w:rFonts w:ascii="Times New Roman" w:hAnsi="Times New Roman" w:cs="Times New Roman"/>
          <w:b w:val="0"/>
          <w:caps/>
          <w:color w:val="000000" w:themeColor="text1"/>
          <w:sz w:val="32"/>
          <w:szCs w:val="32"/>
          <w:shd w:val="clear" w:color="auto" w:fill="FFFFFF"/>
        </w:rPr>
        <w:t>Medical devices</w:t>
      </w:r>
      <w:r w:rsidRPr="002E51D4">
        <w:rPr>
          <w:rFonts w:ascii="Times New Roman" w:hAnsi="Times New Roman" w:cs="Times New Roman"/>
          <w:bCs/>
          <w:caps/>
          <w:color w:val="000000" w:themeColor="text1"/>
          <w:sz w:val="32"/>
          <w:szCs w:val="32"/>
          <w:shd w:val="clear" w:color="auto" w:fill="FFFFFF"/>
        </w:rPr>
        <w:t xml:space="preserve"> </w:t>
      </w:r>
      <w:r w:rsidRPr="002E51D4">
        <w:rPr>
          <w:rFonts w:ascii="Times New Roman" w:hAnsi="Times New Roman" w:cs="Times New Roman"/>
          <w:caps/>
          <w:color w:val="000000" w:themeColor="text1"/>
          <w:sz w:val="32"/>
          <w:szCs w:val="32"/>
          <w:shd w:val="clear" w:color="auto" w:fill="FFFFFF"/>
        </w:rPr>
        <w:t>for the whole family</w:t>
      </w:r>
    </w:p>
    <w:p w14:paraId="2D623D6E" w14:textId="77777777" w:rsidR="002E51D4" w:rsidRPr="00AB3E28" w:rsidRDefault="002E51D4">
      <w:pPr>
        <w:rPr>
          <w:rFonts w:ascii="Times New Roman" w:hAnsi="Times New Roman" w:cs="Times New Roman"/>
          <w:b/>
          <w:caps/>
          <w:color w:val="0D0D0D" w:themeColor="text1" w:themeTint="F2"/>
          <w:sz w:val="32"/>
          <w:szCs w:val="32"/>
          <w:u w:val="single"/>
          <w:shd w:val="clear" w:color="auto" w:fill="FFFFFF"/>
        </w:rPr>
      </w:pPr>
    </w:p>
    <w:p w14:paraId="2CDB82D9" w14:textId="00AA2B6C" w:rsidR="002E51D4" w:rsidRPr="00AB3E28" w:rsidRDefault="002E51D4" w:rsidP="002E51D4">
      <w:pPr>
        <w:pStyle w:val="ListParagraph"/>
        <w:numPr>
          <w:ilvl w:val="0"/>
          <w:numId w:val="1"/>
        </w:numPr>
        <w:rPr>
          <w:rFonts w:ascii="Times New Roman" w:hAnsi="Times New Roman" w:cs="Times New Roman"/>
          <w:b/>
          <w:color w:val="0D0D0D" w:themeColor="text1" w:themeTint="F2"/>
          <w:sz w:val="32"/>
          <w:szCs w:val="32"/>
          <w:u w:val="single"/>
        </w:rPr>
      </w:pPr>
      <w:r w:rsidRPr="00AB3E28">
        <w:rPr>
          <w:rFonts w:ascii="Times New Roman" w:hAnsi="Times New Roman" w:cs="Times New Roman"/>
          <w:b/>
          <w:caps/>
          <w:color w:val="0D0D0D" w:themeColor="text1" w:themeTint="F2"/>
          <w:sz w:val="32"/>
          <w:szCs w:val="32"/>
          <w:u w:val="single"/>
          <w:shd w:val="clear" w:color="auto" w:fill="FFFFFF"/>
        </w:rPr>
        <w:t>Automatic blood presure monitors</w:t>
      </w:r>
    </w:p>
    <w:p w14:paraId="1B508203" w14:textId="46621B25" w:rsidR="00E73EF9" w:rsidRDefault="00E73EF9" w:rsidP="00E73EF9"/>
    <w:p w14:paraId="3CB83C60" w14:textId="77777777" w:rsidR="00E73EF9" w:rsidRPr="00E73EF9" w:rsidRDefault="00E73EF9" w:rsidP="00E73EF9">
      <w:pPr>
        <w:rPr>
          <w:rFonts w:ascii="Times New Roman" w:hAnsi="Times New Roman" w:cs="Times New Roman"/>
          <w:color w:val="000000" w:themeColor="text1"/>
          <w:sz w:val="16"/>
          <w:szCs w:val="16"/>
        </w:rPr>
      </w:pPr>
    </w:p>
    <w:p w14:paraId="7C378928" w14:textId="77777777" w:rsidR="002E51D4" w:rsidRDefault="002E51D4" w:rsidP="002E51D4">
      <w:pPr>
        <w:rPr>
          <w:rFonts w:ascii="Times New Roman" w:hAnsi="Times New Roman" w:cs="Times New Roman"/>
          <w:color w:val="000000" w:themeColor="text1"/>
          <w:sz w:val="16"/>
          <w:szCs w:val="16"/>
        </w:rPr>
      </w:pPr>
    </w:p>
    <w:p w14:paraId="7995CAEC" w14:textId="10069971" w:rsidR="002E51D4" w:rsidRDefault="002E51D4" w:rsidP="002E51D4">
      <w:pPr>
        <w:rPr>
          <w:rFonts w:ascii="Times New Roman" w:hAnsi="Times New Roman" w:cs="Times New Roman"/>
          <w:color w:val="000000" w:themeColor="text1"/>
          <w:sz w:val="32"/>
          <w:szCs w:val="32"/>
        </w:rPr>
      </w:pPr>
      <w:r w:rsidRPr="002E51D4">
        <w:rPr>
          <w:rFonts w:ascii="Times New Roman" w:hAnsi="Times New Roman" w:cs="Times New Roman"/>
          <w:color w:val="000000" w:themeColor="text1"/>
          <w:sz w:val="32"/>
          <w:szCs w:val="32"/>
        </w:rPr>
        <w:t xml:space="preserve">PRO – 33  </w:t>
      </w:r>
    </w:p>
    <w:p w14:paraId="68394157" w14:textId="6D1FF5F7" w:rsidR="00E73EF9" w:rsidRDefault="00E73EF9" w:rsidP="002E51D4">
      <w:pPr>
        <w:rPr>
          <w:rFonts w:ascii="Times New Roman" w:hAnsi="Times New Roman" w:cs="Times New Roman"/>
          <w:color w:val="000000" w:themeColor="text1"/>
          <w:sz w:val="32"/>
          <w:szCs w:val="32"/>
        </w:rPr>
      </w:pPr>
      <w:hyperlink r:id="rId8" w:history="1">
        <w:r>
          <w:rPr>
            <w:rStyle w:val="Hyperlink"/>
          </w:rPr>
          <w:t>B.Well Swiss</w:t>
        </w:r>
      </w:hyperlink>
    </w:p>
    <w:p w14:paraId="7B9C2175" w14:textId="77777777" w:rsidR="00E73EF9" w:rsidRPr="002E51D4" w:rsidRDefault="00E73EF9" w:rsidP="002E51D4">
      <w:pPr>
        <w:rPr>
          <w:rFonts w:ascii="Times New Roman" w:hAnsi="Times New Roman" w:cs="Times New Roman"/>
          <w:caps/>
          <w:color w:val="000000" w:themeColor="text1"/>
          <w:sz w:val="32"/>
          <w:szCs w:val="32"/>
          <w:shd w:val="clear" w:color="auto" w:fill="FFFFFF"/>
        </w:rPr>
      </w:pPr>
    </w:p>
    <w:p w14:paraId="0296C8A2" w14:textId="5C6CD4EF" w:rsidR="002E51D4" w:rsidRDefault="002E51D4" w:rsidP="002E51D4">
      <w:pPr>
        <w:rPr>
          <w:rFonts w:ascii="Times New Roman" w:hAnsi="Times New Roman" w:cs="Times New Roman"/>
          <w:color w:val="000000" w:themeColor="text1"/>
          <w:sz w:val="16"/>
          <w:szCs w:val="16"/>
        </w:rPr>
      </w:pPr>
      <w:r>
        <w:rPr>
          <w:rFonts w:ascii="Times New Roman" w:hAnsi="Times New Roman" w:cs="Times New Roman"/>
          <w:noProof/>
          <w:color w:val="000000" w:themeColor="text1"/>
          <w:sz w:val="16"/>
          <w:szCs w:val="16"/>
          <w:lang w:eastAsia="en-GB"/>
        </w:rPr>
        <w:drawing>
          <wp:inline distT="0" distB="0" distL="0" distR="0" wp14:anchorId="6D9B9CEE" wp14:editId="05E04B81">
            <wp:extent cx="2083443" cy="2083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33_ML_AD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91925" cy="2091925"/>
                    </a:xfrm>
                    <a:prstGeom prst="rect">
                      <a:avLst/>
                    </a:prstGeom>
                  </pic:spPr>
                </pic:pic>
              </a:graphicData>
            </a:graphic>
          </wp:inline>
        </w:drawing>
      </w:r>
      <w:r>
        <w:rPr>
          <w:rFonts w:ascii="Times New Roman" w:hAnsi="Times New Roman" w:cs="Times New Roman"/>
          <w:noProof/>
          <w:color w:val="000000" w:themeColor="text1"/>
          <w:sz w:val="16"/>
          <w:szCs w:val="16"/>
          <w:lang w:eastAsia="en-GB"/>
        </w:rPr>
        <w:drawing>
          <wp:inline distT="0" distB="0" distL="0" distR="0" wp14:anchorId="08BD53C8" wp14:editId="6243D0CF">
            <wp:extent cx="2000311" cy="2280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33_ML_ad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4895" cy="2285438"/>
                    </a:xfrm>
                    <a:prstGeom prst="rect">
                      <a:avLst/>
                    </a:prstGeom>
                  </pic:spPr>
                </pic:pic>
              </a:graphicData>
            </a:graphic>
          </wp:inline>
        </w:drawing>
      </w:r>
    </w:p>
    <w:p w14:paraId="5631C4FE" w14:textId="795775B9" w:rsidR="00E73EF9" w:rsidRDefault="00E73EF9" w:rsidP="002E51D4">
      <w:pPr>
        <w:rPr>
          <w:rFonts w:ascii="Times New Roman" w:hAnsi="Times New Roman" w:cs="Times New Roman"/>
          <w:color w:val="000000" w:themeColor="text1"/>
          <w:sz w:val="16"/>
          <w:szCs w:val="16"/>
        </w:rPr>
      </w:pPr>
    </w:p>
    <w:p w14:paraId="2B4C2D60" w14:textId="406EA7A4" w:rsidR="00E73EF9" w:rsidRDefault="00E73EF9" w:rsidP="002E51D4">
      <w:pPr>
        <w:rPr>
          <w:rFonts w:ascii="Times New Roman" w:hAnsi="Times New Roman" w:cs="Times New Roman"/>
          <w:color w:val="000000" w:themeColor="text1"/>
          <w:sz w:val="28"/>
          <w:szCs w:val="28"/>
          <w:shd w:val="clear" w:color="auto" w:fill="FFFFFF"/>
        </w:rPr>
      </w:pPr>
      <w:r w:rsidRPr="00E73EF9">
        <w:rPr>
          <w:rFonts w:ascii="Times New Roman" w:hAnsi="Times New Roman" w:cs="Times New Roman"/>
          <w:color w:val="000000" w:themeColor="text1"/>
          <w:sz w:val="28"/>
          <w:szCs w:val="28"/>
          <w:shd w:val="clear" w:color="auto" w:fill="FFFFFF"/>
        </w:rPr>
        <w:t>The automatic blood pressure monitor PRO-33 is easy to use and has a precise blood pressure control – a device which everybody should have at home.</w:t>
      </w:r>
    </w:p>
    <w:p w14:paraId="7022066F" w14:textId="3D547D60" w:rsidR="00E73EF9" w:rsidRDefault="00E73EF9" w:rsidP="002E51D4">
      <w:pPr>
        <w:rPr>
          <w:rFonts w:ascii="Times New Roman" w:hAnsi="Times New Roman" w:cs="Times New Roman"/>
          <w:color w:val="000000" w:themeColor="text1"/>
          <w:sz w:val="28"/>
          <w:szCs w:val="28"/>
          <w:shd w:val="clear" w:color="auto" w:fill="FFFFFF"/>
        </w:rPr>
      </w:pPr>
    </w:p>
    <w:p w14:paraId="6D5AAC75" w14:textId="4A96E383" w:rsidR="00E73EF9" w:rsidRDefault="00E73EF9" w:rsidP="002E51D4">
      <w:pPr>
        <w:rPr>
          <w:rFonts w:ascii="Times New Roman" w:hAnsi="Times New Roman" w:cs="Times New Roman"/>
          <w:color w:val="000000" w:themeColor="text1"/>
          <w:sz w:val="28"/>
          <w:szCs w:val="28"/>
          <w:shd w:val="clear" w:color="auto" w:fill="FFFFFF"/>
        </w:rPr>
      </w:pPr>
    </w:p>
    <w:p w14:paraId="19A2FEB8" w14:textId="1D12A26D" w:rsidR="00E73EF9" w:rsidRDefault="00E73EF9" w:rsidP="002E51D4">
      <w:pPr>
        <w:rPr>
          <w:rFonts w:ascii="Times New Roman" w:hAnsi="Times New Roman" w:cs="Times New Roman"/>
          <w:color w:val="000000" w:themeColor="text1"/>
          <w:sz w:val="28"/>
          <w:szCs w:val="28"/>
          <w:shd w:val="clear" w:color="auto" w:fill="FFFFFF"/>
        </w:rPr>
      </w:pPr>
    </w:p>
    <w:p w14:paraId="6EEDF14F" w14:textId="394F4901" w:rsidR="00E73EF9" w:rsidRDefault="00E73EF9" w:rsidP="002E51D4">
      <w:pPr>
        <w:rPr>
          <w:rFonts w:ascii="Times New Roman" w:hAnsi="Times New Roman" w:cs="Times New Roman"/>
          <w:color w:val="000000" w:themeColor="text1"/>
          <w:sz w:val="28"/>
          <w:szCs w:val="28"/>
          <w:shd w:val="clear" w:color="auto" w:fill="FFFFFF"/>
        </w:rPr>
      </w:pPr>
    </w:p>
    <w:p w14:paraId="31B07505" w14:textId="5986097F" w:rsidR="00E73EF9" w:rsidRDefault="00E73EF9" w:rsidP="002E51D4">
      <w:pPr>
        <w:rPr>
          <w:rFonts w:ascii="Times New Roman" w:hAnsi="Times New Roman" w:cs="Times New Roman"/>
          <w:color w:val="000000" w:themeColor="text1"/>
          <w:sz w:val="28"/>
          <w:szCs w:val="28"/>
          <w:shd w:val="clear" w:color="auto" w:fill="FFFFFF"/>
        </w:rPr>
      </w:pPr>
    </w:p>
    <w:p w14:paraId="06272E53" w14:textId="2828C9D2" w:rsidR="00E73EF9" w:rsidRDefault="00E73EF9" w:rsidP="002E51D4">
      <w:pPr>
        <w:rPr>
          <w:rFonts w:ascii="Times New Roman" w:hAnsi="Times New Roman" w:cs="Times New Roman"/>
          <w:color w:val="000000" w:themeColor="text1"/>
          <w:sz w:val="28"/>
          <w:szCs w:val="28"/>
          <w:shd w:val="clear" w:color="auto" w:fill="FFFFFF"/>
        </w:rPr>
      </w:pPr>
    </w:p>
    <w:p w14:paraId="3FD34273" w14:textId="26A9025B" w:rsidR="00E73EF9" w:rsidRDefault="00E73EF9" w:rsidP="002E51D4">
      <w:pPr>
        <w:rPr>
          <w:rFonts w:ascii="Times New Roman" w:hAnsi="Times New Roman" w:cs="Times New Roman"/>
          <w:color w:val="000000" w:themeColor="text1"/>
          <w:sz w:val="28"/>
          <w:szCs w:val="28"/>
          <w:shd w:val="clear" w:color="auto" w:fill="FFFFFF"/>
        </w:rPr>
      </w:pPr>
    </w:p>
    <w:p w14:paraId="3CCC28F6" w14:textId="77777777" w:rsidR="00E73EF9" w:rsidRDefault="00E73EF9" w:rsidP="002E51D4">
      <w:pPr>
        <w:rPr>
          <w:rFonts w:ascii="Times New Roman" w:hAnsi="Times New Roman" w:cs="Times New Roman"/>
          <w:color w:val="000000" w:themeColor="text1"/>
          <w:sz w:val="28"/>
          <w:szCs w:val="28"/>
          <w:shd w:val="clear" w:color="auto" w:fill="FFFFFF"/>
        </w:rPr>
      </w:pPr>
    </w:p>
    <w:p w14:paraId="476963AA" w14:textId="77777777" w:rsidR="00E73EF9" w:rsidRDefault="00E73EF9" w:rsidP="00E73EF9">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PRO – 35</w:t>
      </w:r>
    </w:p>
    <w:p w14:paraId="712410D4" w14:textId="77777777" w:rsidR="00E73EF9" w:rsidRDefault="00E73EF9" w:rsidP="00E73EF9">
      <w:hyperlink r:id="rId11" w:history="1">
        <w:r>
          <w:rPr>
            <w:rStyle w:val="Hyperlink"/>
          </w:rPr>
          <w:t>B.Well Swiss</w:t>
        </w:r>
      </w:hyperlink>
    </w:p>
    <w:p w14:paraId="01675D2C" w14:textId="77777777" w:rsidR="00E73EF9" w:rsidRDefault="00E73EF9" w:rsidP="00E73EF9"/>
    <w:p w14:paraId="04FAA541" w14:textId="43502C4D" w:rsidR="00E73EF9" w:rsidRDefault="00E73EF9" w:rsidP="00E73EF9">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GB"/>
        </w:rPr>
        <w:drawing>
          <wp:inline distT="0" distB="0" distL="0" distR="0" wp14:anchorId="4D05872D" wp14:editId="6B6CF72C">
            <wp:extent cx="2511706" cy="25117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35 (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0016" cy="2540016"/>
                    </a:xfrm>
                    <a:prstGeom prst="rect">
                      <a:avLst/>
                    </a:prstGeom>
                  </pic:spPr>
                </pic:pic>
              </a:graphicData>
            </a:graphic>
          </wp:inline>
        </w:drawing>
      </w:r>
      <w:r w:rsidRPr="002E51D4">
        <w:rPr>
          <w:rFonts w:ascii="Times New Roman" w:hAnsi="Times New Roman" w:cs="Times New Roman"/>
          <w:color w:val="000000" w:themeColor="text1"/>
          <w:sz w:val="32"/>
          <w:szCs w:val="32"/>
        </w:rPr>
        <w:t xml:space="preserve">  </w:t>
      </w:r>
      <w:r>
        <w:rPr>
          <w:rFonts w:ascii="Times New Roman" w:hAnsi="Times New Roman" w:cs="Times New Roman"/>
          <w:noProof/>
          <w:color w:val="000000" w:themeColor="text1"/>
          <w:sz w:val="32"/>
          <w:szCs w:val="32"/>
          <w:lang w:eastAsia="en-GB"/>
        </w:rPr>
        <w:drawing>
          <wp:inline distT="0" distB="0" distL="0" distR="0" wp14:anchorId="75C05039" wp14:editId="5E63B131">
            <wp:extent cx="2540643" cy="1767403"/>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35_ML_center.png"/>
                    <pic:cNvPicPr/>
                  </pic:nvPicPr>
                  <pic:blipFill>
                    <a:blip r:embed="rId13">
                      <a:extLst>
                        <a:ext uri="{28A0092B-C50C-407E-A947-70E740481C1C}">
                          <a14:useLocalDpi xmlns:a14="http://schemas.microsoft.com/office/drawing/2010/main" val="0"/>
                        </a:ext>
                      </a:extLst>
                    </a:blip>
                    <a:stretch>
                      <a:fillRect/>
                    </a:stretch>
                  </pic:blipFill>
                  <pic:spPr>
                    <a:xfrm>
                      <a:off x="0" y="0"/>
                      <a:ext cx="2563725" cy="1783460"/>
                    </a:xfrm>
                    <a:prstGeom prst="rect">
                      <a:avLst/>
                    </a:prstGeom>
                  </pic:spPr>
                </pic:pic>
              </a:graphicData>
            </a:graphic>
          </wp:inline>
        </w:drawing>
      </w:r>
    </w:p>
    <w:p w14:paraId="0296388E" w14:textId="77777777" w:rsidR="00E73EF9" w:rsidRPr="00E73EF9" w:rsidRDefault="00E73EF9" w:rsidP="00E73EF9">
      <w:pPr>
        <w:pStyle w:val="NormalWeb"/>
        <w:shd w:val="clear" w:color="auto" w:fill="FFFFFF"/>
        <w:spacing w:before="0" w:beforeAutospacing="0" w:after="0" w:afterAutospacing="0"/>
        <w:jc w:val="both"/>
        <w:rPr>
          <w:color w:val="000000" w:themeColor="text1"/>
        </w:rPr>
      </w:pPr>
      <w:r w:rsidRPr="00E73EF9">
        <w:rPr>
          <w:color w:val="000000" w:themeColor="text1"/>
        </w:rPr>
        <w:t>The B.Well PRO-35 automatic blood pressure monitor is a reliable measurement device. The PRO-35 provides accurate measurements and the immediate evaluation of results. Its blood pressure indication scale shows a range of pressure – normal, borderline, dangerous.</w:t>
      </w:r>
    </w:p>
    <w:p w14:paraId="580462DF" w14:textId="77777777" w:rsidR="00E73EF9" w:rsidRPr="00E73EF9" w:rsidRDefault="00E73EF9" w:rsidP="00E73EF9">
      <w:pPr>
        <w:pStyle w:val="NormalWeb"/>
        <w:shd w:val="clear" w:color="auto" w:fill="FFFFFF"/>
        <w:spacing w:before="0" w:beforeAutospacing="0" w:after="0" w:afterAutospacing="0"/>
        <w:jc w:val="both"/>
        <w:rPr>
          <w:color w:val="000000" w:themeColor="text1"/>
        </w:rPr>
      </w:pPr>
      <w:r w:rsidRPr="00E73EF9">
        <w:rPr>
          <w:color w:val="000000" w:themeColor="text1"/>
        </w:rPr>
        <w:t>The PRO-35 automatic blood pressure monitor is comfortable and easy-to-use.</w:t>
      </w:r>
    </w:p>
    <w:p w14:paraId="23783BDC" w14:textId="597B7CA1" w:rsidR="00E73EF9" w:rsidRDefault="00E73EF9" w:rsidP="002E51D4">
      <w:pPr>
        <w:rPr>
          <w:rFonts w:ascii="Times New Roman" w:hAnsi="Times New Roman" w:cs="Times New Roman"/>
          <w:color w:val="000000" w:themeColor="text1"/>
          <w:sz w:val="28"/>
          <w:szCs w:val="28"/>
        </w:rPr>
      </w:pPr>
    </w:p>
    <w:p w14:paraId="59DEB12D" w14:textId="0C772DF4" w:rsidR="00E73EF9" w:rsidRDefault="00E73EF9" w:rsidP="00E73EF9">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MED – 55 (G.</w:t>
      </w:r>
      <w:r w:rsidR="00AB3E28">
        <w:rPr>
          <w:rFonts w:ascii="Times New Roman" w:hAnsi="Times New Roman" w:cs="Times New Roman"/>
          <w:color w:val="000000" w:themeColor="text1"/>
          <w:sz w:val="32"/>
          <w:szCs w:val="32"/>
        </w:rPr>
        <w:t>iv )</w:t>
      </w:r>
    </w:p>
    <w:p w14:paraId="532A8EBB" w14:textId="23AAA286" w:rsidR="00AB3E28" w:rsidRDefault="00AB3E28" w:rsidP="00E73EF9">
      <w:pPr>
        <w:rPr>
          <w:rFonts w:ascii="Times New Roman" w:hAnsi="Times New Roman" w:cs="Times New Roman"/>
          <w:color w:val="000000" w:themeColor="text1"/>
          <w:sz w:val="32"/>
          <w:szCs w:val="32"/>
        </w:rPr>
      </w:pPr>
      <w:hyperlink r:id="rId14" w:history="1">
        <w:r>
          <w:rPr>
            <w:rStyle w:val="Hyperlink"/>
          </w:rPr>
          <w:t>B.Well Swiss</w:t>
        </w:r>
      </w:hyperlink>
    </w:p>
    <w:p w14:paraId="3EDC1214" w14:textId="05F60C2B" w:rsidR="00AB3E28" w:rsidRDefault="00AB3E28" w:rsidP="00E73EF9">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GB"/>
        </w:rPr>
        <w:drawing>
          <wp:inline distT="0" distB="0" distL="0" distR="0" wp14:anchorId="7C370D3A" wp14:editId="0032361F">
            <wp:extent cx="22860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D-55_-ad_650.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94196" cy="2294196"/>
                    </a:xfrm>
                    <a:prstGeom prst="rect">
                      <a:avLst/>
                    </a:prstGeom>
                  </pic:spPr>
                </pic:pic>
              </a:graphicData>
            </a:graphic>
          </wp:inline>
        </w:drawing>
      </w:r>
      <w:r>
        <w:rPr>
          <w:rFonts w:ascii="Times New Roman" w:hAnsi="Times New Roman" w:cs="Times New Roman"/>
          <w:noProof/>
          <w:color w:val="000000" w:themeColor="text1"/>
          <w:sz w:val="32"/>
          <w:szCs w:val="32"/>
          <w:lang w:eastAsia="en-GB"/>
        </w:rPr>
        <w:drawing>
          <wp:inline distT="0" distB="0" distL="0" distR="0" wp14:anchorId="4B3D6EF7" wp14:editId="2393A7BE">
            <wp:extent cx="2002420" cy="2002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D-55_GB.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08111" cy="2008111"/>
                    </a:xfrm>
                    <a:prstGeom prst="rect">
                      <a:avLst/>
                    </a:prstGeom>
                  </pic:spPr>
                </pic:pic>
              </a:graphicData>
            </a:graphic>
          </wp:inline>
        </w:drawing>
      </w:r>
    </w:p>
    <w:p w14:paraId="242E3FF4" w14:textId="1D58494A" w:rsidR="00E73EF9" w:rsidRDefault="00E73EF9" w:rsidP="00E73EF9">
      <w:pPr>
        <w:rPr>
          <w:rFonts w:ascii="Times New Roman" w:hAnsi="Times New Roman" w:cs="Times New Roman"/>
          <w:color w:val="000000" w:themeColor="text1"/>
          <w:sz w:val="32"/>
          <w:szCs w:val="32"/>
        </w:rPr>
      </w:pPr>
    </w:p>
    <w:p w14:paraId="5F004EFB" w14:textId="5301D350" w:rsidR="00E73EF9" w:rsidRDefault="00AB3E28" w:rsidP="00E73EF9">
      <w:pPr>
        <w:rPr>
          <w:rFonts w:ascii="Times New Roman" w:hAnsi="Times New Roman" w:cs="Times New Roman"/>
          <w:color w:val="000000" w:themeColor="text1"/>
          <w:sz w:val="24"/>
          <w:szCs w:val="24"/>
          <w:shd w:val="clear" w:color="auto" w:fill="FFFFFF"/>
        </w:rPr>
      </w:pPr>
      <w:r w:rsidRPr="00AB3E28">
        <w:rPr>
          <w:rFonts w:ascii="Times New Roman" w:hAnsi="Times New Roman" w:cs="Times New Roman"/>
          <w:color w:val="000000" w:themeColor="text1"/>
          <w:sz w:val="24"/>
          <w:szCs w:val="24"/>
          <w:shd w:val="clear" w:color="auto" w:fill="FFFFFF"/>
        </w:rPr>
        <w:t>The MED-55 (G. IV) automatic blood pressure monitor is ideal for family use with 90 entries for 2 users. The device provides separate 7-day averages for morning and evening readings, helping you better understand daily patterns and adjust therapy when needed.</w:t>
      </w:r>
    </w:p>
    <w:p w14:paraId="08148A45" w14:textId="17092341" w:rsidR="00AB3E28" w:rsidRDefault="00AB3E28" w:rsidP="00E73EF9">
      <w:pPr>
        <w:rPr>
          <w:rFonts w:ascii="Times New Roman" w:hAnsi="Times New Roman" w:cs="Times New Roman"/>
          <w:color w:val="000000" w:themeColor="text1"/>
          <w:sz w:val="24"/>
          <w:szCs w:val="24"/>
          <w:shd w:val="clear" w:color="auto" w:fill="FFFFFF"/>
        </w:rPr>
      </w:pPr>
    </w:p>
    <w:p w14:paraId="48B5476C" w14:textId="77777777" w:rsidR="00AB3E28" w:rsidRDefault="00AB3E28" w:rsidP="00AB3E28">
      <w:pPr>
        <w:rPr>
          <w:rFonts w:ascii="Times New Roman" w:hAnsi="Times New Roman" w:cs="Times New Roman"/>
          <w:color w:val="000000" w:themeColor="text1"/>
          <w:sz w:val="28"/>
          <w:szCs w:val="28"/>
        </w:rPr>
      </w:pPr>
    </w:p>
    <w:p w14:paraId="6D81DD4A" w14:textId="007CCEEF" w:rsidR="00AB3E28" w:rsidRDefault="00AB3E28" w:rsidP="00AB3E28">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TH – 75 </w:t>
      </w:r>
    </w:p>
    <w:p w14:paraId="34990806" w14:textId="75C626DD" w:rsidR="00AB3E28" w:rsidRDefault="00AB3E28" w:rsidP="00AB3E28">
      <w:pPr>
        <w:rPr>
          <w:rFonts w:ascii="Times New Roman" w:hAnsi="Times New Roman" w:cs="Times New Roman"/>
          <w:color w:val="000000" w:themeColor="text1"/>
          <w:sz w:val="32"/>
          <w:szCs w:val="32"/>
        </w:rPr>
      </w:pPr>
      <w:hyperlink r:id="rId17" w:history="1">
        <w:r>
          <w:rPr>
            <w:rStyle w:val="Hyperlink"/>
          </w:rPr>
          <w:t>B.Well Swiss</w:t>
        </w:r>
      </w:hyperlink>
    </w:p>
    <w:p w14:paraId="373FC923" w14:textId="4DCDF57A" w:rsidR="00AB3E28" w:rsidRDefault="00AB3E28" w:rsidP="00AB3E28">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GB"/>
        </w:rPr>
        <w:drawing>
          <wp:inline distT="0" distB="0" distL="0" distR="0" wp14:anchorId="09BD1C07" wp14:editId="72CC7A39">
            <wp:extent cx="2980481" cy="25769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H-75_NEW_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5114" cy="2580968"/>
                    </a:xfrm>
                    <a:prstGeom prst="rect">
                      <a:avLst/>
                    </a:prstGeom>
                  </pic:spPr>
                </pic:pic>
              </a:graphicData>
            </a:graphic>
          </wp:inline>
        </w:drawing>
      </w:r>
    </w:p>
    <w:p w14:paraId="714F39A3" w14:textId="6BBEB8CC" w:rsidR="00AB3E28" w:rsidRPr="00AB3E28" w:rsidRDefault="00AB3E28" w:rsidP="00AB3E28">
      <w:pPr>
        <w:rPr>
          <w:rFonts w:ascii="Times New Roman" w:hAnsi="Times New Roman" w:cs="Times New Roman"/>
          <w:color w:val="0D0D0D" w:themeColor="text1" w:themeTint="F2"/>
          <w:sz w:val="24"/>
          <w:szCs w:val="24"/>
        </w:rPr>
      </w:pPr>
    </w:p>
    <w:p w14:paraId="0EC4660B" w14:textId="648795A9" w:rsidR="00AB3E28" w:rsidRPr="00AB3E28" w:rsidRDefault="00AB3E28" w:rsidP="00AB3E28">
      <w:pPr>
        <w:rPr>
          <w:rFonts w:ascii="Times New Roman" w:hAnsi="Times New Roman" w:cs="Times New Roman"/>
          <w:color w:val="0D0D0D" w:themeColor="text1" w:themeTint="F2"/>
          <w:sz w:val="24"/>
          <w:szCs w:val="24"/>
        </w:rPr>
      </w:pPr>
      <w:r w:rsidRPr="00AB3E28">
        <w:rPr>
          <w:rFonts w:ascii="Times New Roman" w:hAnsi="Times New Roman" w:cs="Times New Roman"/>
          <w:color w:val="0D0D0D" w:themeColor="text1" w:themeTint="F2"/>
          <w:sz w:val="24"/>
          <w:szCs w:val="24"/>
          <w:shd w:val="clear" w:color="auto" w:fill="FFFFFF"/>
        </w:rPr>
        <w:t>Introducing the first blood pressure monitor in our TECHNO line.</w:t>
      </w:r>
      <w:r w:rsidRPr="00AB3E28">
        <w:rPr>
          <w:rFonts w:ascii="Times New Roman" w:hAnsi="Times New Roman" w:cs="Times New Roman"/>
          <w:color w:val="0D0D0D" w:themeColor="text1" w:themeTint="F2"/>
          <w:sz w:val="24"/>
          <w:szCs w:val="24"/>
        </w:rPr>
        <w:br/>
      </w:r>
      <w:r w:rsidRPr="00AB3E28">
        <w:rPr>
          <w:rFonts w:ascii="Times New Roman" w:hAnsi="Times New Roman" w:cs="Times New Roman"/>
          <w:color w:val="0D0D0D" w:themeColor="text1" w:themeTint="F2"/>
          <w:sz w:val="24"/>
          <w:szCs w:val="24"/>
          <w:shd w:val="clear" w:color="auto" w:fill="FFFFFF"/>
        </w:rPr>
        <w:t>NEW B.Well automatic blood pressure monitor with AFib detection TH-75 is for use by medical professionals or at</w:t>
      </w:r>
      <w:r w:rsidRPr="00AB3E28">
        <w:rPr>
          <w:rFonts w:ascii="Times New Roman" w:hAnsi="Times New Roman" w:cs="Times New Roman"/>
          <w:color w:val="0D0D0D" w:themeColor="text1" w:themeTint="F2"/>
          <w:sz w:val="24"/>
          <w:szCs w:val="24"/>
        </w:rPr>
        <w:br/>
      </w:r>
      <w:r w:rsidRPr="00AB3E28">
        <w:rPr>
          <w:rFonts w:ascii="Times New Roman" w:hAnsi="Times New Roman" w:cs="Times New Roman"/>
          <w:color w:val="0D0D0D" w:themeColor="text1" w:themeTint="F2"/>
          <w:sz w:val="24"/>
          <w:szCs w:val="24"/>
          <w:shd w:val="clear" w:color="auto" w:fill="FFFFFF"/>
        </w:rPr>
        <w:t>home to measure the diastolic and systolic blood pressures and pulse rate.</w:t>
      </w:r>
    </w:p>
    <w:p w14:paraId="549A3234" w14:textId="77777777" w:rsidR="00AB3E28" w:rsidRDefault="00AB3E28" w:rsidP="00E73EF9">
      <w:pPr>
        <w:rPr>
          <w:rFonts w:ascii="Times New Roman" w:hAnsi="Times New Roman" w:cs="Times New Roman"/>
          <w:color w:val="000000" w:themeColor="text1"/>
          <w:sz w:val="24"/>
          <w:szCs w:val="24"/>
          <w:shd w:val="clear" w:color="auto" w:fill="FFFFFF"/>
        </w:rPr>
      </w:pPr>
    </w:p>
    <w:p w14:paraId="51693498" w14:textId="4C137ED7" w:rsidR="00AB3E28" w:rsidRDefault="00AB3E28" w:rsidP="00E73EF9">
      <w:pPr>
        <w:rPr>
          <w:rFonts w:ascii="Times New Roman" w:hAnsi="Times New Roman" w:cs="Times New Roman"/>
          <w:color w:val="000000" w:themeColor="text1"/>
          <w:sz w:val="24"/>
          <w:szCs w:val="24"/>
          <w:shd w:val="clear" w:color="auto" w:fill="FFFFFF"/>
        </w:rPr>
      </w:pPr>
    </w:p>
    <w:p w14:paraId="22F5CCDB" w14:textId="4AC0C3BA" w:rsidR="00AB3E28" w:rsidRDefault="00AB3E28" w:rsidP="00E73EF9">
      <w:pPr>
        <w:rPr>
          <w:rFonts w:ascii="Times New Roman" w:hAnsi="Times New Roman" w:cs="Times New Roman"/>
          <w:color w:val="000000" w:themeColor="text1"/>
          <w:sz w:val="24"/>
          <w:szCs w:val="24"/>
          <w:shd w:val="clear" w:color="auto" w:fill="FFFFFF"/>
        </w:rPr>
      </w:pPr>
    </w:p>
    <w:p w14:paraId="02072552" w14:textId="231454A4" w:rsidR="00AB3E28" w:rsidRPr="00E34123" w:rsidRDefault="00AB3E28" w:rsidP="00AB3E28">
      <w:pPr>
        <w:pStyle w:val="ListParagraph"/>
        <w:numPr>
          <w:ilvl w:val="0"/>
          <w:numId w:val="1"/>
        </w:numPr>
        <w:rPr>
          <w:rFonts w:ascii="Times New Roman" w:hAnsi="Times New Roman" w:cs="Times New Roman"/>
          <w:b/>
          <w:caps/>
          <w:color w:val="0D0D0D" w:themeColor="text1" w:themeTint="F2"/>
          <w:sz w:val="32"/>
          <w:szCs w:val="32"/>
          <w:u w:val="single"/>
          <w:shd w:val="clear" w:color="auto" w:fill="FFFFFF"/>
        </w:rPr>
      </w:pPr>
      <w:r w:rsidRPr="00E34123">
        <w:rPr>
          <w:rFonts w:ascii="Times New Roman" w:hAnsi="Times New Roman" w:cs="Times New Roman"/>
          <w:b/>
          <w:color w:val="0D0D0D" w:themeColor="text1" w:themeTint="F2"/>
          <w:sz w:val="32"/>
          <w:szCs w:val="32"/>
          <w:u w:val="single"/>
          <w:shd w:val="clear" w:color="auto" w:fill="FFFFFF"/>
        </w:rPr>
        <w:t>Aneroid Blood Pressure Kit</w:t>
      </w:r>
    </w:p>
    <w:p w14:paraId="60218C10" w14:textId="24973CE1" w:rsidR="00AB3E28" w:rsidRDefault="00AB3E28" w:rsidP="00E73EF9">
      <w:pPr>
        <w:rPr>
          <w:rFonts w:ascii="Times New Roman" w:hAnsi="Times New Roman" w:cs="Times New Roman"/>
          <w:color w:val="000000" w:themeColor="text1"/>
          <w:sz w:val="24"/>
          <w:szCs w:val="24"/>
        </w:rPr>
      </w:pPr>
    </w:p>
    <w:p w14:paraId="590755C9" w14:textId="0972D5E4" w:rsidR="00AB3E28" w:rsidRDefault="00AB3E28" w:rsidP="00E73EF9">
      <w:pPr>
        <w:rPr>
          <w:rFonts w:ascii="Times New Roman" w:hAnsi="Times New Roman" w:cs="Times New Roman"/>
          <w:color w:val="000000" w:themeColor="text1"/>
          <w:sz w:val="24"/>
          <w:szCs w:val="24"/>
        </w:rPr>
      </w:pPr>
    </w:p>
    <w:p w14:paraId="15844573" w14:textId="250196B9" w:rsidR="00AB3E28" w:rsidRDefault="00AB3E28" w:rsidP="00E73EF9">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MED </w:t>
      </w:r>
      <w:r w:rsidR="0012781D">
        <w:rPr>
          <w:rFonts w:ascii="Times New Roman" w:hAnsi="Times New Roman" w:cs="Times New Roman"/>
          <w:color w:val="000000" w:themeColor="text1"/>
          <w:sz w:val="32"/>
          <w:szCs w:val="32"/>
        </w:rPr>
        <w:t>– 62</w:t>
      </w:r>
    </w:p>
    <w:p w14:paraId="49000043" w14:textId="13C24FD2" w:rsidR="0012781D" w:rsidRPr="0012781D" w:rsidRDefault="0012781D" w:rsidP="00E73EF9">
      <w:pPr>
        <w:rPr>
          <w:rFonts w:ascii="Times New Roman" w:hAnsi="Times New Roman" w:cs="Times New Roman"/>
          <w:color w:val="0D0D0D" w:themeColor="text1" w:themeTint="F2"/>
          <w:sz w:val="24"/>
          <w:szCs w:val="24"/>
        </w:rPr>
      </w:pPr>
      <w:r w:rsidRPr="0012781D">
        <w:rPr>
          <w:rFonts w:ascii="Times New Roman" w:hAnsi="Times New Roman" w:cs="Times New Roman"/>
          <w:color w:val="0D0D0D" w:themeColor="text1" w:themeTint="F2"/>
          <w:sz w:val="24"/>
          <w:szCs w:val="24"/>
          <w:shd w:val="clear" w:color="auto" w:fill="FFFFFF"/>
        </w:rPr>
        <w:t>Stethoscope included - ready for use</w:t>
      </w:r>
    </w:p>
    <w:p w14:paraId="0CA104C2" w14:textId="0FD586F0" w:rsidR="0012781D" w:rsidRDefault="0012781D" w:rsidP="00E73EF9">
      <w:pPr>
        <w:rPr>
          <w:rFonts w:ascii="Times New Roman" w:hAnsi="Times New Roman" w:cs="Times New Roman"/>
          <w:color w:val="000000" w:themeColor="text1"/>
          <w:sz w:val="32"/>
          <w:szCs w:val="32"/>
        </w:rPr>
      </w:pPr>
      <w:hyperlink r:id="rId19" w:history="1">
        <w:r>
          <w:rPr>
            <w:rStyle w:val="Hyperlink"/>
          </w:rPr>
          <w:t>B.Well Swiss</w:t>
        </w:r>
      </w:hyperlink>
    </w:p>
    <w:p w14:paraId="7C698737" w14:textId="1D9F6BD9" w:rsidR="0012781D" w:rsidRDefault="0012781D" w:rsidP="00E73EF9">
      <w:pPr>
        <w:rPr>
          <w:rFonts w:ascii="Times New Roman" w:hAnsi="Times New Roman" w:cs="Times New Roman"/>
          <w:color w:val="000000" w:themeColor="text1"/>
          <w:sz w:val="32"/>
          <w:szCs w:val="32"/>
        </w:rPr>
      </w:pPr>
    </w:p>
    <w:p w14:paraId="07F91FEE" w14:textId="344FF18E" w:rsidR="0012781D" w:rsidRPr="00AB3E28" w:rsidRDefault="0012781D" w:rsidP="00E73EF9">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GB"/>
        </w:rPr>
        <w:lastRenderedPageBreak/>
        <w:drawing>
          <wp:inline distT="0" distB="0" distL="0" distR="0" wp14:anchorId="7DA56F75" wp14:editId="4ACAFE9F">
            <wp:extent cx="3329199" cy="2315966"/>
            <wp:effectExtent l="0" t="0" r="508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ED-62_center.jpg"/>
                    <pic:cNvPicPr/>
                  </pic:nvPicPr>
                  <pic:blipFill>
                    <a:blip r:embed="rId20">
                      <a:extLst>
                        <a:ext uri="{28A0092B-C50C-407E-A947-70E740481C1C}">
                          <a14:useLocalDpi xmlns:a14="http://schemas.microsoft.com/office/drawing/2010/main" val="0"/>
                        </a:ext>
                      </a:extLst>
                    </a:blip>
                    <a:stretch>
                      <a:fillRect/>
                    </a:stretch>
                  </pic:blipFill>
                  <pic:spPr>
                    <a:xfrm>
                      <a:off x="0" y="0"/>
                      <a:ext cx="3404378" cy="2368264"/>
                    </a:xfrm>
                    <a:prstGeom prst="rect">
                      <a:avLst/>
                    </a:prstGeom>
                  </pic:spPr>
                </pic:pic>
              </a:graphicData>
            </a:graphic>
          </wp:inline>
        </w:drawing>
      </w:r>
      <w:r>
        <w:rPr>
          <w:rFonts w:ascii="Times New Roman" w:hAnsi="Times New Roman" w:cs="Times New Roman"/>
          <w:noProof/>
          <w:color w:val="000000" w:themeColor="text1"/>
          <w:sz w:val="32"/>
          <w:szCs w:val="32"/>
          <w:lang w:eastAsia="en-GB"/>
        </w:rPr>
        <w:drawing>
          <wp:inline distT="0" distB="0" distL="0" distR="0" wp14:anchorId="79F29565" wp14:editId="2D70BEC1">
            <wp:extent cx="2329166" cy="28121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D-62_eng_box (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43645" cy="2829615"/>
                    </a:xfrm>
                    <a:prstGeom prst="rect">
                      <a:avLst/>
                    </a:prstGeom>
                  </pic:spPr>
                </pic:pic>
              </a:graphicData>
            </a:graphic>
          </wp:inline>
        </w:drawing>
      </w:r>
    </w:p>
    <w:p w14:paraId="24C56E1A" w14:textId="77777777" w:rsidR="0012781D" w:rsidRPr="0012781D" w:rsidRDefault="0012781D" w:rsidP="0012781D">
      <w:pPr>
        <w:pStyle w:val="NormalWeb"/>
        <w:shd w:val="clear" w:color="auto" w:fill="FFFFFF"/>
        <w:spacing w:before="0" w:beforeAutospacing="0" w:after="0" w:afterAutospacing="0"/>
        <w:rPr>
          <w:color w:val="0D0D0D" w:themeColor="text1" w:themeTint="F2"/>
        </w:rPr>
      </w:pPr>
      <w:r w:rsidRPr="0012781D">
        <w:rPr>
          <w:color w:val="0D0D0D" w:themeColor="text1" w:themeTint="F2"/>
        </w:rPr>
        <w:t>B.Well MED-62 is a classic aneroid blood pressure kit with a stethoscope.</w:t>
      </w:r>
    </w:p>
    <w:p w14:paraId="451D9ECE" w14:textId="77777777" w:rsidR="0012781D" w:rsidRPr="0012781D" w:rsidRDefault="0012781D" w:rsidP="0012781D">
      <w:pPr>
        <w:pStyle w:val="NormalWeb"/>
        <w:shd w:val="clear" w:color="auto" w:fill="FFFFFF"/>
        <w:spacing w:before="0" w:beforeAutospacing="0" w:after="0" w:afterAutospacing="0"/>
        <w:rPr>
          <w:color w:val="0D0D0D" w:themeColor="text1" w:themeTint="F2"/>
        </w:rPr>
      </w:pPr>
      <w:r w:rsidRPr="0012781D">
        <w:rPr>
          <w:color w:val="0D0D0D" w:themeColor="text1" w:themeTint="F2"/>
        </w:rPr>
        <w:t>MED-62 has a long-lasting metal gauge; durable latex bulb is equipped with a dust filter. Cuff for the upper arm with a circumference of 22–42 cm is reliable and convenient. The cuff is easy to put on thanks to a metal ring and specially rounded shape. </w:t>
      </w:r>
    </w:p>
    <w:p w14:paraId="7169008E" w14:textId="3AF0DDA5" w:rsidR="00E73EF9" w:rsidRDefault="00E73EF9" w:rsidP="002E51D4">
      <w:pPr>
        <w:rPr>
          <w:rFonts w:ascii="Times New Roman" w:hAnsi="Times New Roman" w:cs="Times New Roman"/>
          <w:color w:val="000000" w:themeColor="text1"/>
          <w:sz w:val="28"/>
          <w:szCs w:val="28"/>
        </w:rPr>
      </w:pPr>
    </w:p>
    <w:p w14:paraId="650B1EBC" w14:textId="063FC346" w:rsidR="0012781D" w:rsidRDefault="0012781D" w:rsidP="0012781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MED –</w:t>
      </w:r>
      <w:r>
        <w:rPr>
          <w:rFonts w:ascii="Times New Roman" w:hAnsi="Times New Roman" w:cs="Times New Roman"/>
          <w:color w:val="000000" w:themeColor="text1"/>
          <w:sz w:val="32"/>
          <w:szCs w:val="32"/>
        </w:rPr>
        <w:t xml:space="preserve"> 63</w:t>
      </w:r>
    </w:p>
    <w:p w14:paraId="57331491" w14:textId="1F460ACA" w:rsidR="0012781D" w:rsidRPr="0012781D" w:rsidRDefault="0012781D" w:rsidP="0012781D">
      <w:pPr>
        <w:rPr>
          <w:rFonts w:ascii="Times New Roman" w:hAnsi="Times New Roman" w:cs="Times New Roman"/>
          <w:color w:val="0D0D0D" w:themeColor="text1" w:themeTint="F2"/>
          <w:sz w:val="24"/>
          <w:szCs w:val="24"/>
        </w:rPr>
      </w:pPr>
      <w:r w:rsidRPr="0012781D">
        <w:rPr>
          <w:rFonts w:ascii="Times New Roman" w:hAnsi="Times New Roman" w:cs="Times New Roman"/>
          <w:color w:val="0D0D0D" w:themeColor="text1" w:themeTint="F2"/>
          <w:sz w:val="24"/>
          <w:szCs w:val="24"/>
          <w:shd w:val="clear" w:color="auto" w:fill="FFFFFF"/>
        </w:rPr>
        <w:t>Built-in stethoscope for comfortable usage</w:t>
      </w:r>
    </w:p>
    <w:p w14:paraId="4573DAE8" w14:textId="698DF0C5" w:rsidR="0012781D" w:rsidRDefault="0012781D" w:rsidP="002E51D4">
      <w:pPr>
        <w:rPr>
          <w:rFonts w:ascii="Times New Roman" w:hAnsi="Times New Roman" w:cs="Times New Roman"/>
          <w:color w:val="000000" w:themeColor="text1"/>
          <w:sz w:val="28"/>
          <w:szCs w:val="28"/>
        </w:rPr>
      </w:pPr>
    </w:p>
    <w:p w14:paraId="055AAA3C" w14:textId="4F0A6C35" w:rsidR="0012781D" w:rsidRDefault="0012781D" w:rsidP="002E51D4">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en-GB"/>
        </w:rPr>
        <w:drawing>
          <wp:inline distT="0" distB="0" distL="0" distR="0" wp14:anchorId="2CF8167A" wp14:editId="08480C3E">
            <wp:extent cx="2902971" cy="20194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D-63_center.jpg"/>
                    <pic:cNvPicPr/>
                  </pic:nvPicPr>
                  <pic:blipFill>
                    <a:blip r:embed="rId22">
                      <a:extLst>
                        <a:ext uri="{28A0092B-C50C-407E-A947-70E740481C1C}">
                          <a14:useLocalDpi xmlns:a14="http://schemas.microsoft.com/office/drawing/2010/main" val="0"/>
                        </a:ext>
                      </a:extLst>
                    </a:blip>
                    <a:stretch>
                      <a:fillRect/>
                    </a:stretch>
                  </pic:blipFill>
                  <pic:spPr>
                    <a:xfrm flipH="1">
                      <a:off x="0" y="0"/>
                      <a:ext cx="2904348" cy="2020415"/>
                    </a:xfrm>
                    <a:prstGeom prst="rect">
                      <a:avLst/>
                    </a:prstGeom>
                  </pic:spPr>
                </pic:pic>
              </a:graphicData>
            </a:graphic>
          </wp:inline>
        </w:drawing>
      </w:r>
      <w:r>
        <w:rPr>
          <w:rFonts w:ascii="Times New Roman" w:hAnsi="Times New Roman" w:cs="Times New Roman"/>
          <w:noProof/>
          <w:color w:val="000000" w:themeColor="text1"/>
          <w:sz w:val="28"/>
          <w:szCs w:val="28"/>
          <w:lang w:eastAsia="en-GB"/>
        </w:rPr>
        <w:drawing>
          <wp:inline distT="0" distB="0" distL="0" distR="0" wp14:anchorId="6A770B18" wp14:editId="373D8C96">
            <wp:extent cx="2622428" cy="33332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D-63_eng_box.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36646" cy="3351283"/>
                    </a:xfrm>
                    <a:prstGeom prst="rect">
                      <a:avLst/>
                    </a:prstGeom>
                  </pic:spPr>
                </pic:pic>
              </a:graphicData>
            </a:graphic>
          </wp:inline>
        </w:drawing>
      </w:r>
    </w:p>
    <w:p w14:paraId="5DE6043F" w14:textId="4770B3B8" w:rsidR="0012781D" w:rsidRDefault="0012781D" w:rsidP="002E51D4">
      <w:pPr>
        <w:rPr>
          <w:rFonts w:ascii="Times New Roman" w:hAnsi="Times New Roman" w:cs="Times New Roman"/>
          <w:color w:val="000000" w:themeColor="text1"/>
          <w:sz w:val="28"/>
          <w:szCs w:val="28"/>
        </w:rPr>
      </w:pPr>
    </w:p>
    <w:p w14:paraId="49AB7F4C" w14:textId="51D238E0" w:rsidR="0012781D" w:rsidRDefault="0012781D" w:rsidP="002E51D4">
      <w:pPr>
        <w:rPr>
          <w:rFonts w:ascii="Times New Roman" w:hAnsi="Times New Roman" w:cs="Times New Roman"/>
          <w:color w:val="0D0D0D" w:themeColor="text1" w:themeTint="F2"/>
          <w:sz w:val="24"/>
          <w:szCs w:val="24"/>
          <w:shd w:val="clear" w:color="auto" w:fill="FFFFFF"/>
        </w:rPr>
      </w:pPr>
      <w:r w:rsidRPr="0012781D">
        <w:rPr>
          <w:rFonts w:ascii="Times New Roman" w:hAnsi="Times New Roman" w:cs="Times New Roman"/>
          <w:color w:val="0D0D0D" w:themeColor="text1" w:themeTint="F2"/>
          <w:sz w:val="24"/>
          <w:szCs w:val="24"/>
          <w:shd w:val="clear" w:color="auto" w:fill="FFFFFF"/>
        </w:rPr>
        <w:lastRenderedPageBreak/>
        <w:t>B.Well MED-63 is an aneroid blood pressure kit with a built-in stethoscope. Thanks to a built-in stethoscope and a cuff with a metal ring, MED-63 is also suitable for self-measurement of blood pressure. Accurate and reliable blood pressure monitor B.Well MED-63 is equipped with a metal gauge and convenient indication scale. </w:t>
      </w:r>
    </w:p>
    <w:p w14:paraId="08DCCA09" w14:textId="67F216AC" w:rsidR="0012781D" w:rsidRDefault="0012781D" w:rsidP="002E51D4">
      <w:pPr>
        <w:rPr>
          <w:rFonts w:ascii="Times New Roman" w:hAnsi="Times New Roman" w:cs="Times New Roman"/>
          <w:color w:val="0D0D0D" w:themeColor="text1" w:themeTint="F2"/>
          <w:sz w:val="24"/>
          <w:szCs w:val="24"/>
          <w:shd w:val="clear" w:color="auto" w:fill="FFFFFF"/>
        </w:rPr>
      </w:pPr>
    </w:p>
    <w:p w14:paraId="55760AE4" w14:textId="7D100EE3" w:rsidR="0012781D" w:rsidRPr="00E34123" w:rsidRDefault="00E34123" w:rsidP="0012781D">
      <w:pPr>
        <w:pStyle w:val="ListParagraph"/>
        <w:numPr>
          <w:ilvl w:val="0"/>
          <w:numId w:val="1"/>
        </w:numPr>
        <w:rPr>
          <w:rFonts w:ascii="Times New Roman" w:hAnsi="Times New Roman" w:cs="Times New Roman"/>
          <w:b/>
          <w:caps/>
          <w:color w:val="0D0D0D" w:themeColor="text1" w:themeTint="F2"/>
          <w:sz w:val="32"/>
          <w:szCs w:val="32"/>
          <w:u w:val="single"/>
          <w:shd w:val="clear" w:color="auto" w:fill="FFFFFF"/>
        </w:rPr>
      </w:pPr>
      <w:r w:rsidRPr="00E34123">
        <w:rPr>
          <w:rFonts w:ascii="Times New Roman" w:hAnsi="Times New Roman" w:cs="Times New Roman"/>
          <w:b/>
          <w:color w:val="0D0D0D" w:themeColor="text1" w:themeTint="F2"/>
          <w:sz w:val="35"/>
          <w:szCs w:val="35"/>
          <w:u w:val="single"/>
          <w:shd w:val="clear" w:color="auto" w:fill="FFFFFF"/>
        </w:rPr>
        <w:t>N</w:t>
      </w:r>
      <w:r w:rsidRPr="00E34123">
        <w:rPr>
          <w:rFonts w:ascii="Times New Roman" w:hAnsi="Times New Roman" w:cs="Times New Roman"/>
          <w:b/>
          <w:color w:val="0D0D0D" w:themeColor="text1" w:themeTint="F2"/>
          <w:sz w:val="35"/>
          <w:szCs w:val="35"/>
          <w:u w:val="single"/>
          <w:shd w:val="clear" w:color="auto" w:fill="FFFFFF"/>
        </w:rPr>
        <w:t>ebulizer</w:t>
      </w:r>
      <w:r w:rsidRPr="00E34123">
        <w:rPr>
          <w:rFonts w:ascii="Times New Roman" w:hAnsi="Times New Roman" w:cs="Times New Roman"/>
          <w:b/>
          <w:color w:val="0D0D0D" w:themeColor="text1" w:themeTint="F2"/>
          <w:sz w:val="35"/>
          <w:szCs w:val="35"/>
          <w:u w:val="single"/>
          <w:shd w:val="clear" w:color="auto" w:fill="FFFFFF"/>
        </w:rPr>
        <w:t>s</w:t>
      </w:r>
    </w:p>
    <w:p w14:paraId="6C180742" w14:textId="05AFA248" w:rsidR="00E34123" w:rsidRDefault="00E34123" w:rsidP="00E34123">
      <w:pPr>
        <w:rPr>
          <w:rFonts w:ascii="Times New Roman" w:hAnsi="Times New Roman" w:cs="Times New Roman"/>
          <w:b/>
          <w:caps/>
          <w:color w:val="0D0D0D" w:themeColor="text1" w:themeTint="F2"/>
          <w:sz w:val="32"/>
          <w:szCs w:val="32"/>
          <w:u w:val="single"/>
          <w:shd w:val="clear" w:color="auto" w:fill="FFFFFF"/>
        </w:rPr>
      </w:pPr>
    </w:p>
    <w:p w14:paraId="6CFB47B2" w14:textId="440AE5AF" w:rsidR="00E34123" w:rsidRDefault="00E34123" w:rsidP="00E34123">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PRO – 110</w:t>
      </w:r>
    </w:p>
    <w:p w14:paraId="711A48E8" w14:textId="54B76262" w:rsidR="00E34123" w:rsidRDefault="00E34123" w:rsidP="00E34123">
      <w:pPr>
        <w:rPr>
          <w:rFonts w:ascii="Times New Roman" w:hAnsi="Times New Roman" w:cs="Times New Roman"/>
          <w:color w:val="000000" w:themeColor="text1"/>
          <w:sz w:val="32"/>
          <w:szCs w:val="32"/>
        </w:rPr>
      </w:pPr>
      <w:hyperlink r:id="rId24" w:history="1">
        <w:r>
          <w:rPr>
            <w:rStyle w:val="Hyperlink"/>
          </w:rPr>
          <w:t>B.Well Swiss</w:t>
        </w:r>
      </w:hyperlink>
    </w:p>
    <w:p w14:paraId="449F8730" w14:textId="76BFB5A7" w:rsidR="00E34123" w:rsidRDefault="00E34123" w:rsidP="00E34123">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GB"/>
        </w:rPr>
        <w:drawing>
          <wp:inline distT="0" distB="0" distL="0" distR="0" wp14:anchorId="454B44BC" wp14:editId="6FE67266">
            <wp:extent cx="1724628" cy="3581496"/>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_110_center_1_acessories_transparence.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36579" cy="3606315"/>
                    </a:xfrm>
                    <a:prstGeom prst="rect">
                      <a:avLst/>
                    </a:prstGeom>
                  </pic:spPr>
                </pic:pic>
              </a:graphicData>
            </a:graphic>
          </wp:inline>
        </w:drawing>
      </w:r>
    </w:p>
    <w:p w14:paraId="33A8B896" w14:textId="77777777" w:rsidR="00E34123" w:rsidRDefault="00E34123" w:rsidP="00E34123">
      <w:pPr>
        <w:rPr>
          <w:rFonts w:ascii="Times New Roman" w:hAnsi="Times New Roman" w:cs="Times New Roman"/>
          <w:color w:val="000000" w:themeColor="text1"/>
          <w:sz w:val="32"/>
          <w:szCs w:val="32"/>
        </w:rPr>
      </w:pPr>
    </w:p>
    <w:p w14:paraId="49D9AB64" w14:textId="77777777" w:rsidR="00E34123" w:rsidRPr="00E34123" w:rsidRDefault="00E34123" w:rsidP="00E34123">
      <w:pPr>
        <w:rPr>
          <w:rFonts w:ascii="Times New Roman" w:hAnsi="Times New Roman" w:cs="Times New Roman"/>
          <w:color w:val="0D0D0D" w:themeColor="text1" w:themeTint="F2"/>
          <w:sz w:val="24"/>
          <w:szCs w:val="24"/>
        </w:rPr>
      </w:pPr>
    </w:p>
    <w:p w14:paraId="23847F25" w14:textId="77777777" w:rsidR="00E34123" w:rsidRPr="00E34123" w:rsidRDefault="00E34123" w:rsidP="00E34123">
      <w:pPr>
        <w:pStyle w:val="NormalWeb"/>
        <w:shd w:val="clear" w:color="auto" w:fill="FFFFFF"/>
        <w:spacing w:before="0" w:beforeAutospacing="0" w:after="0" w:afterAutospacing="0"/>
        <w:rPr>
          <w:color w:val="0D0D0D" w:themeColor="text1" w:themeTint="F2"/>
        </w:rPr>
      </w:pPr>
      <w:r w:rsidRPr="00E34123">
        <w:rPr>
          <w:color w:val="0D0D0D" w:themeColor="text1" w:themeTint="F2"/>
        </w:rPr>
        <w:t>The B.Well PRO-110 compressor nebulizer is on par with professional devices and complies with European standard EN-13544 for nebulizers.</w:t>
      </w:r>
    </w:p>
    <w:p w14:paraId="2D0E60CB" w14:textId="77777777" w:rsidR="00E34123" w:rsidRPr="00E34123" w:rsidRDefault="00E34123" w:rsidP="00E34123">
      <w:pPr>
        <w:pStyle w:val="NormalWeb"/>
        <w:shd w:val="clear" w:color="auto" w:fill="FFFFFF"/>
        <w:spacing w:before="0" w:beforeAutospacing="0" w:after="0" w:afterAutospacing="0"/>
        <w:rPr>
          <w:color w:val="0D0D0D" w:themeColor="text1" w:themeTint="F2"/>
        </w:rPr>
      </w:pPr>
      <w:r w:rsidRPr="00E34123">
        <w:rPr>
          <w:color w:val="0D0D0D" w:themeColor="text1" w:themeTint="F2"/>
        </w:rPr>
        <w:t>The particle size ≈ 3.16 μm allows medication to penetrate deep into the desired lung area for quick recovery, and the nebulization speed 0.4 mL/min shortens the procedure’s duration.</w:t>
      </w:r>
    </w:p>
    <w:p w14:paraId="3DF14BF2" w14:textId="16BFB14B" w:rsidR="00E34123" w:rsidRDefault="00E34123" w:rsidP="00E34123">
      <w:pPr>
        <w:rPr>
          <w:rFonts w:ascii="Times New Roman" w:hAnsi="Times New Roman" w:cs="Times New Roman"/>
          <w:b/>
          <w:caps/>
          <w:color w:val="0D0D0D" w:themeColor="text1" w:themeTint="F2"/>
          <w:sz w:val="32"/>
          <w:szCs w:val="32"/>
          <w:u w:val="single"/>
          <w:shd w:val="clear" w:color="auto" w:fill="FFFFFF"/>
        </w:rPr>
      </w:pPr>
    </w:p>
    <w:p w14:paraId="4E7BE4E5" w14:textId="77777777" w:rsidR="00E34123" w:rsidRDefault="00E34123" w:rsidP="00E34123">
      <w:pPr>
        <w:rPr>
          <w:rFonts w:ascii="Times New Roman" w:hAnsi="Times New Roman" w:cs="Times New Roman"/>
          <w:b/>
          <w:caps/>
          <w:color w:val="0D0D0D" w:themeColor="text1" w:themeTint="F2"/>
          <w:sz w:val="32"/>
          <w:szCs w:val="32"/>
          <w:u w:val="single"/>
          <w:shd w:val="clear" w:color="auto" w:fill="FFFFFF"/>
        </w:rPr>
      </w:pPr>
    </w:p>
    <w:p w14:paraId="020916C9" w14:textId="45E5E47F" w:rsidR="00E34123" w:rsidRDefault="00E34123" w:rsidP="00E34123">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PRO –</w:t>
      </w:r>
      <w:r>
        <w:rPr>
          <w:rFonts w:ascii="Times New Roman" w:hAnsi="Times New Roman" w:cs="Times New Roman"/>
          <w:color w:val="000000" w:themeColor="text1"/>
          <w:sz w:val="32"/>
          <w:szCs w:val="32"/>
        </w:rPr>
        <w:t xml:space="preserve"> 115</w:t>
      </w:r>
    </w:p>
    <w:p w14:paraId="1F7BC530" w14:textId="627AEEC0" w:rsidR="00E34123" w:rsidRDefault="00E34123" w:rsidP="00E34123">
      <w:pPr>
        <w:rPr>
          <w:rFonts w:ascii="Times New Roman" w:hAnsi="Times New Roman" w:cs="Times New Roman"/>
          <w:color w:val="000000" w:themeColor="text1"/>
          <w:sz w:val="32"/>
          <w:szCs w:val="32"/>
        </w:rPr>
      </w:pPr>
      <w:hyperlink r:id="rId26" w:history="1">
        <w:r>
          <w:rPr>
            <w:rStyle w:val="Hyperlink"/>
          </w:rPr>
          <w:t>B.Well Swiss</w:t>
        </w:r>
      </w:hyperlink>
    </w:p>
    <w:p w14:paraId="01EA46ED" w14:textId="308AD0C6" w:rsidR="00E34123" w:rsidRDefault="00E34123" w:rsidP="00E34123">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GB"/>
        </w:rPr>
        <w:lastRenderedPageBreak/>
        <w:drawing>
          <wp:inline distT="0" distB="0" distL="0" distR="0" wp14:anchorId="21D4942B" wp14:editId="280DB2FC">
            <wp:extent cx="3918392" cy="2725838"/>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O_115_center.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31679" cy="2735081"/>
                    </a:xfrm>
                    <a:prstGeom prst="rect">
                      <a:avLst/>
                    </a:prstGeom>
                  </pic:spPr>
                </pic:pic>
              </a:graphicData>
            </a:graphic>
          </wp:inline>
        </w:drawing>
      </w:r>
    </w:p>
    <w:p w14:paraId="56587417" w14:textId="1A6A7CB6" w:rsidR="00E34123" w:rsidRPr="00E34123" w:rsidRDefault="00E34123" w:rsidP="00E34123">
      <w:pPr>
        <w:rPr>
          <w:rFonts w:ascii="Times New Roman" w:hAnsi="Times New Roman" w:cs="Times New Roman"/>
          <w:color w:val="0D0D0D" w:themeColor="text1" w:themeTint="F2"/>
          <w:sz w:val="24"/>
          <w:szCs w:val="24"/>
        </w:rPr>
      </w:pPr>
    </w:p>
    <w:p w14:paraId="023F0A3E" w14:textId="524F35CE" w:rsidR="00E34123" w:rsidRPr="00E34123" w:rsidRDefault="00E34123" w:rsidP="00E34123">
      <w:pPr>
        <w:rPr>
          <w:rFonts w:ascii="Times New Roman" w:hAnsi="Times New Roman" w:cs="Times New Roman"/>
          <w:color w:val="0D0D0D" w:themeColor="text1" w:themeTint="F2"/>
          <w:sz w:val="24"/>
          <w:szCs w:val="24"/>
        </w:rPr>
      </w:pPr>
      <w:r w:rsidRPr="00E34123">
        <w:rPr>
          <w:rFonts w:ascii="Times New Roman" w:hAnsi="Times New Roman" w:cs="Times New Roman"/>
          <w:color w:val="0D0D0D" w:themeColor="text1" w:themeTint="F2"/>
          <w:sz w:val="24"/>
          <w:szCs w:val="24"/>
          <w:shd w:val="clear" w:color="auto" w:fill="FFFFFF"/>
        </w:rPr>
        <w:t>The B.Well PRO-115 compressor nebulizer for children and adults ensures professional therapy and fast relief for coughs, bronchitis and other respiratory tract ailments.  An attachment for nasal inhalation included in the complete set allows the nebulizer to be used in the event of nasal congestion</w:t>
      </w:r>
    </w:p>
    <w:p w14:paraId="53014E35" w14:textId="575A6FB2" w:rsidR="00E34123" w:rsidRDefault="00E34123" w:rsidP="00E34123">
      <w:pPr>
        <w:rPr>
          <w:rFonts w:ascii="Times New Roman" w:hAnsi="Times New Roman" w:cs="Times New Roman"/>
          <w:b/>
          <w:caps/>
          <w:color w:val="0D0D0D" w:themeColor="text1" w:themeTint="F2"/>
          <w:sz w:val="32"/>
          <w:szCs w:val="32"/>
          <w:u w:val="single"/>
          <w:shd w:val="clear" w:color="auto" w:fill="FFFFFF"/>
        </w:rPr>
      </w:pPr>
    </w:p>
    <w:p w14:paraId="04CC3394" w14:textId="77CE2137" w:rsidR="00E34123" w:rsidRDefault="00E34123" w:rsidP="00E34123">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MED – 120</w:t>
      </w:r>
    </w:p>
    <w:p w14:paraId="5A363CB1" w14:textId="42E5DE34" w:rsidR="00E34123" w:rsidRDefault="00E34123" w:rsidP="00E34123">
      <w:hyperlink r:id="rId28" w:history="1">
        <w:r>
          <w:rPr>
            <w:rStyle w:val="Hyperlink"/>
          </w:rPr>
          <w:t>B.Well Swiss</w:t>
        </w:r>
      </w:hyperlink>
    </w:p>
    <w:p w14:paraId="078A492E" w14:textId="5F261445" w:rsidR="00E34123" w:rsidRDefault="00E34123" w:rsidP="00E34123"/>
    <w:p w14:paraId="1927996B" w14:textId="42BEFC85" w:rsidR="00E34123" w:rsidRDefault="00E34123" w:rsidP="00E34123">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GB"/>
        </w:rPr>
        <w:drawing>
          <wp:inline distT="0" distB="0" distL="0" distR="0" wp14:anchorId="4D6C55F9" wp14:editId="0524219C">
            <wp:extent cx="1123092" cy="2332299"/>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ED-120_front_313x650.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1431" cy="2411917"/>
                    </a:xfrm>
                    <a:prstGeom prst="rect">
                      <a:avLst/>
                    </a:prstGeom>
                  </pic:spPr>
                </pic:pic>
              </a:graphicData>
            </a:graphic>
          </wp:inline>
        </w:drawing>
      </w:r>
    </w:p>
    <w:p w14:paraId="5AF1BB57" w14:textId="06ACDC1D" w:rsidR="00E34123" w:rsidRDefault="00E34123" w:rsidP="00E34123">
      <w:pPr>
        <w:rPr>
          <w:rFonts w:ascii="Times New Roman" w:hAnsi="Times New Roman" w:cs="Times New Roman"/>
          <w:color w:val="000000" w:themeColor="text1"/>
          <w:sz w:val="32"/>
          <w:szCs w:val="32"/>
        </w:rPr>
      </w:pPr>
    </w:p>
    <w:p w14:paraId="30A3EA18" w14:textId="77777777" w:rsidR="00E34123" w:rsidRPr="00E34123" w:rsidRDefault="00E34123" w:rsidP="00E34123">
      <w:pPr>
        <w:pStyle w:val="NormalWeb"/>
        <w:shd w:val="clear" w:color="auto" w:fill="FFFFFF"/>
        <w:spacing w:before="0" w:beforeAutospacing="0" w:after="0" w:afterAutospacing="0"/>
        <w:rPr>
          <w:color w:val="0D0D0D" w:themeColor="text1" w:themeTint="F2"/>
        </w:rPr>
      </w:pPr>
      <w:r w:rsidRPr="00E34123">
        <w:rPr>
          <w:color w:val="0D0D0D" w:themeColor="text1" w:themeTint="F2"/>
        </w:rPr>
        <w:t>Quiet and compact B.Well MED-120 compressor nebulizer is the right choice for your health.</w:t>
      </w:r>
    </w:p>
    <w:p w14:paraId="1B586E31" w14:textId="77777777" w:rsidR="00E34123" w:rsidRPr="00E34123" w:rsidRDefault="00E34123" w:rsidP="00E34123">
      <w:pPr>
        <w:pStyle w:val="NormalWeb"/>
        <w:shd w:val="clear" w:color="auto" w:fill="FFFFFF"/>
        <w:spacing w:before="0" w:beforeAutospacing="0" w:after="0" w:afterAutospacing="0"/>
        <w:rPr>
          <w:color w:val="0D0D0D" w:themeColor="text1" w:themeTint="F2"/>
        </w:rPr>
      </w:pPr>
      <w:r w:rsidRPr="00E34123">
        <w:rPr>
          <w:color w:val="0D0D0D" w:themeColor="text1" w:themeTint="F2"/>
        </w:rPr>
        <w:t>Compact nebulizer, dimensions (100 х 54 х 51) mm, convenient to use and easy to store.</w:t>
      </w:r>
    </w:p>
    <w:p w14:paraId="2A880E9E" w14:textId="77777777" w:rsidR="00E34123" w:rsidRPr="00E34123" w:rsidRDefault="00E34123" w:rsidP="00E34123">
      <w:pPr>
        <w:pStyle w:val="NormalWeb"/>
        <w:shd w:val="clear" w:color="auto" w:fill="FFFFFF"/>
        <w:spacing w:before="0" w:beforeAutospacing="0" w:after="0" w:afterAutospacing="0"/>
        <w:rPr>
          <w:color w:val="0D0D0D" w:themeColor="text1" w:themeTint="F2"/>
        </w:rPr>
      </w:pPr>
      <w:r w:rsidRPr="00E34123">
        <w:rPr>
          <w:color w:val="0D0D0D" w:themeColor="text1" w:themeTint="F2"/>
        </w:rPr>
        <w:t>Low noise level (equivalent to rain) is unique for a compressor nebulizer.</w:t>
      </w:r>
    </w:p>
    <w:p w14:paraId="5FD92BFF" w14:textId="22EA1FF0" w:rsidR="00D814A3" w:rsidRPr="00D814A3" w:rsidRDefault="00D814A3" w:rsidP="00D814A3">
      <w:pPr>
        <w:pStyle w:val="ListParagraph"/>
        <w:numPr>
          <w:ilvl w:val="0"/>
          <w:numId w:val="1"/>
        </w:numPr>
        <w:rPr>
          <w:rFonts w:ascii="Times New Roman" w:hAnsi="Times New Roman" w:cs="Times New Roman"/>
          <w:b/>
          <w:caps/>
          <w:color w:val="0D0D0D" w:themeColor="text1" w:themeTint="F2"/>
          <w:sz w:val="32"/>
          <w:szCs w:val="32"/>
          <w:u w:val="single"/>
          <w:shd w:val="clear" w:color="auto" w:fill="FFFFFF"/>
        </w:rPr>
      </w:pPr>
      <w:r w:rsidRPr="00D814A3">
        <w:rPr>
          <w:rFonts w:ascii="Times New Roman" w:hAnsi="Times New Roman" w:cs="Times New Roman"/>
          <w:b/>
          <w:color w:val="0D0D0D" w:themeColor="text1" w:themeTint="F2"/>
          <w:sz w:val="35"/>
          <w:szCs w:val="35"/>
          <w:u w:val="single"/>
          <w:shd w:val="clear" w:color="auto" w:fill="FFFFFF"/>
        </w:rPr>
        <w:lastRenderedPageBreak/>
        <w:t>Electric massager</w:t>
      </w:r>
      <w:r w:rsidRPr="00D814A3">
        <w:rPr>
          <w:rFonts w:ascii="Times New Roman" w:hAnsi="Times New Roman" w:cs="Times New Roman"/>
          <w:b/>
          <w:color w:val="0D0D0D" w:themeColor="text1" w:themeTint="F2"/>
          <w:sz w:val="35"/>
          <w:szCs w:val="35"/>
          <w:u w:val="single"/>
          <w:shd w:val="clear" w:color="auto" w:fill="FFFFFF"/>
        </w:rPr>
        <w:t>s</w:t>
      </w:r>
    </w:p>
    <w:p w14:paraId="0AD7FFCD" w14:textId="11AADCFB" w:rsidR="00D814A3" w:rsidRDefault="00D814A3" w:rsidP="00D814A3">
      <w:pPr>
        <w:rPr>
          <w:rFonts w:ascii="Times New Roman" w:hAnsi="Times New Roman" w:cs="Times New Roman"/>
          <w:b/>
          <w:caps/>
          <w:color w:val="0D0D0D" w:themeColor="text1" w:themeTint="F2"/>
          <w:sz w:val="32"/>
          <w:szCs w:val="32"/>
          <w:u w:val="single"/>
          <w:shd w:val="clear" w:color="auto" w:fill="FFFFFF"/>
        </w:rPr>
      </w:pPr>
    </w:p>
    <w:p w14:paraId="62EC3C35" w14:textId="00BB1348" w:rsidR="00D814A3" w:rsidRPr="00D814A3" w:rsidRDefault="00D814A3" w:rsidP="00D814A3">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MED –</w:t>
      </w:r>
      <w:r>
        <w:rPr>
          <w:rFonts w:ascii="Times New Roman" w:hAnsi="Times New Roman" w:cs="Times New Roman"/>
          <w:color w:val="000000" w:themeColor="text1"/>
          <w:sz w:val="32"/>
          <w:szCs w:val="32"/>
        </w:rPr>
        <w:t xml:space="preserve"> 420</w:t>
      </w:r>
    </w:p>
    <w:p w14:paraId="30850067" w14:textId="6966C4DA" w:rsidR="00E34123" w:rsidRDefault="00D814A3" w:rsidP="00E34123">
      <w:pPr>
        <w:rPr>
          <w:rFonts w:ascii="Times New Roman" w:hAnsi="Times New Roman" w:cs="Times New Roman"/>
          <w:color w:val="000000" w:themeColor="text1"/>
          <w:sz w:val="32"/>
          <w:szCs w:val="32"/>
        </w:rPr>
      </w:pPr>
      <w:hyperlink r:id="rId30" w:history="1">
        <w:r>
          <w:rPr>
            <w:rStyle w:val="Hyperlink"/>
          </w:rPr>
          <w:t>B.Well Swiss</w:t>
        </w:r>
      </w:hyperlink>
    </w:p>
    <w:p w14:paraId="437BF0A8" w14:textId="4FD91567" w:rsidR="00E34123" w:rsidRPr="00D814A3" w:rsidRDefault="00D814A3" w:rsidP="00E34123">
      <w:pPr>
        <w:rPr>
          <w:rFonts w:ascii="Times New Roman" w:hAnsi="Times New Roman" w:cs="Times New Roman"/>
          <w:b/>
          <w:caps/>
          <w:color w:val="0D0D0D" w:themeColor="text1" w:themeTint="F2"/>
          <w:sz w:val="32"/>
          <w:szCs w:val="32"/>
          <w:shd w:val="clear" w:color="auto" w:fill="FFFFFF"/>
        </w:rPr>
      </w:pPr>
      <w:r w:rsidRPr="00D814A3">
        <w:rPr>
          <w:rFonts w:ascii="Times New Roman" w:hAnsi="Times New Roman" w:cs="Times New Roman"/>
          <w:b/>
          <w:caps/>
          <w:noProof/>
          <w:color w:val="000000" w:themeColor="text1"/>
          <w:sz w:val="32"/>
          <w:szCs w:val="32"/>
          <w:shd w:val="clear" w:color="auto" w:fill="FFFFFF"/>
          <w:lang w:eastAsia="en-GB"/>
        </w:rPr>
        <w:drawing>
          <wp:inline distT="0" distB="0" distL="0" distR="0" wp14:anchorId="5616DF9E" wp14:editId="1EE86AAC">
            <wp:extent cx="2239701" cy="2239701"/>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ed-420_EN.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42085" cy="2242085"/>
                    </a:xfrm>
                    <a:prstGeom prst="rect">
                      <a:avLst/>
                    </a:prstGeom>
                  </pic:spPr>
                </pic:pic>
              </a:graphicData>
            </a:graphic>
          </wp:inline>
        </w:drawing>
      </w:r>
    </w:p>
    <w:p w14:paraId="5D1EA42E" w14:textId="77777777" w:rsidR="00E34123" w:rsidRPr="00D814A3" w:rsidRDefault="00E34123" w:rsidP="00D814A3">
      <w:pPr>
        <w:jc w:val="both"/>
        <w:rPr>
          <w:rFonts w:ascii="Times New Roman" w:hAnsi="Times New Roman" w:cs="Times New Roman"/>
          <w:b/>
          <w:caps/>
          <w:color w:val="0D0D0D" w:themeColor="text1" w:themeTint="F2"/>
          <w:sz w:val="24"/>
          <w:szCs w:val="24"/>
          <w:u w:val="single"/>
          <w:shd w:val="clear" w:color="auto" w:fill="FFFFFF"/>
        </w:rPr>
      </w:pPr>
    </w:p>
    <w:p w14:paraId="4D5CA1EB" w14:textId="6B00F0D4" w:rsidR="0012781D" w:rsidRDefault="00D814A3" w:rsidP="00D814A3">
      <w:pPr>
        <w:jc w:val="both"/>
        <w:rPr>
          <w:rFonts w:ascii="Cambria" w:hAnsi="Cambria"/>
          <w:color w:val="647882"/>
          <w:sz w:val="29"/>
          <w:szCs w:val="29"/>
          <w:shd w:val="clear" w:color="auto" w:fill="FFFFFF"/>
        </w:rPr>
      </w:pPr>
      <w:r w:rsidRPr="00D814A3">
        <w:rPr>
          <w:rFonts w:ascii="Times New Roman" w:hAnsi="Times New Roman" w:cs="Times New Roman"/>
          <w:color w:val="0D0D0D" w:themeColor="text1" w:themeTint="F2"/>
          <w:sz w:val="24"/>
          <w:szCs w:val="24"/>
          <w:shd w:val="clear" w:color="auto" w:fill="FFFFFF"/>
        </w:rPr>
        <w:t>B.Well massager MED-420 is designed for a deep relaxing massage of the neck, lower back, feet, shoulders, calf muscles, thighs, buttocks. The massager's work is based on the principles of Shiatsu massage. This massage method involves the impact on certain points on the body by alternating pressure with the fingertips and the palms</w:t>
      </w:r>
      <w:r>
        <w:rPr>
          <w:rFonts w:ascii="Cambria" w:hAnsi="Cambria"/>
          <w:color w:val="647882"/>
          <w:sz w:val="29"/>
          <w:szCs w:val="29"/>
          <w:shd w:val="clear" w:color="auto" w:fill="FFFFFF"/>
        </w:rPr>
        <w:t>.</w:t>
      </w:r>
    </w:p>
    <w:p w14:paraId="1E23D899" w14:textId="7A1B029D" w:rsidR="00D814A3" w:rsidRDefault="00D814A3" w:rsidP="00D814A3">
      <w:pPr>
        <w:jc w:val="both"/>
        <w:rPr>
          <w:rFonts w:ascii="Cambria" w:hAnsi="Cambria"/>
          <w:color w:val="647882"/>
          <w:sz w:val="29"/>
          <w:szCs w:val="29"/>
          <w:shd w:val="clear" w:color="auto" w:fill="FFFFFF"/>
        </w:rPr>
      </w:pPr>
    </w:p>
    <w:p w14:paraId="73762C23" w14:textId="16A170B4" w:rsidR="00D814A3" w:rsidRDefault="00D814A3" w:rsidP="00D814A3">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MED –</w:t>
      </w:r>
      <w:r>
        <w:rPr>
          <w:rFonts w:ascii="Times New Roman" w:hAnsi="Times New Roman" w:cs="Times New Roman"/>
          <w:color w:val="000000" w:themeColor="text1"/>
          <w:sz w:val="32"/>
          <w:szCs w:val="32"/>
        </w:rPr>
        <w:t xml:space="preserve"> 440</w:t>
      </w:r>
    </w:p>
    <w:p w14:paraId="4A6D60EA" w14:textId="06DFC778" w:rsidR="00D814A3" w:rsidRDefault="00D814A3" w:rsidP="00D814A3">
      <w:hyperlink r:id="rId32" w:history="1">
        <w:r>
          <w:rPr>
            <w:rStyle w:val="Hyperlink"/>
          </w:rPr>
          <w:t>B.Well Swiss</w:t>
        </w:r>
      </w:hyperlink>
    </w:p>
    <w:p w14:paraId="51F3F520" w14:textId="170F9EC0" w:rsidR="00D814A3" w:rsidRDefault="00D814A3" w:rsidP="00D814A3"/>
    <w:p w14:paraId="4D49E239" w14:textId="2C58FD12" w:rsidR="00D814A3" w:rsidRDefault="00D814A3" w:rsidP="00D814A3">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lang w:eastAsia="en-GB"/>
        </w:rPr>
        <w:drawing>
          <wp:inline distT="0" distB="0" distL="0" distR="0" wp14:anchorId="47BE6FD8" wp14:editId="59EFCFA8">
            <wp:extent cx="1406324" cy="1406324"/>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ed-440_EN_1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31847" cy="1431847"/>
                    </a:xfrm>
                    <a:prstGeom prst="rect">
                      <a:avLst/>
                    </a:prstGeom>
                  </pic:spPr>
                </pic:pic>
              </a:graphicData>
            </a:graphic>
          </wp:inline>
        </w:drawing>
      </w:r>
    </w:p>
    <w:p w14:paraId="6CF16FE8" w14:textId="79CE49E0" w:rsidR="00D814A3" w:rsidRPr="00D814A3" w:rsidRDefault="00D814A3" w:rsidP="00D814A3">
      <w:pPr>
        <w:rPr>
          <w:rFonts w:ascii="Times New Roman" w:hAnsi="Times New Roman" w:cs="Times New Roman"/>
          <w:color w:val="0D0D0D" w:themeColor="text1" w:themeTint="F2"/>
          <w:sz w:val="24"/>
          <w:szCs w:val="24"/>
        </w:rPr>
      </w:pPr>
      <w:r w:rsidRPr="00D814A3">
        <w:rPr>
          <w:rFonts w:ascii="Times New Roman" w:hAnsi="Times New Roman" w:cs="Times New Roman"/>
          <w:color w:val="0D0D0D" w:themeColor="text1" w:themeTint="F2"/>
          <w:sz w:val="24"/>
          <w:szCs w:val="24"/>
          <w:shd w:val="clear" w:color="auto" w:fill="FFFFFF"/>
        </w:rPr>
        <w:t>B.Well massager MED-440 is designed for recovering massage of neck, lumbars, feet, shoulders, calves, thighs and buttocks. It is based on a combination of Shiatsu and tapping massage techniques. Alternating pressure of palms and thumbs with light pressure on reflexogenic points helps to effectively cope with accumulation of salts, relieves muscle tension and spasms, improves blood flow and </w:t>
      </w:r>
      <w:r w:rsidRPr="00D814A3">
        <w:rPr>
          <w:rFonts w:ascii="Times New Roman" w:hAnsi="Times New Roman" w:cs="Times New Roman"/>
          <w:color w:val="0D0D0D" w:themeColor="text1" w:themeTint="F2"/>
          <w:sz w:val="24"/>
          <w:szCs w:val="24"/>
          <w:shd w:val="clear" w:color="auto" w:fill="FFFFFF"/>
          <w:lang w:val="en-US"/>
        </w:rPr>
        <w:t>reduces</w:t>
      </w:r>
      <w:r w:rsidRPr="00D814A3">
        <w:rPr>
          <w:rFonts w:ascii="Times New Roman" w:hAnsi="Times New Roman" w:cs="Times New Roman"/>
          <w:color w:val="0D0D0D" w:themeColor="text1" w:themeTint="F2"/>
          <w:sz w:val="24"/>
          <w:szCs w:val="24"/>
          <w:shd w:val="clear" w:color="auto" w:fill="FFFFFF"/>
        </w:rPr>
        <w:t> stress. The massager helps to restore strength at home and at work.</w:t>
      </w:r>
    </w:p>
    <w:p w14:paraId="1400AE10" w14:textId="36DC53BF" w:rsidR="00C9402E" w:rsidRPr="00C9402E" w:rsidRDefault="00C9402E" w:rsidP="00C9402E">
      <w:pPr>
        <w:pStyle w:val="ListParagraph"/>
        <w:numPr>
          <w:ilvl w:val="0"/>
          <w:numId w:val="1"/>
        </w:numPr>
        <w:rPr>
          <w:rFonts w:ascii="Times New Roman" w:hAnsi="Times New Roman" w:cs="Times New Roman"/>
          <w:b/>
          <w:caps/>
          <w:color w:val="0D0D0D" w:themeColor="text1" w:themeTint="F2"/>
          <w:sz w:val="32"/>
          <w:szCs w:val="32"/>
          <w:u w:val="single"/>
          <w:shd w:val="clear" w:color="auto" w:fill="FFFFFF"/>
        </w:rPr>
      </w:pPr>
      <w:r w:rsidRPr="00C9402E">
        <w:rPr>
          <w:rFonts w:ascii="Times New Roman" w:hAnsi="Times New Roman" w:cs="Times New Roman"/>
          <w:b/>
          <w:color w:val="0D0D0D" w:themeColor="text1" w:themeTint="F2"/>
          <w:sz w:val="35"/>
          <w:szCs w:val="35"/>
          <w:u w:val="single"/>
          <w:shd w:val="clear" w:color="auto" w:fill="FFFFFF"/>
        </w:rPr>
        <w:lastRenderedPageBreak/>
        <w:t>Digital thermometer</w:t>
      </w:r>
      <w:r w:rsidRPr="00C9402E">
        <w:rPr>
          <w:rFonts w:ascii="Times New Roman" w:hAnsi="Times New Roman" w:cs="Times New Roman"/>
          <w:b/>
          <w:color w:val="0D0D0D" w:themeColor="text1" w:themeTint="F2"/>
          <w:sz w:val="35"/>
          <w:szCs w:val="35"/>
          <w:u w:val="single"/>
          <w:shd w:val="clear" w:color="auto" w:fill="FFFFFF"/>
        </w:rPr>
        <w:t>s</w:t>
      </w:r>
    </w:p>
    <w:p w14:paraId="224BCD47" w14:textId="4FE9D440" w:rsidR="00C9402E" w:rsidRDefault="00C9402E" w:rsidP="00C9402E">
      <w:pPr>
        <w:rPr>
          <w:rFonts w:ascii="Times New Roman" w:hAnsi="Times New Roman" w:cs="Times New Roman"/>
          <w:b/>
          <w:caps/>
          <w:color w:val="0D0D0D" w:themeColor="text1" w:themeTint="F2"/>
          <w:sz w:val="32"/>
          <w:szCs w:val="32"/>
          <w:u w:val="single"/>
          <w:shd w:val="clear" w:color="auto" w:fill="FFFFFF"/>
        </w:rPr>
      </w:pPr>
    </w:p>
    <w:p w14:paraId="52AD0FC3" w14:textId="5C021632" w:rsidR="00C9402E" w:rsidRPr="00C9402E" w:rsidRDefault="00C9402E" w:rsidP="00C9402E">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PRO- 04</w:t>
      </w:r>
    </w:p>
    <w:p w14:paraId="2CA4EB0A" w14:textId="02A10DD5" w:rsidR="00C9402E" w:rsidRPr="00C9402E" w:rsidRDefault="00C9402E" w:rsidP="00C9402E">
      <w:pPr>
        <w:rPr>
          <w:rFonts w:ascii="Times New Roman" w:hAnsi="Times New Roman" w:cs="Times New Roman"/>
          <w:b/>
          <w:caps/>
          <w:color w:val="0D0D0D" w:themeColor="text1" w:themeTint="F2"/>
          <w:sz w:val="32"/>
          <w:szCs w:val="32"/>
          <w:u w:val="single"/>
          <w:shd w:val="clear" w:color="auto" w:fill="FFFFFF"/>
        </w:rPr>
      </w:pPr>
      <w:hyperlink r:id="rId34" w:history="1">
        <w:r>
          <w:rPr>
            <w:rStyle w:val="Hyperlink"/>
          </w:rPr>
          <w:t>B.Well Swiss</w:t>
        </w:r>
      </w:hyperlink>
    </w:p>
    <w:p w14:paraId="79404A87" w14:textId="0CB87748" w:rsidR="00D814A3" w:rsidRDefault="00C9402E" w:rsidP="00D814A3">
      <w:p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br/>
      </w:r>
      <w:r>
        <w:rPr>
          <w:rFonts w:ascii="Times New Roman" w:hAnsi="Times New Roman" w:cs="Times New Roman"/>
          <w:noProof/>
          <w:color w:val="000000" w:themeColor="text1"/>
          <w:sz w:val="24"/>
          <w:szCs w:val="24"/>
          <w:lang w:eastAsia="en-GB"/>
        </w:rPr>
        <w:drawing>
          <wp:inline distT="0" distB="0" distL="0" distR="0" wp14:anchorId="35918A0F" wp14:editId="2D9A1F88">
            <wp:extent cx="852769" cy="1770927"/>
            <wp:effectExtent l="0" t="0" r="508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rib_PRO-04.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63646" cy="1793514"/>
                    </a:xfrm>
                    <a:prstGeom prst="rect">
                      <a:avLst/>
                    </a:prstGeom>
                  </pic:spPr>
                </pic:pic>
              </a:graphicData>
            </a:graphic>
          </wp:inline>
        </w:drawing>
      </w:r>
    </w:p>
    <w:p w14:paraId="1BC4B497" w14:textId="558B6A16" w:rsidR="00C9402E" w:rsidRDefault="00C9402E" w:rsidP="00D814A3">
      <w:pPr>
        <w:jc w:val="both"/>
        <w:rPr>
          <w:rFonts w:ascii="Times New Roman" w:hAnsi="Times New Roman" w:cs="Times New Roman"/>
          <w:color w:val="0D0D0D" w:themeColor="text1" w:themeTint="F2"/>
          <w:sz w:val="24"/>
          <w:szCs w:val="24"/>
          <w:shd w:val="clear" w:color="auto" w:fill="FFFFFF"/>
        </w:rPr>
      </w:pPr>
      <w:r w:rsidRPr="00C9402E">
        <w:rPr>
          <w:rFonts w:ascii="Times New Roman" w:hAnsi="Times New Roman" w:cs="Times New Roman"/>
          <w:color w:val="0D0D0D" w:themeColor="text1" w:themeTint="F2"/>
          <w:sz w:val="24"/>
          <w:szCs w:val="24"/>
          <w:shd w:val="clear" w:color="auto" w:fill="FFFFFF"/>
        </w:rPr>
        <w:t>Digital thermometer B.Well PRO-04 will replace a mercury thermometer in your household first-aid kit. Unlike a mercury device, the electronic thermometer B.Well is completely safe, contains no mercury or glass, suitable for children and adults, and can be easily taken along. As much as all family electronic thermometers B.Well, PRO-04 has a removable battery and waterproof design. It has a flexible tip and ensures a gentle skin touch. Temperature measurement is quick and takes about 30 seconds.</w:t>
      </w:r>
    </w:p>
    <w:p w14:paraId="5DD588DB" w14:textId="77777777" w:rsidR="00C9402E" w:rsidRPr="00C9402E" w:rsidRDefault="00C9402E" w:rsidP="00C9402E">
      <w:pPr>
        <w:shd w:val="clear" w:color="auto" w:fill="FFFFFF"/>
        <w:spacing w:after="0" w:line="792" w:lineRule="atLeast"/>
        <w:outlineLvl w:val="2"/>
        <w:rPr>
          <w:rFonts w:ascii="Times New Roman" w:eastAsia="Times New Roman" w:hAnsi="Times New Roman" w:cs="Times New Roman"/>
          <w:bCs/>
          <w:color w:val="0D0D0D" w:themeColor="text1" w:themeTint="F2"/>
          <w:sz w:val="32"/>
          <w:szCs w:val="32"/>
          <w:lang w:eastAsia="en-GB"/>
        </w:rPr>
      </w:pPr>
      <w:r w:rsidRPr="00C9402E">
        <w:rPr>
          <w:rFonts w:ascii="Times New Roman" w:eastAsia="Times New Roman" w:hAnsi="Times New Roman" w:cs="Times New Roman"/>
          <w:bCs/>
          <w:color w:val="0D0D0D" w:themeColor="text1" w:themeTint="F2"/>
          <w:sz w:val="32"/>
          <w:szCs w:val="32"/>
          <w:lang w:eastAsia="en-GB"/>
        </w:rPr>
        <w:t>WT-04 standart</w:t>
      </w:r>
    </w:p>
    <w:p w14:paraId="7F02AE78" w14:textId="2CF8D51F" w:rsidR="00C9402E" w:rsidRPr="00C9402E" w:rsidRDefault="00C9402E" w:rsidP="00C9402E">
      <w:pPr>
        <w:rPr>
          <w:rFonts w:ascii="Times New Roman" w:hAnsi="Times New Roman" w:cs="Times New Roman"/>
          <w:color w:val="000000" w:themeColor="text1"/>
          <w:sz w:val="32"/>
          <w:szCs w:val="32"/>
        </w:rPr>
      </w:pPr>
      <w:hyperlink r:id="rId36" w:history="1">
        <w:r>
          <w:rPr>
            <w:rStyle w:val="Hyperlink"/>
          </w:rPr>
          <w:t>B.Well Swiss</w:t>
        </w:r>
      </w:hyperlink>
    </w:p>
    <w:p w14:paraId="6071A069" w14:textId="025D2931" w:rsidR="00C9402E" w:rsidRDefault="00C9402E" w:rsidP="00D814A3">
      <w:pPr>
        <w:jc w:val="both"/>
        <w:rPr>
          <w:rFonts w:ascii="Times New Roman" w:hAnsi="Times New Roman" w:cs="Times New Roman"/>
          <w:color w:val="0D0D0D" w:themeColor="text1" w:themeTint="F2"/>
          <w:sz w:val="24"/>
          <w:szCs w:val="24"/>
          <w:shd w:val="clear" w:color="auto" w:fill="FFFFFF"/>
        </w:rPr>
      </w:pPr>
    </w:p>
    <w:p w14:paraId="4B01FBBD" w14:textId="6114C93F" w:rsidR="00C9402E" w:rsidRDefault="00C9402E" w:rsidP="00D814A3">
      <w:pPr>
        <w:jc w:val="both"/>
        <w:rPr>
          <w:rFonts w:ascii="Times New Roman" w:hAnsi="Times New Roman" w:cs="Times New Roman"/>
          <w:color w:val="0D0D0D" w:themeColor="text1" w:themeTint="F2"/>
          <w:sz w:val="24"/>
          <w:szCs w:val="24"/>
        </w:rPr>
      </w:pPr>
      <w:r>
        <w:rPr>
          <w:rFonts w:ascii="Times New Roman" w:hAnsi="Times New Roman" w:cs="Times New Roman"/>
          <w:noProof/>
          <w:color w:val="000000" w:themeColor="text1"/>
          <w:sz w:val="24"/>
          <w:szCs w:val="24"/>
          <w:lang w:eastAsia="en-GB"/>
        </w:rPr>
        <w:drawing>
          <wp:inline distT="0" distB="0" distL="0" distR="0" wp14:anchorId="2C54756C" wp14:editId="1F913AEF">
            <wp:extent cx="1018572" cy="21152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T-04_center.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38095" cy="2155788"/>
                    </a:xfrm>
                    <a:prstGeom prst="rect">
                      <a:avLst/>
                    </a:prstGeom>
                  </pic:spPr>
                </pic:pic>
              </a:graphicData>
            </a:graphic>
          </wp:inline>
        </w:drawing>
      </w:r>
    </w:p>
    <w:p w14:paraId="75795E8F" w14:textId="0B218FFF" w:rsidR="00C9402E" w:rsidRDefault="00C9402E" w:rsidP="00D814A3">
      <w:pPr>
        <w:jc w:val="both"/>
        <w:rPr>
          <w:rFonts w:ascii="Times New Roman" w:hAnsi="Times New Roman" w:cs="Times New Roman"/>
          <w:color w:val="0D0D0D" w:themeColor="text1" w:themeTint="F2"/>
          <w:sz w:val="24"/>
          <w:szCs w:val="24"/>
        </w:rPr>
      </w:pPr>
    </w:p>
    <w:p w14:paraId="2496BADF" w14:textId="77777777" w:rsidR="00C9402E" w:rsidRPr="00C9402E" w:rsidRDefault="00C9402E" w:rsidP="00C9402E">
      <w:pPr>
        <w:pStyle w:val="NormalWeb"/>
        <w:shd w:val="clear" w:color="auto" w:fill="FFFFFF"/>
        <w:spacing w:before="0" w:beforeAutospacing="0" w:after="0" w:afterAutospacing="0"/>
        <w:rPr>
          <w:color w:val="0D0D0D" w:themeColor="text1" w:themeTint="F2"/>
        </w:rPr>
      </w:pPr>
      <w:r w:rsidRPr="00C9402E">
        <w:rPr>
          <w:color w:val="0D0D0D" w:themeColor="text1" w:themeTint="F2"/>
        </w:rPr>
        <w:t>Digital thermometer B.Well WT-04 will replace a mercury thermometer in your household first-aid kit. Unlike a mercury device, the electronic thermometer B.Well is completely safe, contains no m</w:t>
      </w:r>
      <w:bookmarkStart w:id="0" w:name="_GoBack"/>
      <w:bookmarkEnd w:id="0"/>
      <w:r w:rsidRPr="00C9402E">
        <w:rPr>
          <w:color w:val="0D0D0D" w:themeColor="text1" w:themeTint="F2"/>
        </w:rPr>
        <w:t xml:space="preserve">ercury or glass, suitable for children and adults, and can be easily taken along. </w:t>
      </w:r>
      <w:r w:rsidRPr="00C9402E">
        <w:rPr>
          <w:color w:val="0D0D0D" w:themeColor="text1" w:themeTint="F2"/>
        </w:rPr>
        <w:lastRenderedPageBreak/>
        <w:t>As much as all family electronic thermometers B. Well, WT-04 has a removable battery and waterproof design. The model is characterized by increased comfort, has a flexible tip and anti-slip inserts. Temperature measurement is quick and takes about 30 seconds.</w:t>
      </w:r>
    </w:p>
    <w:p w14:paraId="219DDC71" w14:textId="77777777" w:rsidR="00C9402E" w:rsidRPr="00C9402E" w:rsidRDefault="00C9402E" w:rsidP="00D814A3">
      <w:pPr>
        <w:jc w:val="both"/>
        <w:rPr>
          <w:rFonts w:ascii="Times New Roman" w:hAnsi="Times New Roman" w:cs="Times New Roman"/>
          <w:color w:val="0D0D0D" w:themeColor="text1" w:themeTint="F2"/>
          <w:sz w:val="24"/>
          <w:szCs w:val="24"/>
        </w:rPr>
      </w:pPr>
    </w:p>
    <w:sectPr w:rsidR="00C9402E" w:rsidRPr="00C94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793FF0"/>
    <w:multiLevelType w:val="hybridMultilevel"/>
    <w:tmpl w:val="8A463F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8C2D77"/>
    <w:multiLevelType w:val="hybridMultilevel"/>
    <w:tmpl w:val="8A463F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046F20"/>
    <w:multiLevelType w:val="hybridMultilevel"/>
    <w:tmpl w:val="8A463F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04168E"/>
    <w:multiLevelType w:val="hybridMultilevel"/>
    <w:tmpl w:val="DB8C2B06"/>
    <w:lvl w:ilvl="0" w:tplc="AA4233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353546"/>
    <w:multiLevelType w:val="hybridMultilevel"/>
    <w:tmpl w:val="8A463F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0D67F8B"/>
    <w:multiLevelType w:val="hybridMultilevel"/>
    <w:tmpl w:val="8A463F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921354D"/>
    <w:multiLevelType w:val="hybridMultilevel"/>
    <w:tmpl w:val="8A463F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2E7"/>
    <w:rsid w:val="0012781D"/>
    <w:rsid w:val="002E51D4"/>
    <w:rsid w:val="007104EE"/>
    <w:rsid w:val="009912E7"/>
    <w:rsid w:val="00AB3E28"/>
    <w:rsid w:val="00C9402E"/>
    <w:rsid w:val="00D814A3"/>
    <w:rsid w:val="00E34123"/>
    <w:rsid w:val="00E73EF9"/>
    <w:rsid w:val="00FA7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62178"/>
  <w15:chartTrackingRefBased/>
  <w15:docId w15:val="{5FC53F78-C4B7-4B00-9BE7-95F8996EE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9402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912E7"/>
    <w:rPr>
      <w:b/>
      <w:bCs/>
    </w:rPr>
  </w:style>
  <w:style w:type="paragraph" w:styleId="ListParagraph">
    <w:name w:val="List Paragraph"/>
    <w:basedOn w:val="Normal"/>
    <w:uiPriority w:val="34"/>
    <w:qFormat/>
    <w:rsid w:val="002E51D4"/>
    <w:pPr>
      <w:ind w:left="720"/>
      <w:contextualSpacing/>
    </w:pPr>
  </w:style>
  <w:style w:type="character" w:styleId="Hyperlink">
    <w:name w:val="Hyperlink"/>
    <w:basedOn w:val="DefaultParagraphFont"/>
    <w:uiPriority w:val="99"/>
    <w:semiHidden/>
    <w:unhideWhenUsed/>
    <w:rsid w:val="00E73EF9"/>
    <w:rPr>
      <w:color w:val="0000FF"/>
      <w:u w:val="single"/>
    </w:rPr>
  </w:style>
  <w:style w:type="paragraph" w:styleId="NormalWeb">
    <w:name w:val="Normal (Web)"/>
    <w:basedOn w:val="Normal"/>
    <w:uiPriority w:val="99"/>
    <w:semiHidden/>
    <w:unhideWhenUsed/>
    <w:rsid w:val="00E73E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C9402E"/>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224557">
      <w:bodyDiv w:val="1"/>
      <w:marLeft w:val="0"/>
      <w:marRight w:val="0"/>
      <w:marTop w:val="0"/>
      <w:marBottom w:val="0"/>
      <w:divBdr>
        <w:top w:val="none" w:sz="0" w:space="0" w:color="auto"/>
        <w:left w:val="none" w:sz="0" w:space="0" w:color="auto"/>
        <w:bottom w:val="none" w:sz="0" w:space="0" w:color="auto"/>
        <w:right w:val="none" w:sz="0" w:space="0" w:color="auto"/>
      </w:divBdr>
    </w:div>
    <w:div w:id="711228486">
      <w:bodyDiv w:val="1"/>
      <w:marLeft w:val="0"/>
      <w:marRight w:val="0"/>
      <w:marTop w:val="0"/>
      <w:marBottom w:val="0"/>
      <w:divBdr>
        <w:top w:val="none" w:sz="0" w:space="0" w:color="auto"/>
        <w:left w:val="none" w:sz="0" w:space="0" w:color="auto"/>
        <w:bottom w:val="none" w:sz="0" w:space="0" w:color="auto"/>
        <w:right w:val="none" w:sz="0" w:space="0" w:color="auto"/>
      </w:divBdr>
    </w:div>
    <w:div w:id="839731014">
      <w:bodyDiv w:val="1"/>
      <w:marLeft w:val="0"/>
      <w:marRight w:val="0"/>
      <w:marTop w:val="0"/>
      <w:marBottom w:val="0"/>
      <w:divBdr>
        <w:top w:val="none" w:sz="0" w:space="0" w:color="auto"/>
        <w:left w:val="none" w:sz="0" w:space="0" w:color="auto"/>
        <w:bottom w:val="none" w:sz="0" w:space="0" w:color="auto"/>
        <w:right w:val="none" w:sz="0" w:space="0" w:color="auto"/>
      </w:divBdr>
      <w:divsChild>
        <w:div w:id="139618126">
          <w:marLeft w:val="0"/>
          <w:marRight w:val="0"/>
          <w:marTop w:val="0"/>
          <w:marBottom w:val="0"/>
          <w:divBdr>
            <w:top w:val="none" w:sz="0" w:space="0" w:color="auto"/>
            <w:left w:val="none" w:sz="0" w:space="0" w:color="auto"/>
            <w:bottom w:val="none" w:sz="0" w:space="0" w:color="auto"/>
            <w:right w:val="none" w:sz="0" w:space="0" w:color="auto"/>
          </w:divBdr>
          <w:divsChild>
            <w:div w:id="606543300">
              <w:marLeft w:val="0"/>
              <w:marRight w:val="0"/>
              <w:marTop w:val="0"/>
              <w:marBottom w:val="0"/>
              <w:divBdr>
                <w:top w:val="none" w:sz="0" w:space="0" w:color="auto"/>
                <w:left w:val="none" w:sz="0" w:space="0" w:color="auto"/>
                <w:bottom w:val="none" w:sz="0" w:space="0" w:color="auto"/>
                <w:right w:val="none" w:sz="0" w:space="0" w:color="auto"/>
              </w:divBdr>
              <w:divsChild>
                <w:div w:id="1717391957">
                  <w:marLeft w:val="0"/>
                  <w:marRight w:val="0"/>
                  <w:marTop w:val="675"/>
                  <w:marBottom w:val="0"/>
                  <w:divBdr>
                    <w:top w:val="none" w:sz="0" w:space="0" w:color="auto"/>
                    <w:left w:val="none" w:sz="0" w:space="0" w:color="auto"/>
                    <w:bottom w:val="none" w:sz="0" w:space="0" w:color="auto"/>
                    <w:right w:val="none" w:sz="0" w:space="0" w:color="auto"/>
                  </w:divBdr>
                </w:div>
              </w:divsChild>
            </w:div>
          </w:divsChild>
        </w:div>
        <w:div w:id="1848013179">
          <w:marLeft w:val="0"/>
          <w:marRight w:val="0"/>
          <w:marTop w:val="0"/>
          <w:marBottom w:val="0"/>
          <w:divBdr>
            <w:top w:val="none" w:sz="0" w:space="0" w:color="auto"/>
            <w:left w:val="none" w:sz="0" w:space="0" w:color="auto"/>
            <w:bottom w:val="none" w:sz="0" w:space="0" w:color="auto"/>
            <w:right w:val="none" w:sz="0" w:space="0" w:color="auto"/>
          </w:divBdr>
          <w:divsChild>
            <w:div w:id="1153449798">
              <w:marLeft w:val="0"/>
              <w:marRight w:val="0"/>
              <w:marTop w:val="0"/>
              <w:marBottom w:val="0"/>
              <w:divBdr>
                <w:top w:val="none" w:sz="0" w:space="0" w:color="auto"/>
                <w:left w:val="none" w:sz="0" w:space="0" w:color="auto"/>
                <w:bottom w:val="none" w:sz="0" w:space="0" w:color="auto"/>
                <w:right w:val="none" w:sz="0" w:space="0" w:color="auto"/>
              </w:divBdr>
              <w:divsChild>
                <w:div w:id="1164123340">
                  <w:marLeft w:val="0"/>
                  <w:marRight w:val="0"/>
                  <w:marTop w:val="0"/>
                  <w:marBottom w:val="0"/>
                  <w:divBdr>
                    <w:top w:val="none" w:sz="0" w:space="0" w:color="auto"/>
                    <w:left w:val="none" w:sz="0" w:space="0" w:color="auto"/>
                    <w:bottom w:val="none" w:sz="0" w:space="0" w:color="auto"/>
                    <w:right w:val="none" w:sz="0" w:space="0" w:color="auto"/>
                  </w:divBdr>
                  <w:divsChild>
                    <w:div w:id="1029067937">
                      <w:marLeft w:val="0"/>
                      <w:marRight w:val="0"/>
                      <w:marTop w:val="1200"/>
                      <w:marBottom w:val="0"/>
                      <w:divBdr>
                        <w:top w:val="none" w:sz="0" w:space="0" w:color="auto"/>
                        <w:left w:val="none" w:sz="0" w:space="0" w:color="auto"/>
                        <w:bottom w:val="none" w:sz="0" w:space="0" w:color="auto"/>
                        <w:right w:val="none" w:sz="0" w:space="0" w:color="auto"/>
                      </w:divBdr>
                    </w:div>
                  </w:divsChild>
                </w:div>
              </w:divsChild>
            </w:div>
          </w:divsChild>
        </w:div>
      </w:divsChild>
    </w:div>
    <w:div w:id="1639913459">
      <w:bodyDiv w:val="1"/>
      <w:marLeft w:val="0"/>
      <w:marRight w:val="0"/>
      <w:marTop w:val="0"/>
      <w:marBottom w:val="0"/>
      <w:divBdr>
        <w:top w:val="none" w:sz="0" w:space="0" w:color="auto"/>
        <w:left w:val="none" w:sz="0" w:space="0" w:color="auto"/>
        <w:bottom w:val="none" w:sz="0" w:space="0" w:color="auto"/>
        <w:right w:val="none" w:sz="0" w:space="0" w:color="auto"/>
      </w:divBdr>
    </w:div>
    <w:div w:id="1762487094">
      <w:bodyDiv w:val="1"/>
      <w:marLeft w:val="0"/>
      <w:marRight w:val="0"/>
      <w:marTop w:val="0"/>
      <w:marBottom w:val="0"/>
      <w:divBdr>
        <w:top w:val="none" w:sz="0" w:space="0" w:color="auto"/>
        <w:left w:val="none" w:sz="0" w:space="0" w:color="auto"/>
        <w:bottom w:val="none" w:sz="0" w:space="0" w:color="auto"/>
        <w:right w:val="none" w:sz="0" w:space="0" w:color="auto"/>
      </w:divBdr>
    </w:div>
    <w:div w:id="1797018645">
      <w:bodyDiv w:val="1"/>
      <w:marLeft w:val="0"/>
      <w:marRight w:val="0"/>
      <w:marTop w:val="0"/>
      <w:marBottom w:val="0"/>
      <w:divBdr>
        <w:top w:val="none" w:sz="0" w:space="0" w:color="auto"/>
        <w:left w:val="none" w:sz="0" w:space="0" w:color="auto"/>
        <w:bottom w:val="none" w:sz="0" w:space="0" w:color="auto"/>
        <w:right w:val="none" w:sz="0" w:space="0" w:color="auto"/>
      </w:divBdr>
    </w:div>
    <w:div w:id="214198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bwell-swiss.ch/product/pro-115/" TargetMode="External"/><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bwell-swiss.ch/product/pro-04/"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bwell-swiss.ch/lk/product/th-75/" TargetMode="External"/><Relationship Id="rId25" Type="http://schemas.openxmlformats.org/officeDocument/2006/relationships/image" Target="media/image12.jpe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jp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well-swiss.ch/product/pro-35/" TargetMode="External"/><Relationship Id="rId24" Type="http://schemas.openxmlformats.org/officeDocument/2006/relationships/hyperlink" Target="https://bwell-swiss.ch/product/pro-110/" TargetMode="External"/><Relationship Id="rId32" Type="http://schemas.openxmlformats.org/officeDocument/2006/relationships/hyperlink" Target="https://bwell-swiss.ch/product/med-440/" TargetMode="External"/><Relationship Id="rId37" Type="http://schemas.openxmlformats.org/officeDocument/2006/relationships/image" Target="media/image18.png"/><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hyperlink" Target="https://bwell-swiss.ch/lk/product/med-120/" TargetMode="External"/><Relationship Id="rId36" Type="http://schemas.openxmlformats.org/officeDocument/2006/relationships/hyperlink" Target="https://bwell-swiss.ch/product/wt-04/" TargetMode="External"/><Relationship Id="rId10" Type="http://schemas.openxmlformats.org/officeDocument/2006/relationships/image" Target="media/image2.png"/><Relationship Id="rId19" Type="http://schemas.openxmlformats.org/officeDocument/2006/relationships/hyperlink" Target="https://bwell-swiss.ch/product/med-62/" TargetMode="External"/><Relationship Id="rId31" Type="http://schemas.openxmlformats.org/officeDocument/2006/relationships/image" Target="media/image15.jpe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bwell-swiss.ch/product/med-55/" TargetMode="External"/><Relationship Id="rId22" Type="http://schemas.openxmlformats.org/officeDocument/2006/relationships/image" Target="media/image10.jpg"/><Relationship Id="rId27" Type="http://schemas.openxmlformats.org/officeDocument/2006/relationships/image" Target="media/image13.jpeg"/><Relationship Id="rId30" Type="http://schemas.openxmlformats.org/officeDocument/2006/relationships/hyperlink" Target="https://bwell-swiss.ch/product/med-420/" TargetMode="External"/><Relationship Id="rId35" Type="http://schemas.openxmlformats.org/officeDocument/2006/relationships/image" Target="media/image17.png"/><Relationship Id="rId8" Type="http://schemas.openxmlformats.org/officeDocument/2006/relationships/hyperlink" Target="https://bwell-swiss.ch/product/pro-33/"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d6413d3-8a20-43dc-b2b5-3603d09b076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CFCA6E879F1D4085D36E8E65D69C09" ma:contentTypeVersion="10" ma:contentTypeDescription="Create a new document." ma:contentTypeScope="" ma:versionID="868409fa996f0b79f1ec44bcbde9e003">
  <xsd:schema xmlns:xsd="http://www.w3.org/2001/XMLSchema" xmlns:xs="http://www.w3.org/2001/XMLSchema" xmlns:p="http://schemas.microsoft.com/office/2006/metadata/properties" xmlns:ns3="ed6413d3-8a20-43dc-b2b5-3603d09b076e" targetNamespace="http://schemas.microsoft.com/office/2006/metadata/properties" ma:root="true" ma:fieldsID="e1dea42ecfce68b7126efc7bcd069ff5" ns3:_="">
    <xsd:import namespace="ed6413d3-8a20-43dc-b2b5-3603d09b07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6413d3-8a20-43dc-b2b5-3603d09b07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66D45D-F2A2-4F47-B539-BCC443DAD45D}">
  <ds:schemaRefs>
    <ds:schemaRef ds:uri="http://schemas.microsoft.com/office/2006/metadata/properties"/>
    <ds:schemaRef ds:uri="http://purl.org/dc/dcmitype/"/>
    <ds:schemaRef ds:uri="http://schemas.openxmlformats.org/package/2006/metadata/core-properties"/>
    <ds:schemaRef ds:uri="http://schemas.microsoft.com/office/2006/documentManagement/types"/>
    <ds:schemaRef ds:uri="http://purl.org/dc/terms/"/>
    <ds:schemaRef ds:uri="http://purl.org/dc/elements/1.1/"/>
    <ds:schemaRef ds:uri="http://schemas.microsoft.com/office/infopath/2007/PartnerControls"/>
    <ds:schemaRef ds:uri="ed6413d3-8a20-43dc-b2b5-3603d09b076e"/>
    <ds:schemaRef ds:uri="http://www.w3.org/XML/1998/namespace"/>
  </ds:schemaRefs>
</ds:datastoreItem>
</file>

<file path=customXml/itemProps2.xml><?xml version="1.0" encoding="utf-8"?>
<ds:datastoreItem xmlns:ds="http://schemas.openxmlformats.org/officeDocument/2006/customXml" ds:itemID="{FDDB08B6-A314-4B97-AC87-B6513848095E}">
  <ds:schemaRefs>
    <ds:schemaRef ds:uri="http://schemas.microsoft.com/sharepoint/v3/contenttype/forms"/>
  </ds:schemaRefs>
</ds:datastoreItem>
</file>

<file path=customXml/itemProps3.xml><?xml version="1.0" encoding="utf-8"?>
<ds:datastoreItem xmlns:ds="http://schemas.openxmlformats.org/officeDocument/2006/customXml" ds:itemID="{A64D73BC-4A10-48E1-A3D8-C870570918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6413d3-8a20-43dc-b2b5-3603d09b07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9</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Janithya Sithum</dc:creator>
  <cp:keywords/>
  <dc:description/>
  <cp:lastModifiedBy>Janithya Sithum</cp:lastModifiedBy>
  <cp:revision>5</cp:revision>
  <dcterms:created xsi:type="dcterms:W3CDTF">2026-07-28T07:15:00Z</dcterms:created>
  <dcterms:modified xsi:type="dcterms:W3CDTF">2026-08-03T08:30:00Z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0x01010079CFCA6E879F1D4085D36E8E65D69C09</vt:lpwstr>
  </property>
</Properties>
</file>