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84"/>
          <w:szCs w:val="84"/>
        </w:rPr>
      </w:pPr>
      <w:bookmarkStart w:id="0" w:name="_GoBack"/>
      <w:bookmarkEnd w:id="0"/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实验报告</w:t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hint="eastAsia" w:asciiTheme="minorEastAsia" w:hAnsiTheme="minorEastAsia"/>
          <w:sz w:val="30"/>
          <w:szCs w:val="30"/>
        </w:rPr>
        <w:t>【实验名称】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</w:rPr>
        <w:t>数据定义与数据导入导出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【实验目的】</w:t>
      </w:r>
    </w:p>
    <w:p>
      <w:pPr>
        <w:ind w:firstLine="480" w:firstLineChars="200"/>
        <w:outlineLvl w:val="2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hint="eastAsia" w:ascii="Times New Roman" w:hAnsi="Times New Roman"/>
          <w:sz w:val="24"/>
          <w:szCs w:val="24"/>
        </w:rPr>
        <w:t>学习并掌握SQL数据库定义功能，掌握基本表、索引的概念和作用，熟悉</w:t>
      </w:r>
      <w:r>
        <w:rPr>
          <w:rFonts w:ascii="Times New Roman" w:hAnsi="Times New Roman"/>
          <w:bCs/>
          <w:sz w:val="24"/>
          <w:szCs w:val="24"/>
        </w:rPr>
        <w:t>openGauss</w:t>
      </w:r>
      <w:r>
        <w:rPr>
          <w:rFonts w:hint="eastAsia" w:ascii="Times New Roman" w:hAnsi="Times New Roman"/>
          <w:sz w:val="24"/>
          <w:szCs w:val="24"/>
        </w:rPr>
        <w:t>的数据类型；</w:t>
      </w:r>
    </w:p>
    <w:p>
      <w:pPr>
        <w:ind w:firstLine="480" w:firstLineChars="200"/>
        <w:outlineLvl w:val="2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hint="eastAsia" w:ascii="Times New Roman" w:hAnsi="Times New Roman"/>
          <w:sz w:val="24"/>
          <w:szCs w:val="24"/>
        </w:rPr>
        <w:t>熟悉在</w:t>
      </w:r>
      <w:r>
        <w:rPr>
          <w:rFonts w:ascii="Times New Roman" w:hAnsi="Times New Roman"/>
          <w:sz w:val="24"/>
          <w:szCs w:val="24"/>
        </w:rPr>
        <w:t>Data</w:t>
      </w:r>
      <w:r>
        <w:rPr>
          <w:rFonts w:hint="eastAsia" w:ascii="Times New Roman" w:hAnsi="Times New Roman"/>
          <w:sz w:val="24"/>
          <w:szCs w:val="24"/>
        </w:rPr>
        <w:t xml:space="preserve"> Studio中使用交互式向导创建和管理数据库、基本表、索引的方法；</w:t>
      </w:r>
    </w:p>
    <w:p>
      <w:pPr>
        <w:ind w:firstLine="480" w:firstLineChars="200"/>
        <w:outlineLvl w:val="2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hint="eastAsia" w:ascii="Times New Roman" w:hAnsi="Times New Roman"/>
          <w:sz w:val="24"/>
          <w:szCs w:val="24"/>
        </w:rPr>
        <w:t>熟悉在</w:t>
      </w:r>
      <w:r>
        <w:rPr>
          <w:rFonts w:ascii="Times New Roman" w:hAnsi="Times New Roman"/>
          <w:sz w:val="24"/>
          <w:szCs w:val="24"/>
        </w:rPr>
        <w:t>Data</w:t>
      </w:r>
      <w:r>
        <w:rPr>
          <w:rFonts w:hint="eastAsia" w:ascii="Times New Roman" w:hAnsi="Times New Roman"/>
          <w:sz w:val="24"/>
          <w:szCs w:val="24"/>
        </w:rPr>
        <w:t xml:space="preserve"> Studio中利用SQL语句创建和管理数据库、基本表、索引的方法；</w:t>
      </w:r>
    </w:p>
    <w:p>
      <w:pPr>
        <w:ind w:firstLine="480" w:firstLineChars="200"/>
        <w:outlineLvl w:val="2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hint="eastAsia" w:ascii="Times New Roman" w:hAnsi="Times New Roman"/>
          <w:sz w:val="24"/>
          <w:szCs w:val="24"/>
        </w:rPr>
        <w:t>掌握数据库的修改和删除方法；</w:t>
      </w:r>
    </w:p>
    <w:p>
      <w:pPr>
        <w:ind w:firstLine="480" w:firstLineChars="200"/>
        <w:outlineLvl w:val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</w:t>
      </w:r>
      <w:r>
        <w:rPr>
          <w:rFonts w:hint="eastAsia" w:ascii="Times New Roman" w:hAnsi="Times New Roman"/>
          <w:sz w:val="24"/>
          <w:szCs w:val="24"/>
        </w:rPr>
        <w:t>了解</w:t>
      </w:r>
      <w:r>
        <w:rPr>
          <w:rFonts w:ascii="Times New Roman" w:hAnsi="Times New Roman"/>
          <w:bCs/>
          <w:sz w:val="24"/>
          <w:szCs w:val="24"/>
        </w:rPr>
        <w:t>openGauss</w:t>
      </w:r>
      <w:r>
        <w:rPr>
          <w:rFonts w:hint="eastAsia" w:ascii="Times New Roman" w:hAnsi="Times New Roman"/>
          <w:sz w:val="24"/>
          <w:szCs w:val="24"/>
        </w:rPr>
        <w:t>数据导入和导出的概念及原理；</w:t>
      </w:r>
    </w:p>
    <w:p>
      <w:pPr>
        <w:ind w:firstLine="480" w:firstLineChars="200"/>
        <w:outlineLvl w:val="2"/>
        <w:rPr>
          <w:rFonts w:asciiTheme="minorEastAsia" w:hAnsiTheme="minorEastAsia"/>
          <w:sz w:val="30"/>
          <w:szCs w:val="30"/>
        </w:rPr>
      </w:pPr>
      <w:r>
        <w:rPr>
          <w:rFonts w:ascii="Times New Roman" w:hAnsi="Times New Roman"/>
          <w:sz w:val="24"/>
          <w:szCs w:val="24"/>
        </w:rPr>
        <w:t xml:space="preserve">6. </w:t>
      </w:r>
      <w:r>
        <w:rPr>
          <w:rFonts w:hint="eastAsia" w:ascii="Times New Roman" w:hAnsi="Times New Roman"/>
          <w:sz w:val="24"/>
          <w:szCs w:val="24"/>
        </w:rPr>
        <w:t>学习并掌握</w:t>
      </w:r>
      <w:r>
        <w:rPr>
          <w:rFonts w:ascii="Times New Roman" w:hAnsi="Times New Roman"/>
          <w:bCs/>
          <w:sz w:val="24"/>
          <w:szCs w:val="24"/>
        </w:rPr>
        <w:t>openGauss</w:t>
      </w:r>
      <w:r>
        <w:rPr>
          <w:rFonts w:hint="eastAsia" w:ascii="Times New Roman" w:hAnsi="Times New Roman"/>
          <w:sz w:val="24"/>
          <w:szCs w:val="24"/>
        </w:rPr>
        <w:t xml:space="preserve">中数据库与EXCEL 表格之间交换数据的基本方法。 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【实验内容】</w:t>
      </w:r>
    </w:p>
    <w:p>
      <w:pPr>
        <w:outlineLvl w:val="2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1. 为供应管理数据库SPJ完成以下数据定义工作：</w:t>
      </w:r>
    </w:p>
    <w:p>
      <w:pPr>
        <w:outlineLvl w:val="2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hint="eastAsia" w:ascii="Times New Roman" w:hAnsi="Times New Roman"/>
          <w:bCs/>
          <w:color w:val="0070C0"/>
          <w:sz w:val="24"/>
          <w:szCs w:val="24"/>
        </w:rPr>
        <w:t>(</w:t>
      </w:r>
      <w:r>
        <w:rPr>
          <w:rFonts w:ascii="Times New Roman" w:hAnsi="Times New Roman"/>
          <w:bCs/>
          <w:color w:val="0070C0"/>
          <w:sz w:val="24"/>
          <w:szCs w:val="24"/>
        </w:rPr>
        <w:t>1) 使用Data Studio交互式向导创建供应管理数据库并命名为</w:t>
      </w:r>
      <w:r>
        <w:rPr>
          <w:rFonts w:hint="eastAsia" w:ascii="Times New Roman" w:hAnsi="Times New Roman"/>
          <w:bCs/>
          <w:color w:val="0070C0"/>
          <w:sz w:val="24"/>
          <w:szCs w:val="24"/>
        </w:rPr>
        <w:t>“</w:t>
      </w:r>
      <w:r>
        <w:rPr>
          <w:rFonts w:ascii="Times New Roman" w:hAnsi="Times New Roman"/>
          <w:bCs/>
          <w:color w:val="0070C0"/>
          <w:sz w:val="24"/>
          <w:szCs w:val="24"/>
        </w:rPr>
        <w:t>SPJ</w:t>
      </w:r>
      <w:r>
        <w:rPr>
          <w:rFonts w:hint="eastAsia" w:ascii="Times New Roman" w:hAnsi="Times New Roman"/>
          <w:bCs/>
          <w:color w:val="0070C0"/>
          <w:sz w:val="24"/>
          <w:szCs w:val="24"/>
        </w:rPr>
        <w:t>***”</w:t>
      </w:r>
      <w:r>
        <w:rPr>
          <w:rFonts w:ascii="Times New Roman" w:hAnsi="Times New Roman"/>
          <w:bCs/>
          <w:color w:val="0070C0"/>
          <w:sz w:val="24"/>
          <w:szCs w:val="24"/>
        </w:rPr>
        <w:t>；</w:t>
      </w:r>
    </w:p>
    <w:p>
      <w:pPr>
        <w:spacing w:line="600" w:lineRule="auto"/>
        <w:jc w:val="left"/>
      </w:pPr>
      <w:r>
        <w:drawing>
          <wp:inline distT="0" distB="0" distL="114300" distR="114300">
            <wp:extent cx="2115185" cy="1768475"/>
            <wp:effectExtent l="0" t="0" r="31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69060" cy="2030095"/>
            <wp:effectExtent l="0" t="0" r="254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</w:pPr>
      <w:r>
        <w:rPr>
          <w:rFonts w:hint="eastAsia" w:ascii="Times New Roman" w:hAnsi="Times New Roman"/>
          <w:bCs/>
          <w:color w:val="0070C0"/>
          <w:sz w:val="24"/>
          <w:szCs w:val="24"/>
        </w:rPr>
        <w:t>(2) 使用Data Studio交互式向导创建供应商表S</w:t>
      </w:r>
      <w:r>
        <w:rPr>
          <w:rFonts w:hint="eastAsia" w:ascii="Times New Roman" w:hAnsi="Times New Roman"/>
          <w:bCs/>
          <w:color w:val="0070C0"/>
          <w:sz w:val="24"/>
          <w:szCs w:val="24"/>
          <w:lang w:val="en-US" w:eastAsia="zh-CN"/>
        </w:rPr>
        <w:t>031</w:t>
      </w:r>
      <w:r>
        <w:rPr>
          <w:rFonts w:hint="eastAsia" w:ascii="Times New Roman" w:hAnsi="Times New Roman"/>
          <w:bCs/>
          <w:color w:val="0070C0"/>
          <w:sz w:val="24"/>
          <w:szCs w:val="24"/>
        </w:rPr>
        <w:t>、零件表P</w:t>
      </w:r>
      <w:r>
        <w:rPr>
          <w:rFonts w:hint="eastAsia" w:ascii="Times New Roman" w:hAnsi="Times New Roman"/>
          <w:bCs/>
          <w:color w:val="0070C0"/>
          <w:sz w:val="24"/>
          <w:szCs w:val="24"/>
          <w:lang w:val="en-US" w:eastAsia="zh-CN"/>
        </w:rPr>
        <w:t>031</w:t>
      </w:r>
      <w:r>
        <w:rPr>
          <w:rFonts w:hint="eastAsia" w:ascii="Times New Roman" w:hAnsi="Times New Roman"/>
          <w:bCs/>
          <w:color w:val="0070C0"/>
          <w:sz w:val="24"/>
          <w:szCs w:val="24"/>
        </w:rPr>
        <w:t xml:space="preserve">； </w:t>
      </w:r>
    </w:p>
    <w:p>
      <w:pPr>
        <w:spacing w:line="600" w:lineRule="auto"/>
        <w:jc w:val="left"/>
        <w:rPr>
          <w:rFonts w:hint="default"/>
          <w:color w:val="17375E" w:themeColor="text2" w:themeShade="BF"/>
          <w:sz w:val="24"/>
          <w:szCs w:val="24"/>
          <w:lang w:val="en-US" w:eastAsia="zh-CN"/>
        </w:rPr>
      </w:pPr>
      <w:r>
        <w:rPr>
          <w:rFonts w:hint="eastAsia"/>
          <w:color w:val="17375E" w:themeColor="text2" w:themeShade="BF"/>
          <w:sz w:val="24"/>
          <w:szCs w:val="24"/>
          <w:lang w:val="en-US" w:eastAsia="zh-CN"/>
        </w:rPr>
        <w:t>①供应商表S031</w:t>
      </w:r>
    </w:p>
    <w:p>
      <w:pPr>
        <w:spacing w:line="600" w:lineRule="auto"/>
        <w:jc w:val="left"/>
      </w:pPr>
      <w:r>
        <w:drawing>
          <wp:inline distT="0" distB="0" distL="114300" distR="114300">
            <wp:extent cx="4770120" cy="18897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</w:pPr>
      <w:r>
        <w:drawing>
          <wp:inline distT="0" distB="0" distL="114300" distR="114300">
            <wp:extent cx="3863340" cy="77724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48100" cy="19812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</w:pPr>
      <w:r>
        <w:drawing>
          <wp:inline distT="0" distB="0" distL="114300" distR="114300">
            <wp:extent cx="3901440" cy="137922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</w:pPr>
      <w:r>
        <w:drawing>
          <wp:inline distT="0" distB="0" distL="114300" distR="114300">
            <wp:extent cx="4366260" cy="158496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</w:pPr>
      <w:r>
        <w:drawing>
          <wp:inline distT="0" distB="0" distL="114300" distR="114300">
            <wp:extent cx="5269865" cy="1327150"/>
            <wp:effectExtent l="0" t="0" r="3175" b="139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default"/>
          <w:color w:val="17375E" w:themeColor="text2" w:themeShade="BF"/>
          <w:sz w:val="24"/>
          <w:szCs w:val="24"/>
          <w:lang w:val="en-US" w:eastAsia="zh-CN"/>
        </w:rPr>
      </w:pPr>
      <w:r>
        <w:rPr>
          <w:rFonts w:hint="eastAsia"/>
          <w:color w:val="17375E" w:themeColor="text2" w:themeShade="BF"/>
          <w:sz w:val="24"/>
          <w:szCs w:val="24"/>
          <w:lang w:val="en-US" w:eastAsia="zh-CN"/>
        </w:rPr>
        <w:t>②零件表P031</w:t>
      </w:r>
    </w:p>
    <w:p>
      <w:pPr>
        <w:spacing w:line="600" w:lineRule="auto"/>
        <w:jc w:val="left"/>
      </w:pPr>
      <w:r>
        <w:drawing>
          <wp:inline distT="0" distB="0" distL="114300" distR="114300">
            <wp:extent cx="4770120" cy="18897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</w:pPr>
      <w:r>
        <w:drawing>
          <wp:inline distT="0" distB="0" distL="114300" distR="114300">
            <wp:extent cx="3627120" cy="76962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03320" cy="17526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</w:pPr>
      <w:r>
        <w:drawing>
          <wp:inline distT="0" distB="0" distL="114300" distR="114300">
            <wp:extent cx="3901440" cy="137922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</w:pPr>
      <w:r>
        <w:drawing>
          <wp:inline distT="0" distB="0" distL="114300" distR="114300">
            <wp:extent cx="4351020" cy="1592580"/>
            <wp:effectExtent l="0" t="0" r="762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</w:pPr>
      <w:r>
        <w:drawing>
          <wp:inline distT="0" distB="0" distL="114300" distR="114300">
            <wp:extent cx="5268595" cy="1256030"/>
            <wp:effectExtent l="0" t="0" r="4445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default" w:ascii="Times New Roman" w:hAnsi="Times New Roman"/>
          <w:bCs/>
          <w:color w:val="0070C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Cs/>
          <w:color w:val="0070C0"/>
          <w:sz w:val="24"/>
          <w:szCs w:val="24"/>
        </w:rPr>
        <w:t>(3) 使用SQL语句创建工程项目表J</w:t>
      </w:r>
      <w:r>
        <w:rPr>
          <w:rFonts w:hint="eastAsia" w:ascii="Times New Roman" w:hAnsi="Times New Roman"/>
          <w:bCs/>
          <w:color w:val="0070C0"/>
          <w:sz w:val="24"/>
          <w:szCs w:val="24"/>
          <w:lang w:val="en-US" w:eastAsia="zh-CN"/>
        </w:rPr>
        <w:t>031</w:t>
      </w:r>
      <w:r>
        <w:rPr>
          <w:rFonts w:hint="eastAsia" w:ascii="Times New Roman" w:hAnsi="Times New Roman"/>
          <w:bCs/>
          <w:color w:val="0070C0"/>
          <w:sz w:val="24"/>
          <w:szCs w:val="24"/>
        </w:rPr>
        <w:t>、供应表SPJ</w:t>
      </w:r>
      <w:r>
        <w:rPr>
          <w:rFonts w:hint="eastAsia" w:ascii="Times New Roman" w:hAnsi="Times New Roman"/>
          <w:bCs/>
          <w:color w:val="0070C0"/>
          <w:sz w:val="24"/>
          <w:szCs w:val="24"/>
          <w:lang w:val="en-US" w:eastAsia="zh-CN"/>
        </w:rPr>
        <w:t>031</w:t>
      </w:r>
      <w:r>
        <w:rPr>
          <w:rFonts w:hint="eastAsia" w:ascii="Times New Roman" w:hAnsi="Times New Roman"/>
          <w:bCs/>
          <w:color w:val="0070C0"/>
          <w:sz w:val="24"/>
          <w:szCs w:val="24"/>
        </w:rPr>
        <w:t>；</w:t>
      </w:r>
    </w:p>
    <w:p>
      <w:pPr>
        <w:spacing w:line="600" w:lineRule="auto"/>
        <w:jc w:val="left"/>
        <w:rPr>
          <w:rFonts w:hint="eastAsia"/>
          <w:color w:val="17375E" w:themeColor="text2" w:themeShade="BF"/>
          <w:sz w:val="24"/>
          <w:szCs w:val="24"/>
          <w:lang w:val="en-US" w:eastAsia="zh-CN"/>
        </w:rPr>
      </w:pPr>
      <w:r>
        <w:rPr>
          <w:rFonts w:hint="eastAsia"/>
          <w:color w:val="17375E" w:themeColor="text2" w:themeShade="BF"/>
          <w:sz w:val="24"/>
          <w:szCs w:val="24"/>
          <w:lang w:val="en-US" w:eastAsia="zh-CN"/>
        </w:rPr>
        <w:t>①项目表J031</w:t>
      </w:r>
    </w:p>
    <w:p>
      <w:pPr>
        <w:spacing w:line="600" w:lineRule="auto"/>
        <w:jc w:val="left"/>
      </w:pPr>
      <w:r>
        <w:drawing>
          <wp:inline distT="0" distB="0" distL="114300" distR="114300">
            <wp:extent cx="3368040" cy="185928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default"/>
          <w:color w:val="17375E" w:themeColor="text2" w:themeShade="BF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095500" cy="952500"/>
            <wp:effectExtent l="0" t="0" r="762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/>
          <w:color w:val="17375E" w:themeColor="text2" w:themeShade="BF"/>
          <w:sz w:val="24"/>
          <w:szCs w:val="24"/>
          <w:lang w:val="en-US" w:eastAsia="zh-CN"/>
        </w:rPr>
      </w:pPr>
      <w:r>
        <w:rPr>
          <w:rFonts w:hint="eastAsia"/>
          <w:color w:val="17375E" w:themeColor="text2" w:themeShade="BF"/>
          <w:sz w:val="24"/>
          <w:szCs w:val="24"/>
          <w:lang w:val="en-US" w:eastAsia="zh-CN"/>
        </w:rPr>
        <w:t>②项目表J031</w:t>
      </w:r>
    </w:p>
    <w:p>
      <w:pPr>
        <w:spacing w:line="600" w:lineRule="auto"/>
        <w:jc w:val="left"/>
      </w:pPr>
      <w:r>
        <w:drawing>
          <wp:inline distT="0" distB="0" distL="114300" distR="114300">
            <wp:extent cx="4358640" cy="4488180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</w:pPr>
      <w:r>
        <w:drawing>
          <wp:inline distT="0" distB="0" distL="114300" distR="114300">
            <wp:extent cx="4533900" cy="1760220"/>
            <wp:effectExtent l="0" t="0" r="762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 w:ascii="Times New Roman" w:hAnsi="Times New Roman"/>
          <w:bCs/>
          <w:color w:val="0070C0"/>
          <w:sz w:val="24"/>
          <w:szCs w:val="24"/>
        </w:rPr>
      </w:pPr>
      <w:r>
        <w:rPr>
          <w:rFonts w:hint="eastAsia" w:ascii="Times New Roman" w:hAnsi="Times New Roman"/>
          <w:bCs/>
          <w:color w:val="0070C0"/>
          <w:sz w:val="24"/>
          <w:szCs w:val="24"/>
        </w:rPr>
        <w:t xml:space="preserve">(4) 使用交互式向导在供应商表S中增加经理属性列：MANAGER，字符型，宽度8； </w:t>
      </w:r>
    </w:p>
    <w:p>
      <w:pPr>
        <w:spacing w:line="600" w:lineRule="auto"/>
        <w:jc w:val="left"/>
      </w:pPr>
      <w:r>
        <w:drawing>
          <wp:inline distT="0" distB="0" distL="114300" distR="114300">
            <wp:extent cx="4960620" cy="3665220"/>
            <wp:effectExtent l="0" t="0" r="762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710565"/>
            <wp:effectExtent l="0" t="0" r="762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</w:pPr>
    </w:p>
    <w:p>
      <w:pPr>
        <w:outlineLvl w:val="2"/>
      </w:pPr>
      <w:r>
        <w:rPr>
          <w:rFonts w:hint="eastAsia" w:ascii="Times New Roman" w:hAnsi="Times New Roman"/>
          <w:bCs/>
          <w:color w:val="0070C0"/>
          <w:sz w:val="24"/>
          <w:szCs w:val="24"/>
        </w:rPr>
        <w:t>(5) 使用交互式向导删除供应商表S中的经理属性列MANAGER；</w:t>
      </w:r>
    </w:p>
    <w:p>
      <w:pPr>
        <w:spacing w:line="600" w:lineRule="auto"/>
        <w:jc w:val="left"/>
      </w:pPr>
      <w:r>
        <w:drawing>
          <wp:inline distT="0" distB="0" distL="114300" distR="114300">
            <wp:extent cx="5267325" cy="688340"/>
            <wp:effectExtent l="0" t="0" r="5715" b="1270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625475"/>
            <wp:effectExtent l="0" t="0" r="2540" b="146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</w:pPr>
    </w:p>
    <w:p>
      <w:pPr>
        <w:outlineLvl w:val="2"/>
        <w:rPr>
          <w:rFonts w:hint="eastAsia" w:ascii="Times New Roman" w:hAnsi="Times New Roman"/>
          <w:bCs/>
          <w:color w:val="0070C0"/>
          <w:sz w:val="24"/>
          <w:szCs w:val="24"/>
        </w:rPr>
      </w:pPr>
      <w:r>
        <w:rPr>
          <w:rFonts w:hint="eastAsia" w:ascii="Times New Roman" w:hAnsi="Times New Roman"/>
          <w:bCs/>
          <w:color w:val="0070C0"/>
          <w:sz w:val="24"/>
          <w:szCs w:val="24"/>
        </w:rPr>
        <w:t xml:space="preserve">(6) 使用SQL语句在零件表P中增加属性列：生产厂家FACTORY，字符型，宽度20； </w:t>
      </w:r>
    </w:p>
    <w:p>
      <w:pPr>
        <w:spacing w:line="600" w:lineRule="auto"/>
        <w:jc w:val="left"/>
      </w:pPr>
      <w:r>
        <w:drawing>
          <wp:inline distT="0" distB="0" distL="114300" distR="114300">
            <wp:extent cx="2964180" cy="274320"/>
            <wp:effectExtent l="0" t="0" r="762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</w:pPr>
      <w:r>
        <w:drawing>
          <wp:inline distT="0" distB="0" distL="114300" distR="114300">
            <wp:extent cx="5271135" cy="1619885"/>
            <wp:effectExtent l="0" t="0" r="1905" b="1079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</w:pPr>
    </w:p>
    <w:p>
      <w:pPr>
        <w:outlineLvl w:val="2"/>
        <w:rPr>
          <w:rFonts w:hint="eastAsia" w:ascii="Times New Roman" w:hAnsi="Times New Roman"/>
          <w:bCs/>
          <w:color w:val="0070C0"/>
          <w:sz w:val="24"/>
          <w:szCs w:val="24"/>
        </w:rPr>
      </w:pPr>
      <w:r>
        <w:rPr>
          <w:rFonts w:hint="eastAsia" w:ascii="Times New Roman" w:hAnsi="Times New Roman"/>
          <w:bCs/>
          <w:color w:val="0070C0"/>
          <w:sz w:val="24"/>
          <w:szCs w:val="24"/>
        </w:rPr>
        <w:t>(7) 使用SQL语句删除零件表P中的零件生产厂家属性列 FACTORY；</w:t>
      </w:r>
    </w:p>
    <w:p>
      <w:pPr>
        <w:spacing w:line="600" w:lineRule="auto"/>
        <w:jc w:val="left"/>
      </w:pPr>
      <w:r>
        <w:drawing>
          <wp:inline distT="0" distB="0" distL="114300" distR="114300">
            <wp:extent cx="2903220" cy="266700"/>
            <wp:effectExtent l="0" t="0" r="762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</w:pPr>
      <w:r>
        <w:drawing>
          <wp:inline distT="0" distB="0" distL="114300" distR="114300">
            <wp:extent cx="4259580" cy="1592580"/>
            <wp:effectExtent l="0" t="0" r="762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</w:pPr>
    </w:p>
    <w:p>
      <w:pPr>
        <w:outlineLvl w:val="2"/>
        <w:rPr>
          <w:rFonts w:hint="eastAsia" w:ascii="Times New Roman" w:hAnsi="Times New Roman"/>
          <w:bCs/>
          <w:color w:val="0070C0"/>
          <w:sz w:val="24"/>
          <w:szCs w:val="24"/>
        </w:rPr>
      </w:pPr>
      <w:r>
        <w:rPr>
          <w:rFonts w:hint="eastAsia" w:ascii="Times New Roman" w:hAnsi="Times New Roman"/>
          <w:bCs/>
          <w:color w:val="0070C0"/>
          <w:sz w:val="24"/>
          <w:szCs w:val="24"/>
        </w:rPr>
        <w:t>(8) 使用SQL语句为供应商表S的供应商名属性SNAME、城市属性CITY分别创建索引；</w:t>
      </w:r>
    </w:p>
    <w:p>
      <w:pPr>
        <w:spacing w:line="600" w:lineRule="auto"/>
        <w:jc w:val="left"/>
      </w:pPr>
      <w:r>
        <w:drawing>
          <wp:inline distT="0" distB="0" distL="114300" distR="114300">
            <wp:extent cx="3093720" cy="3810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</w:pPr>
      <w:r>
        <w:drawing>
          <wp:inline distT="0" distB="0" distL="114300" distR="114300">
            <wp:extent cx="1356360" cy="1424940"/>
            <wp:effectExtent l="0" t="0" r="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</w:pPr>
      <w:r>
        <w:rPr>
          <w:rFonts w:hint="eastAsia" w:ascii="Times New Roman" w:hAnsi="Times New Roman"/>
          <w:bCs/>
          <w:color w:val="0070C0"/>
          <w:sz w:val="24"/>
          <w:szCs w:val="24"/>
        </w:rPr>
        <w:t xml:space="preserve">(9) 使用SQL语句为项目表J的项目名属性JNAME、城市属性CITY分别创建索引； </w:t>
      </w:r>
    </w:p>
    <w:p>
      <w:pPr>
        <w:spacing w:line="600" w:lineRule="auto"/>
        <w:jc w:val="left"/>
      </w:pPr>
      <w:r>
        <w:drawing>
          <wp:inline distT="0" distB="0" distL="114300" distR="114300">
            <wp:extent cx="3093720" cy="3810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</w:pPr>
      <w:r>
        <w:drawing>
          <wp:inline distT="0" distB="0" distL="114300" distR="114300">
            <wp:extent cx="1348740" cy="1234440"/>
            <wp:effectExtent l="0" t="0" r="762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 w:ascii="Times New Roman" w:hAnsi="Times New Roman"/>
          <w:bCs/>
          <w:color w:val="0070C0"/>
          <w:sz w:val="24"/>
          <w:szCs w:val="24"/>
        </w:rPr>
      </w:pPr>
      <w:r>
        <w:rPr>
          <w:rFonts w:hint="eastAsia" w:ascii="Times New Roman" w:hAnsi="Times New Roman"/>
          <w:bCs/>
          <w:color w:val="0070C0"/>
          <w:sz w:val="24"/>
          <w:szCs w:val="24"/>
        </w:rPr>
        <w:t xml:space="preserve">(10) 使用SQL语句为供应表SPJ在供应量属性QTY上创建升序索引； </w:t>
      </w:r>
    </w:p>
    <w:p>
      <w:pPr>
        <w:outlineLvl w:val="2"/>
      </w:pPr>
      <w:r>
        <w:drawing>
          <wp:inline distT="0" distB="0" distL="114300" distR="114300">
            <wp:extent cx="3162300" cy="243840"/>
            <wp:effectExtent l="0" t="0" r="762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</w:pPr>
      <w:r>
        <w:drawing>
          <wp:inline distT="0" distB="0" distL="114300" distR="114300">
            <wp:extent cx="1272540" cy="1074420"/>
            <wp:effectExtent l="0" t="0" r="762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</w:pPr>
    </w:p>
    <w:p>
      <w:pPr>
        <w:outlineLvl w:val="2"/>
      </w:pPr>
      <w:r>
        <w:rPr>
          <w:rFonts w:hint="eastAsia" w:ascii="Times New Roman" w:hAnsi="Times New Roman"/>
          <w:bCs/>
          <w:color w:val="0070C0"/>
          <w:sz w:val="24"/>
          <w:szCs w:val="24"/>
        </w:rPr>
        <w:t>(11) 使用SQL语句删除问题10创建的索引；</w:t>
      </w:r>
    </w:p>
    <w:p>
      <w:pPr>
        <w:outlineLvl w:val="2"/>
        <w:rPr>
          <w:rFonts w:hint="eastAsia"/>
        </w:rPr>
      </w:pPr>
      <w:r>
        <w:drawing>
          <wp:inline distT="0" distB="0" distL="114300" distR="114300">
            <wp:extent cx="2209800" cy="259080"/>
            <wp:effectExtent l="0" t="0" r="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</w:pPr>
      <w:r>
        <w:drawing>
          <wp:inline distT="0" distB="0" distL="114300" distR="114300">
            <wp:extent cx="1303020" cy="922020"/>
            <wp:effectExtent l="0" t="0" r="7620" b="762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</w:pPr>
    </w:p>
    <w:p>
      <w:pPr>
        <w:outlineLvl w:val="2"/>
        <w:rPr>
          <w:rFonts w:hint="eastAsia" w:ascii="Times New Roman" w:hAnsi="Times New Roman"/>
          <w:bCs/>
          <w:color w:val="0070C0"/>
          <w:sz w:val="24"/>
          <w:szCs w:val="24"/>
        </w:rPr>
      </w:pPr>
      <w:r>
        <w:rPr>
          <w:rFonts w:hint="eastAsia" w:ascii="Times New Roman" w:hAnsi="Times New Roman"/>
          <w:bCs/>
          <w:color w:val="0070C0"/>
          <w:sz w:val="24"/>
          <w:szCs w:val="24"/>
        </w:rPr>
        <w:t>(12) 使用SQL语句删除供应表SPJ，截图后，再重新创建 SPJ 表。</w:t>
      </w:r>
    </w:p>
    <w:p>
      <w:pPr>
        <w:outlineLvl w:val="2"/>
      </w:pPr>
      <w:r>
        <w:drawing>
          <wp:inline distT="0" distB="0" distL="114300" distR="114300">
            <wp:extent cx="1592580" cy="228600"/>
            <wp:effectExtent l="0" t="0" r="762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</w:pPr>
      <w:r>
        <w:drawing>
          <wp:inline distT="0" distB="0" distL="114300" distR="114300">
            <wp:extent cx="1836420" cy="2263140"/>
            <wp:effectExtent l="0" t="0" r="7620" b="762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</w:pPr>
    </w:p>
    <w:p>
      <w:pPr>
        <w:outlineLvl w:val="2"/>
      </w:pPr>
    </w:p>
    <w:p>
      <w:pPr>
        <w:outlineLvl w:val="2"/>
      </w:pPr>
      <w:r>
        <w:drawing>
          <wp:inline distT="0" distB="0" distL="114300" distR="114300">
            <wp:extent cx="4770120" cy="1927860"/>
            <wp:effectExtent l="0" t="0" r="0" b="762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/>
        </w:rPr>
      </w:pPr>
      <w:r>
        <w:drawing>
          <wp:inline distT="0" distB="0" distL="114300" distR="114300">
            <wp:extent cx="1836420" cy="2476500"/>
            <wp:effectExtent l="0" t="0" r="7620" b="7620"/>
            <wp:docPr id="3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57700" cy="4556760"/>
            <wp:effectExtent l="0" t="0" r="7620" b="0"/>
            <wp:docPr id="3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【小结或讨论】</w:t>
      </w:r>
    </w:p>
    <w:p>
      <w:pPr>
        <w:ind w:firstLine="420" w:firstLineChars="0"/>
        <w:outlineLvl w:val="2"/>
        <w:rPr>
          <w:rFonts w:hint="default" w:ascii="Times New Roman" w:hAnsi="Times New Roman" w:eastAsiaTheme="minorEastAsia"/>
          <w:bCs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Cs/>
          <w:color w:val="auto"/>
          <w:sz w:val="24"/>
          <w:szCs w:val="24"/>
          <w:lang w:val="en-US" w:eastAsia="zh-CN"/>
        </w:rPr>
        <w:t>在这次试验中我们学会了</w:t>
      </w:r>
      <w:r>
        <w:rPr>
          <w:rFonts w:hint="eastAsia" w:ascii="Times New Roman" w:hAnsi="Times New Roman"/>
          <w:bCs/>
          <w:color w:val="auto"/>
          <w:sz w:val="24"/>
          <w:szCs w:val="24"/>
        </w:rPr>
        <w:t>DDL的定义：DDL是用于定义数据库结构的语言。它包括创建、修改和删除数据库对象的命令。</w:t>
      </w:r>
      <w:r>
        <w:rPr>
          <w:rFonts w:hint="default" w:ascii="Times New Roman" w:hAnsi="Times New Roman"/>
          <w:bCs/>
          <w:color w:val="auto"/>
          <w:sz w:val="24"/>
          <w:szCs w:val="24"/>
        </w:rPr>
        <w:t>DDL的命令：DDL包括创建、修改和删除数据库对象的命令，如CREATE、ALTER和DROP等。</w:t>
      </w:r>
      <w:r>
        <w:rPr>
          <w:rFonts w:hint="eastAsia" w:ascii="Times New Roman" w:hAnsi="Times New Roman"/>
          <w:bCs/>
          <w:color w:val="auto"/>
          <w:sz w:val="24"/>
          <w:szCs w:val="24"/>
          <w:lang w:val="en-US" w:eastAsia="zh-CN"/>
        </w:rPr>
        <w:t>一开始实验的时候遇到不会导入表格数据，后来了解到可以直接从本地直接导入相应表的数据。</w:t>
      </w:r>
    </w:p>
    <w:p>
      <w:pPr>
        <w:outlineLvl w:val="2"/>
        <w:rPr>
          <w:rFonts w:hint="eastAsia" w:ascii="Times New Roman" w:hAnsi="Times New Roman"/>
          <w:bCs/>
          <w:color w:val="0070C0"/>
          <w:sz w:val="24"/>
          <w:szCs w:val="24"/>
        </w:rPr>
      </w:pPr>
    </w:p>
    <w:p>
      <w:pPr>
        <w:spacing w:line="600" w:lineRule="auto"/>
        <w:jc w:val="left"/>
        <w:rPr>
          <w:rFonts w:hint="default" w:asciiTheme="minorEastAsia" w:hAnsiTheme="minorEastAsia" w:eastAsiaTheme="minorEastAsia"/>
          <w:sz w:val="30"/>
          <w:szCs w:val="30"/>
          <w:lang w:val="en-US" w:eastAsia="zh-CN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90pt;margin-top:26.45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oK6Pe1AAAAAQBAAAPAAAAAAAAAAEAIAAAACIA&#10;AABkcnMvZG93bnJldi54bWxQSwECFAAUAAAACACHTuJA8SW90g0CAAD7AwAADgAAAAAAAAABACAA&#10;AAAjAQAAZHJzL2Uyb0RvYy54bWxQSwUGAAAAAAYABgBZAQAAogUAAAAA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pt;margin-top:26.9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gMocnSAAAABAEA&#10;AA8AAAAAAAAAAQAgAAAAIgAAAGRycy9kb3ducmV2LnhtbFBLAQIUABQAAAAIAIdO4kAo4hSKIAIA&#10;ACMEAAAOAAAAAAAAAAEAIAAAACEBAABkcnMvZTJvRG9jLnhtbFBLBQYAAAAABgAGAFkBAACzBQAA&#10;AAA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00E17680"/>
    <w:rsid w:val="00050737"/>
    <w:rsid w:val="00062AC2"/>
    <w:rsid w:val="000C23CA"/>
    <w:rsid w:val="00146B78"/>
    <w:rsid w:val="00190DCD"/>
    <w:rsid w:val="001924F5"/>
    <w:rsid w:val="00270478"/>
    <w:rsid w:val="002B4741"/>
    <w:rsid w:val="003229C6"/>
    <w:rsid w:val="00323391"/>
    <w:rsid w:val="00347CA5"/>
    <w:rsid w:val="00352773"/>
    <w:rsid w:val="003E6D0C"/>
    <w:rsid w:val="003F20FA"/>
    <w:rsid w:val="00431BDC"/>
    <w:rsid w:val="00485369"/>
    <w:rsid w:val="005D658C"/>
    <w:rsid w:val="00636DD0"/>
    <w:rsid w:val="00640EE2"/>
    <w:rsid w:val="00746F35"/>
    <w:rsid w:val="00754BE0"/>
    <w:rsid w:val="007711CC"/>
    <w:rsid w:val="007E5BF0"/>
    <w:rsid w:val="0087166E"/>
    <w:rsid w:val="008A344E"/>
    <w:rsid w:val="00A1587E"/>
    <w:rsid w:val="00AB211C"/>
    <w:rsid w:val="00CE6CB1"/>
    <w:rsid w:val="00E17680"/>
    <w:rsid w:val="00E2790B"/>
    <w:rsid w:val="04710B23"/>
    <w:rsid w:val="074A2CCC"/>
    <w:rsid w:val="085B5066"/>
    <w:rsid w:val="0989613F"/>
    <w:rsid w:val="09AD47F6"/>
    <w:rsid w:val="221E6AC9"/>
    <w:rsid w:val="26FC0868"/>
    <w:rsid w:val="271A62E2"/>
    <w:rsid w:val="28D2364C"/>
    <w:rsid w:val="2D8661AA"/>
    <w:rsid w:val="2DEB754B"/>
    <w:rsid w:val="2E9949CD"/>
    <w:rsid w:val="2EC76F67"/>
    <w:rsid w:val="31A35847"/>
    <w:rsid w:val="3327321E"/>
    <w:rsid w:val="357C2CDC"/>
    <w:rsid w:val="39160452"/>
    <w:rsid w:val="3AB82406"/>
    <w:rsid w:val="3D1D0DC6"/>
    <w:rsid w:val="3E502554"/>
    <w:rsid w:val="42213A90"/>
    <w:rsid w:val="444E0CFB"/>
    <w:rsid w:val="47801310"/>
    <w:rsid w:val="47D536AA"/>
    <w:rsid w:val="4A233794"/>
    <w:rsid w:val="5A181E02"/>
    <w:rsid w:val="5AE76118"/>
    <w:rsid w:val="62073330"/>
    <w:rsid w:val="620F495A"/>
    <w:rsid w:val="67FB4C6E"/>
    <w:rsid w:val="6C040D59"/>
    <w:rsid w:val="72D03C09"/>
    <w:rsid w:val="7AB02642"/>
    <w:rsid w:val="7AFD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basedOn w:val="8"/>
    <w:link w:val="3"/>
    <w:semiHidden/>
    <w:qFormat/>
    <w:uiPriority w:val="99"/>
    <w:rPr>
      <w:sz w:val="18"/>
      <w:szCs w:val="18"/>
    </w:rPr>
  </w:style>
  <w:style w:type="character" w:customStyle="1" w:styleId="12">
    <w:name w:val="标题 1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6" Type="http://schemas.openxmlformats.org/officeDocument/2006/relationships/fontTable" Target="fontTable.xml"/><Relationship Id="rId45" Type="http://schemas.openxmlformats.org/officeDocument/2006/relationships/customXml" Target="../customXml/item2.xml"/><Relationship Id="rId44" Type="http://schemas.openxmlformats.org/officeDocument/2006/relationships/customXml" Target="../customXml/item1.xml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50</Words>
  <Characters>288</Characters>
  <Lines>2</Lines>
  <Paragraphs>1</Paragraphs>
  <TotalTime>9</TotalTime>
  <ScaleCrop>false</ScaleCrop>
  <LinksUpToDate>false</LinksUpToDate>
  <CharactersWithSpaces>337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2017-05-01T01:25:00Z</dcterms:created>
  <dc:creator>user</dc:creator>
  <cp:lastModifiedBy>CHYM</cp:lastModifiedBy>
  <dcterms:modified xsi:type="dcterms:W3CDTF">2023-11-14T13:06:41Z</dcterms:modified>
  <dc:title>安徽大学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C3A3DF7B8CAC450DA571C7325F4C7FB1_12</vt:lpwstr>
  </property>
</Properties>
</file>