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06 - Admin, Data and Operations</w:t>
      </w:r>
    </w:p>
    <w:p>
      <w:pPr>
        <w:jc w:val="center"/>
      </w:pPr>
      <w:r>
        <w:rPr>
          <w:i/>
          <w:sz w:val="20"/>
        </w:rPr>
        <w:t>Version 1.2 Final Developer Specification | 2026-06-22</w:t>
      </w:r>
    </w:p>
    <w:p/>
    <w:p>
      <w:pPr>
        <w:pStyle w:val="Heading1"/>
      </w:pPr>
      <w:r>
        <w:t>V1.2 Synchronisation Notice</w:t>
      </w:r>
    </w:p>
    <w:p>
      <w:r>
        <w:t>This document has been synchronised with all confirmed product-owner answers from Q1-Q171 and the final Batch 4 confirmation. It is aligned with the V1.2 master report and the V1.2 sub-document 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7920"/>
            <w:vAlign w:val="top"/>
            <w:shd w:fill="D9EAF7"/>
          </w:tcPr>
          <w:p>
            <w:r/>
            <w:r>
              <w:rPr>
                <w:b/>
                <w:sz w:val="17"/>
              </w:rPr>
              <w:t>Final V1.2 Decision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Product positioning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Sydney Property Data Report Platform and Buyer Decision Support Platform.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Role model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Front-end users are all Consumers/Customers. No separate agent or organisation roles in MVP.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Suburb is the minimum reportable unit. Postcode is a search/selection entry and must resolve through database-confirmed suburb/postcode relationships.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Model display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Paid PDF reports may display actual prediction numbers; LLM explains them using governed context, warnings and versioned templates.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Report availability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If report_generation_allowed_flag = 0, purchase/report generation is blocked or shown as report unavailable unless Super Admin override is applied.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Data architecture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Front end reads pre-generated scoring table. Backend performs scheduled refresh and model service calls for recalculation/batch generation.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Entitlement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Subscription grants Sydney advanced browsing and 30 paid PDF reports per billing cycle. 10-pack is 10 report credits.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Admin finalisation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Normal Admin can refund, add/return credit, extend subscriptions, view full profile questionnaires and handle support; Super Admin manages system-level controls.</w:t>
            </w:r>
          </w:p>
        </w:tc>
      </w:tr>
    </w:tbl>
    <w:p/>
    <w:p>
      <w:pPr>
        <w:pStyle w:val="Heading1"/>
      </w:pPr>
      <w:r>
        <w:t>1. Admin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7"/>
              </w:rPr>
              <w:t>Permission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7"/>
              </w:rPr>
              <w:t>Admin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7"/>
              </w:rPr>
              <w:t>Super Admin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View user account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View full buyer profile questionnaire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Respond to support ticket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Process refund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Add/return credit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Extend subscription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Resend report link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Manage pricing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Create/manage coupons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Edit report templates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Configure LLM prompts/templates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Publish/rollback data release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Override blocked suburb report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Control prediction indicator visibility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Manage Admin users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View/export audit logs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LIMITED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</w:tbl>
    <w:p/>
    <w:p>
      <w:pPr>
        <w:pStyle w:val="Heading1"/>
      </w:pPr>
      <w:r>
        <w:t>2. Audit Log Requirement</w:t>
      </w:r>
    </w:p>
    <w:p>
      <w:pPr>
        <w:pStyle w:val="ListBullet"/>
      </w:pPr>
      <w:r>
        <w:t>All sensitive Admin/Super Admin actions must be audit logged.</w:t>
      </w:r>
    </w:p>
    <w:p>
      <w:pPr>
        <w:pStyle w:val="ListBullet"/>
      </w:pPr>
      <w:r>
        <w:t>Audit log includes actor ID, role, action, target, before/after value, timestamp, IP if available and reason/comment where applicable.</w:t>
      </w:r>
    </w:p>
    <w:p>
      <w:pPr>
        <w:pStyle w:val="ListBullet"/>
      </w:pPr>
      <w:r>
        <w:t>Audit logs are retained long-term.</w:t>
      </w:r>
    </w:p>
    <w:p>
      <w:pPr>
        <w:pStyle w:val="Heading1"/>
      </w:pPr>
      <w:r>
        <w:t>3. Support and Feedback</w:t>
      </w:r>
    </w:p>
    <w:p>
      <w:pPr>
        <w:pStyle w:val="ListBullet"/>
      </w:pPr>
      <w:r>
        <w:t>Feedback categories: data error, report issue, payment issue, account issue, refund request, feature suggestion and complaint.</w:t>
      </w:r>
    </w:p>
    <w:p>
      <w:pPr>
        <w:pStyle w:val="ListBullet"/>
      </w:pPr>
      <w:r>
        <w:t>Screenshots are allowed.</w:t>
      </w:r>
    </w:p>
    <w:p>
      <w:pPr>
        <w:pStyle w:val="ListBullet"/>
      </w:pPr>
      <w:r>
        <w:t>Report disputes are handled through feedback workflow.</w:t>
      </w:r>
    </w:p>
    <w:p>
      <w:pPr>
        <w:pStyle w:val="ListBullet"/>
      </w:pPr>
      <w:r>
        <w:t>Data-error feedback enters Super Admin review flow.</w:t>
      </w:r>
    </w:p>
    <w:p>
      <w:pPr>
        <w:pStyle w:val="Heading1"/>
      </w:pPr>
      <w:r>
        <w:t>4. Data Upload Workflow</w:t>
      </w:r>
    </w:p>
    <w:p>
      <w:pPr>
        <w:pStyle w:val="ListNumber"/>
      </w:pPr>
      <w:r>
        <w:t>Admin uploads file using template.</w:t>
      </w:r>
    </w:p>
    <w:p>
      <w:pPr>
        <w:pStyle w:val="ListNumber"/>
      </w:pPr>
      <w:r>
        <w:t>System validates schema.</w:t>
      </w:r>
    </w:p>
    <w:p>
      <w:pPr>
        <w:pStyle w:val="ListNumber"/>
      </w:pPr>
      <w:r>
        <w:t>System compares with current production data.</w:t>
      </w:r>
    </w:p>
    <w:p>
      <w:pPr>
        <w:pStyle w:val="ListNumber"/>
      </w:pPr>
      <w:r>
        <w:t>System generates change report.</w:t>
      </w:r>
    </w:p>
    <w:p>
      <w:pPr>
        <w:pStyle w:val="ListNumber"/>
      </w:pPr>
      <w:r>
        <w:t>Super Admin confirms publish.</w:t>
      </w:r>
    </w:p>
    <w:p>
      <w:pPr>
        <w:pStyle w:val="ListNumber"/>
      </w:pPr>
      <w:r>
        <w:t>System publishes versioned release or leaves as draft.</w:t>
      </w:r>
    </w:p>
    <w:p>
      <w:pPr>
        <w:pStyle w:val="ListNumber"/>
      </w:pPr>
      <w:r>
        <w:t>Rollback remains possible.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draft_uploaded -&gt; schema_validating -&gt; validation_failed -&gt; change_report_ready -&gt; awaiting_publish_confirmation -&gt; published -&gt; rolled_back</w:t>
      </w:r>
    </w:p>
    <w:p>
      <w:pPr>
        <w:pStyle w:val="Heading1"/>
      </w:pPr>
      <w:r>
        <w:t>5. Scoring Refresh Workflow</w:t>
      </w:r>
    </w:p>
    <w:p>
      <w:pPr>
        <w:pStyle w:val="ListBullet"/>
      </w:pPr>
      <w:r>
        <w:t>Backend can periodically call API or data source, store latest data and refresh scoring table.</w:t>
      </w:r>
    </w:p>
    <w:p>
      <w:pPr>
        <w:pStyle w:val="ListBullet"/>
      </w:pPr>
      <w:r>
        <w:t>Admin/Super Admin can configure refresh cycle.</w:t>
      </w:r>
    </w:p>
    <w:p>
      <w:pPr>
        <w:pStyle w:val="ListBullet"/>
      </w:pPr>
      <w:r>
        <w:t>Front end reads approved pre-generated scoring table.</w:t>
      </w:r>
    </w:p>
    <w:p>
      <w:pPr>
        <w:pStyle w:val="ListBullet"/>
      </w:pPr>
      <w:r>
        <w:t>If refresh fails, keep old approved scoring table active and notify Super Admin.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scheduled -&gt; running -&gt; validation_failed -&gt; refresh_failed -&gt; awaiting_publish_confirmation -&gt; published -&gt; rolled_back</w:t>
      </w:r>
    </w:p>
    <w:p>
      <w:pPr>
        <w:pStyle w:val="Heading1"/>
      </w:pPr>
      <w:r>
        <w:t>6. Data Quality Dashboard</w:t>
      </w:r>
    </w:p>
    <w:p>
      <w:pPr>
        <w:pStyle w:val="ListBullet"/>
      </w:pPr>
      <w:r>
        <w:t>Show each suburb status: fresh, stale, severe stale, low sample, low confidence, manual review required, report blocked, high drawdown risk, high liquidity risk, extreme prediction.</w:t>
      </w:r>
    </w:p>
    <w:p>
      <w:pPr>
        <w:pStyle w:val="ListBullet"/>
      </w:pPr>
      <w:r>
        <w:t>Dashboard supports filter/search/export.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