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05 UI and Admin Page Specification</w:t>
      </w:r>
    </w:p>
    <w:p>
      <w:pPr>
        <w:jc w:val="center"/>
      </w:pPr>
      <w:r>
        <w:rPr>
          <w:i/>
          <w:sz w:val="20"/>
        </w:rPr>
        <w:t>Page inventory, roles, components, actions and error states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Frontend engineers, product designers, Codex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Implementation priority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</w:tbl>
    <w:p/>
    <w:p>
      <w:pPr>
        <w:pStyle w:val="Heading1"/>
      </w:pPr>
      <w:r>
        <w:t>1. Frontend Page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Page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Visible to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Main components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Primary actions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Home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Public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Hero, product summary, sample map, pricing CTA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Search suburb, view pricing, register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Map Explore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Public/User/Paid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Mapbox/deck.gl map, layers, search, preview card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Search, select suburb, toggle layers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Suburb Detail Preview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Public/User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Basic data, price band, historical snippets, upgrade CTA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Generate free preview, buy report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Postcode Search Result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Public/User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Database-confirmed suburb/postcode options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Select confirmed relationship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Free Report Preview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Registered 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Non-prediction report, watermark, upgrade CTA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View only, no PDF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Checkout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Selected area, product, warning acknowledgements, coupon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Pay by Stripe/PayPal/card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My Reports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Report list, statuses, download/open actions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Open HTML, download PDF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Report Job Status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Queue/progress/failure status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Refresh, view notification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Buyer Profile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Questionnaire, weighted completeness score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Edit profile, save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My Credits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Available/held/captured credits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Generate report using credit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Subscription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Plan, billing cycle, used/remaining quota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View quota, renewal status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Inbox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System messages read/unread/archive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Open message, archive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Support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Ticket form, categories, screenshot upload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Submit feedback/dispute</w:t>
            </w:r>
          </w:p>
        </w:tc>
      </w:tr>
    </w:tbl>
    <w:p/>
    <w:p>
      <w:pPr>
        <w:pStyle w:val="Heading1"/>
      </w:pPr>
      <w:r>
        <w:t>2. Admin Page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Page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Role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Main components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Primary actions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Admin Dashboard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Admin/Super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KPIs, recent failures, open tickets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Navigate to queues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Admin/Super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User table, profile access, account status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View user, inspect profile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Orders/Payments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Admin/Super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Order state, payment state, provider refs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Refund, manual review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Credits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Admin/Super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Credit ledger by user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Add credit, release credit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Subscriptions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Admin/Super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Plan, period, quota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Extend subscription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Report Jobs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Admin/Super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Job status, attempt count, errors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Inspect, retry if supported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Reports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Admin/Super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Generated reports and files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Resend link, inspect metadata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Support Tickets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Admin/Super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Ticket categories, screenshots, conversation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Reply, close, escalate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Coupons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Code, discount, limit, active status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Create/edit/disable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Data Upload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Templates, upload form, validation results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Upload and validate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Data Releases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Release list, change reports, active marker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Publish, rollback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Scoring Releases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Scoring release status and records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Activate, inspect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Report Templates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Versioned templates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Edit, activate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 Templates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Prompts, context schema, validation rules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Edit, version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Prediction Display Settings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Indicator visibility toggles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Enable/disable indicators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Audit Logs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Super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Action logs, filters, export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Search/export</w:t>
            </w:r>
          </w:p>
        </w:tc>
      </w:tr>
    </w:tbl>
    <w:p/>
    <w:p>
      <w:pPr>
        <w:pStyle w:val="Heading1"/>
      </w:pPr>
      <w:r>
        <w:t>3. Key UI Rules</w:t>
      </w:r>
    </w:p>
    <w:p>
      <w:pPr>
        <w:pStyle w:val="ListBullet"/>
      </w:pPr>
      <w:r>
        <w:t>If selected geography is not database-confirmed, disable checkout and report generation.</w:t>
      </w:r>
    </w:p>
    <w:p>
      <w:pPr>
        <w:pStyle w:val="ListBullet"/>
      </w:pPr>
      <w:r>
        <w:t>If report_generation_allowed_flag = 0, show Report unavailable and block purchase unless Super Admin override exists.</w:t>
      </w:r>
    </w:p>
    <w:p>
      <w:pPr>
        <w:pStyle w:val="ListBullet"/>
      </w:pPr>
      <w:r>
        <w:t>Low-confidence areas must show strong warning and require acknowledgement before paid generation.</w:t>
      </w:r>
    </w:p>
    <w:p>
      <w:pPr>
        <w:pStyle w:val="ListBullet"/>
      </w:pPr>
      <w:r>
        <w:t>Free report pages must show watermark and no PDF download action.</w:t>
      </w:r>
    </w:p>
    <w:p>
      <w:pPr>
        <w:pStyle w:val="ListBullet"/>
      </w:pPr>
      <w:r>
        <w:t>Paid report HTML requires login and report ownership/entitlement.</w:t>
      </w:r>
    </w:p>
    <w:p>
      <w:pPr>
        <w:pStyle w:val="ListBullet"/>
      </w:pPr>
      <w:r>
        <w:t>PDF download can be repeated without consuming another credit.</w:t>
      </w:r>
    </w:p>
    <w:p>
      <w:pPr>
        <w:pStyle w:val="ListBullet"/>
      </w:pPr>
      <w:r>
        <w:t>Admin sensitive actions must ask for reason/comment when appropriate.</w:t>
      </w:r>
    </w:p>
    <w:p>
      <w:pPr>
        <w:pStyle w:val="Heading1"/>
      </w:pPr>
      <w:r>
        <w:t>4. UI Error/Empty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Situation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User-facing message/action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No matching suburb/postcode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Show no confirmed area found; suggest checking spelling.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Ambiguous postcode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Show confirmed suburb/postcode options; user must choose.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Blocked report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 unavailable for this area. Show reason if safe.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Profile below 60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Personalised matching unavailable until more questions are answered.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Payment pending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Payment is still being confirmed. Do not generate report yet.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 queued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Your report is queued. Show job status.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 failed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 generation failed. Refund/credit/quota restoration status shown.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Data stale warning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This report uses the latest approved data, but a refresh issue was detected.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