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20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Dra. Ma. Antonieta Suloaga Garmendia 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Encargada de la Dirección de la Unidad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