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5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Enrique Martínez Perez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Ingeniería en Electrónica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