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7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Mtro. Marco Antonio Álvarez Medina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DPA de Ingeniería Mecatrónica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