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19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Mtro. Sergio Luna Flores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Director General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