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COMMUNITY PRACTITIONER · MODULE 04 · TEAM NOTES</w:t>
            </w:r>
          </w:p>
          <w:p>
            <w:r>
              <w:rPr>
                <w:b/>
                <w:color w:val="1F2A44"/>
                <w:sz w:val="40"/>
              </w:rPr>
              <w:t>Team Notes: Three Clients, Three Rounds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p>
      <w:pPr>
        <w:pStyle w:val="Heading2"/>
      </w:pPr>
      <w:r>
        <w:t>How to use these notes</w:t>
      </w:r>
    </w:p>
    <w:p>
      <w:pPr>
        <w:pStyle w:val="ListBullet"/>
      </w:pPr>
      <w:r>
        <w:rPr>
          <w:b/>
        </w:rPr>
        <w:t xml:space="preserve">One note-taker: </w:t>
      </w:r>
      <w:r>
        <w:t>The team lead (or a volunteer) types the team's notes here during the huddle.</w:t>
      </w:r>
    </w:p>
    <w:p>
      <w:pPr>
        <w:pStyle w:val="ListBullet"/>
      </w:pPr>
      <w:r>
        <w:rPr>
          <w:b/>
        </w:rPr>
        <w:t xml:space="preserve">Or work together: </w:t>
      </w:r>
      <w:r>
        <w:t>Upload this file to Google Drive, open it with Google Docs, and share it with your team so everyone can type at once.</w:t>
      </w:r>
    </w:p>
    <w:p>
      <w:pPr>
        <w:pStyle w:val="ListBullet"/>
      </w:pPr>
      <w:r>
        <w:rPr>
          <w:b/>
        </w:rPr>
        <w:t xml:space="preserve">Before you leave: </w:t>
      </w:r>
      <w:r>
        <w:t>Everyone on the team uses these notes to finish Part 2 of their own Module 4 assignment. The note-taker uploads these notes to Canvas with the team's names.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All three clients are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Our team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Client 1 · Mr. Curtis Bell, 71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Client 2 · Ms. Ana Morales, 44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Client 3 · Mr. Darnell Price, 35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Practitioner guide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Observer checklist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The case</w:t>
      </w:r>
    </w:p>
    <w:p>
      <w:r>
        <w:rPr>
          <w:b w:val="0"/>
          <w:i w:val="0"/>
        </w:rPr>
        <w:t>Three clients are waiting at a neighborhood service center: Mr. Curtis Bell, 71, a veteran who is hard of hearing; Ms. Ana Morales, 44, who is more comfortable in Spanish; and Mr. Darnell Price, 35, who is angry because his benefits were cut. Your team splits into triads: practitioner, client, and observer. Each client card has facts the client shares only if the practitioner listens well. You'll rotate three times, so everyone plays every part.</w:t>
      </w:r>
    </w:p>
    <w:p>
      <w:r>
        <w:rPr>
          <w:b w:val="0"/>
          <w:i/>
        </w:rPr>
        <w:t>“Nobody ever asks me what I think. They just hand me a paper and tell me where to sign.”</w:t>
      </w:r>
    </w:p>
    <w:p>
      <w:pPr>
        <w:pStyle w:val="Heading2"/>
      </w:pPr>
      <w:r>
        <w:t>Step 1 · What each role knows</w:t>
      </w:r>
    </w:p>
    <w:p>
      <w:r>
        <w:rPr>
          <w:b w:val="0"/>
          <w:i/>
          <w:color w:val="5A6378"/>
        </w:rPr>
        <w:t>Each role shares what is on their card. The note-taker fills in that row.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this card asks you to do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to watch for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Client 1 · Mr. Curtis Bell, 71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Client 2 · Ms. Ana Morales, 44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Client 3 · Mr. Darnell Price, 35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Practitioner guide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Observer checklist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2 · Listening tally</w:t>
      </w:r>
    </w:p>
    <w:p>
      <w:r>
        <w:rPr>
          <w:b w:val="0"/>
          <w:i/>
          <w:color w:val="5A6378"/>
        </w:rPr>
        <w:t>Observers: make a tally mark each time you hear the skill. Write the round's best question in the last row.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311"/>
        <w:gridCol w:w="2088"/>
        <w:gridCol w:w="2160"/>
        <w:gridCol w:w="2088"/>
      </w:tblGrid>
      <w:tr>
        <w:tc>
          <w:tcPr>
            <w:tcW w:type="dxa" w:w="331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type="dxa" w:w="208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Round 1 · Mr. Bell</w:t>
            </w:r>
          </w:p>
        </w:tc>
        <w:tc>
          <w:tcPr>
            <w:tcW w:type="dxa" w:w="216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Round 2 · Ms. Morales</w:t>
            </w:r>
          </w:p>
        </w:tc>
        <w:tc>
          <w:tcPr>
            <w:tcW w:type="dxa" w:w="208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Round 3 · Mr. Price</w:t>
            </w:r>
          </w:p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Open question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Affirmation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Reflection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Summary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Teach-back or plain language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Calm, de-escalating response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Closed question that shut it down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  <w:tr>
        <w:trPr>
          <w:trHeight w:val="792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Best question this round</w:t>
            </w:r>
          </w:p>
        </w:tc>
        <w:tc>
          <w:tcPr>
            <w:tcW w:type="dxa" w:w="2088"/>
          </w:tcPr>
          <w:p/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3 · Our plan</w:t>
      </w:r>
    </w:p>
    <w:p>
      <w:pPr>
        <w:spacing w:after="40"/>
      </w:pPr>
      <w:r>
        <w:rPr>
          <w:b/>
          <w:i w:val="0"/>
        </w:rPr>
        <w:t>The question that opened up each client the most: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1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The words that calmed Mr. Price down: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One closed question to retire forever, and how we'd rewrite it: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Presentation · 2 minutes</w:t>
      </w:r>
    </w:p>
    <w:p>
      <w:r>
        <w:rPr>
          <w:b w:val="0"/>
          <w:i/>
          <w:color w:val="5A6378"/>
        </w:rPr>
        <w:t>Each person says one sentence in role.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0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sentence</w:t>
            </w:r>
          </w:p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Client 1 · Mr. Curtis Bell, 71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Client 2 · Ms. Ana Morales, 44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Client 3 · Mr. Darnell Price, 35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Practitioner guide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Observer checklist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705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Community Practitioner · Module 04 Team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