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SURVIVOR WORKFORCE FACILITATOR · MODULE 05 · ASSIGNMENT</w:t>
            </w:r>
          </w:p>
          <w:p>
            <w:r>
              <w:rPr>
                <w:b/>
                <w:color w:val="1F2A44"/>
                <w:sz w:val="40"/>
              </w:rPr>
              <w:t>Crisis Prevention &amp; Behavior Support</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tbl>
      <w:tblPr>
        <w:tblW w:w="9647"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176"/>
        <w:gridCol w:w="2736"/>
        <w:gridCol w:w="2736"/>
      </w:tblGrid>
      <w:tr>
        <w:trPr>
          <w:trHeight w:val="576" w:hRule="atLeast"/>
        </w:trPr>
        <w:tc>
          <w:tcPr>
            <w:tcW w:type="dxa" w:w="4176"/>
          </w:tcPr>
          <w:p>
            <w:r>
              <w:rPr>
                <w:b/>
                <w:sz w:val="20"/>
              </w:rPr>
              <w:t>Name:</w:t>
            </w:r>
          </w:p>
        </w:tc>
        <w:tc>
          <w:tcPr>
            <w:tcW w:type="dxa" w:w="2736"/>
          </w:tcPr>
          <w:p>
            <w:r>
              <w:rPr>
                <w:b/>
                <w:sz w:val="20"/>
              </w:rPr>
              <w:t>Date:</w:t>
            </w:r>
          </w:p>
        </w:tc>
        <w:tc>
          <w:tcPr>
            <w:tcW w:type="dxa" w:w="2736"/>
          </w:tcPr>
          <w:p>
            <w:r>
              <w:rPr>
                <w:b/>
                <w:sz w:val="20"/>
              </w:rPr>
              <w:t>Cohort:</w:t>
            </w:r>
          </w:p>
        </w:tc>
      </w:tr>
    </w:tbl>
    <w:p>
      <w:pPr>
        <w:spacing w:after="40"/>
      </w:pPr>
      <w:r>
        <w:rPr>
          <w:b w:val="0"/>
          <w:i w:val="0"/>
        </w:rPr>
      </w:r>
    </w:p>
    <w:p>
      <w:pPr>
        <w:pStyle w:val="Heading2"/>
      </w:pPr>
      <w:r>
        <w:t>About this assignment</w:t>
      </w:r>
    </w:p>
    <w:p>
      <w:r>
        <w:rPr>
          <w:b w:val="0"/>
          <w:i w:val="0"/>
        </w:rPr>
        <w:t>Capture your de-escalation practice as a work sample, then reflect on what calms you. You complete it in class. There is no homework.</w:t>
      </w:r>
    </w:p>
    <w:p>
      <w:pPr>
        <w:pStyle w:val="ListBullet"/>
      </w:pPr>
      <w:r>
        <w:rPr>
          <w:b/>
        </w:rPr>
        <w:t xml:space="preserve">How to complete it: </w:t>
      </w:r>
      <w:r>
        <w:t>Download this file, type your answers into the shaded boxes, and save it. Use your team notes for Part 2.</w:t>
      </w:r>
    </w:p>
    <w:p>
      <w:pPr>
        <w:pStyle w:val="ListBullet"/>
      </w:pPr>
      <w:r>
        <w:rPr>
          <w:b/>
        </w:rPr>
        <w:t xml:space="preserve">How to submit: </w:t>
      </w:r>
      <w:r>
        <w:t>Upload your saved file to the Module 5 assignment in Canvas. Working on paper? Print it, fill it in, and upload a clear photo of each page.</w:t>
      </w:r>
    </w:p>
    <w:p>
      <w:pPr>
        <w:pStyle w:val="ListBullet"/>
      </w:pPr>
      <w:r>
        <w:rPr>
          <w:b/>
        </w:rPr>
        <w:t xml:space="preserve">Due: </w:t>
      </w:r>
      <w:r>
        <w:t>By the end of class today. Upload it before you leave.</w:t>
      </w:r>
    </w:p>
    <w:p>
      <w:pPr>
        <w:pStyle w:val="ListBullet"/>
      </w:pPr>
      <w:r>
        <w:rPr>
          <w:b/>
        </w:rPr>
        <w:t xml:space="preserve">Points: </w:t>
      </w:r>
      <w:r>
        <w:t>20 (see the rubric on the last page).</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Brianna, the training site, and every person in the scenarios are fictional. Never include real client names or details.</w:t>
            </w:r>
          </w:p>
        </w:tc>
      </w:tr>
    </w:tbl>
    <w:p>
      <w:pPr>
        <w:spacing w:after="40"/>
      </w:pPr>
      <w:r>
        <w:rPr>
          <w:b w:val="0"/>
          <w:i w:val="0"/>
        </w:rPr>
      </w:r>
    </w:p>
    <w:p>
      <w:pPr>
        <w:pStyle w:val="Heading2"/>
      </w:pPr>
      <w:r>
        <w:t>Part 1 · Your scenario</w:t>
      </w:r>
    </w:p>
    <w:p>
      <w:r>
        <w:rPr>
          <w:b w:val="0"/>
          <w:i/>
          <w:color w:val="5A6378"/>
        </w:rPr>
        <w:t>Answer about the scenario where you played the facilitator. If you didn't, answer about one you observed.</w:t>
      </w:r>
    </w:p>
    <w:p>
      <w:pPr>
        <w:spacing w:after="40"/>
      </w:pPr>
      <w:r>
        <w:rPr>
          <w:b/>
          <w:i w:val="0"/>
        </w:rPr>
        <w:t>1. Which role did you play? Mark one with an X.</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576"/>
        <w:gridCol w:w="4248"/>
        <w:gridCol w:w="576"/>
        <w:gridCol w:w="4248"/>
      </w:tblGrid>
      <w:tr>
        <w:tc>
          <w:tcPr>
            <w:tcW w:type="dxa" w:w="576"/>
            <w:shd w:val="clear" w:color="auto" w:fill="3A56A6"/>
          </w:tcPr>
          <w:p>
            <w:r>
              <w:rPr>
                <w:b/>
                <w:color w:val="FFFFFF"/>
                <w:sz w:val="20"/>
              </w:rPr>
            </w:r>
          </w:p>
        </w:tc>
        <w:tc>
          <w:tcPr>
            <w:tcW w:type="dxa" w:w="4248"/>
            <w:shd w:val="clear" w:color="auto" w:fill="3A56A6"/>
          </w:tcPr>
          <w:p>
            <w:r>
              <w:rPr>
                <w:b/>
                <w:color w:val="FFFFFF"/>
                <w:sz w:val="20"/>
              </w:rPr>
              <w:t>Role</w:t>
            </w:r>
          </w:p>
        </w:tc>
        <w:tc>
          <w:tcPr>
            <w:tcW w:type="dxa" w:w="576"/>
            <w:shd w:val="clear" w:color="auto" w:fill="3A56A6"/>
          </w:tcPr>
          <w:p>
            <w:r>
              <w:rPr>
                <w:b/>
                <w:color w:val="FFFFFF"/>
                <w:sz w:val="20"/>
              </w:rPr>
            </w:r>
          </w:p>
        </w:tc>
        <w:tc>
          <w:tcPr>
            <w:tcW w:type="dxa" w:w="4248"/>
            <w:shd w:val="clear" w:color="auto" w:fill="3A56A6"/>
          </w:tcPr>
          <w:p>
            <w:r>
              <w:rPr>
                <w:b/>
                <w:color w:val="FFFFFF"/>
                <w:sz w:val="20"/>
              </w:rPr>
              <w:t>Role</w:t>
            </w:r>
          </w:p>
        </w:tc>
      </w:tr>
      <w:tr>
        <w:trPr>
          <w:trHeight w:val="432" w:hRule="atLeast"/>
        </w:trPr>
        <w:tc>
          <w:tcPr>
            <w:tcW w:type="dxa" w:w="576"/>
          </w:tcPr>
          <w:p/>
        </w:tc>
        <w:tc>
          <w:tcPr>
            <w:tcW w:type="dxa" w:w="4248"/>
          </w:tcPr>
          <w:p>
            <w:r>
              <w:rPr>
                <w:sz w:val="20"/>
              </w:rPr>
              <w:t>Brianna</w:t>
            </w:r>
          </w:p>
        </w:tc>
        <w:tc>
          <w:tcPr>
            <w:tcW w:type="dxa" w:w="576"/>
          </w:tcPr>
          <w:p/>
        </w:tc>
        <w:tc>
          <w:tcPr>
            <w:tcW w:type="dxa" w:w="4248"/>
          </w:tcPr>
          <w:p>
            <w:r>
              <w:rPr>
                <w:sz w:val="20"/>
              </w:rPr>
              <w:t>Classmate</w:t>
            </w:r>
          </w:p>
        </w:tc>
      </w:tr>
      <w:tr>
        <w:trPr>
          <w:trHeight w:val="432" w:hRule="atLeast"/>
        </w:trPr>
        <w:tc>
          <w:tcPr>
            <w:tcW w:type="dxa" w:w="576"/>
          </w:tcPr>
          <w:p/>
        </w:tc>
        <w:tc>
          <w:tcPr>
            <w:tcW w:type="dxa" w:w="4248"/>
          </w:tcPr>
          <w:p>
            <w:r>
              <w:rPr>
                <w:sz w:val="20"/>
              </w:rPr>
              <w:t>Facilitator (rotates)</w:t>
            </w:r>
          </w:p>
        </w:tc>
        <w:tc>
          <w:tcPr>
            <w:tcW w:type="dxa" w:w="576"/>
          </w:tcPr>
          <w:p/>
        </w:tc>
        <w:tc>
          <w:tcPr>
            <w:tcW w:type="dxa" w:w="4248"/>
          </w:tcPr>
          <w:p>
            <w:r>
              <w:rPr>
                <w:sz w:val="20"/>
              </w:rPr>
              <w:t>Program manager</w:t>
            </w:r>
          </w:p>
        </w:tc>
      </w:tr>
      <w:tr>
        <w:trPr>
          <w:trHeight w:val="432" w:hRule="atLeast"/>
        </w:trPr>
        <w:tc>
          <w:tcPr>
            <w:tcW w:type="dxa" w:w="576"/>
          </w:tcPr>
          <w:p/>
        </w:tc>
        <w:tc>
          <w:tcPr>
            <w:tcW w:type="dxa" w:w="4248"/>
          </w:tcPr>
          <w:p>
            <w:r>
              <w:rPr>
                <w:sz w:val="20"/>
              </w:rPr>
              <w:t>Chef instructor</w:t>
            </w:r>
          </w:p>
        </w:tc>
        <w:tc>
          <w:tcPr>
            <w:tcW w:type="dxa" w:w="576"/>
          </w:tcPr>
          <w:p/>
        </w:tc>
        <w:tc>
          <w:tcPr>
            <w:tcW w:type="dxa" w:w="4248"/>
          </w:tcPr>
          <w:p>
            <w:r>
              <w:rPr>
                <w:sz w:val="20"/>
              </w:rPr>
              <w:t>Team lead and observer</w:t>
            </w:r>
          </w:p>
        </w:tc>
      </w:tr>
    </w:tbl>
    <w:p>
      <w:pPr>
        <w:spacing w:after="40"/>
      </w:pPr>
      <w:r>
        <w:rPr>
          <w:b w:val="0"/>
          <w:i w:val="0"/>
        </w:rPr>
      </w:r>
    </w:p>
    <w:p>
      <w:pPr>
        <w:spacing w:after="40"/>
      </w:pPr>
      <w:r>
        <w:rPr>
          <w:b/>
          <w:i w:val="0"/>
        </w:rPr>
        <w:t>2. Which scenario did you facilitate or observe? What were the early warning signs?</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152" w:hRule="atLeast"/>
        </w:trPr>
        <w:tc>
          <w:tcPr>
            <w:tcW w:type="dxa" w:w="9648"/>
            <w:shd w:val="clear" w:color="auto" w:fill="F6F8FC"/>
          </w:tcPr>
          <w:p/>
        </w:tc>
      </w:tr>
    </w:tbl>
    <w:p>
      <w:pPr>
        <w:spacing w:after="40"/>
      </w:pPr>
      <w:r>
        <w:rPr>
          <w:b w:val="0"/>
          <w:i w:val="0"/>
        </w:rPr>
      </w:r>
    </w:p>
    <w:p>
      <w:pPr>
        <w:spacing w:after="40"/>
      </w:pPr>
      <w:r>
        <w:rPr>
          <w:b/>
          <w:i w:val="0"/>
        </w:rPr>
        <w:t>3. Write the exact words that helped calm the situation.</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152" w:hRule="atLeast"/>
        </w:trPr>
        <w:tc>
          <w:tcPr>
            <w:tcW w:type="dxa" w:w="9648"/>
            <w:shd w:val="clear" w:color="auto" w:fill="F6F8FC"/>
          </w:tcPr>
          <w:p/>
        </w:tc>
      </w:tr>
    </w:tbl>
    <w:p>
      <w:pPr>
        <w:spacing w:after="40"/>
      </w:pPr>
      <w:r>
        <w:rPr>
          <w:b w:val="0"/>
          <w:i w:val="0"/>
        </w:rPr>
      </w:r>
    </w:p>
    <w:p>
      <w:pPr>
        <w:pStyle w:val="Heading2"/>
      </w:pPr>
      <w:r>
        <w:t>Part 2 · De-escalation debrief</w:t>
      </w:r>
    </w:p>
    <w:p>
      <w:r>
        <w:rPr>
          <w:b w:val="0"/>
          <w:i/>
          <w:color w:val="5A6378"/>
        </w:rPr>
        <w:t>Save this part. It is written so you can use it as one of the four work samples in your NADSP DSP-I portfolio.</w:t>
      </w:r>
    </w:p>
    <w:p>
      <w:pPr>
        <w:spacing w:after="40"/>
      </w:pPr>
      <w:r>
        <w:rPr>
          <w:b/>
          <w:i w:val="0"/>
        </w:rPr>
        <w:t>4. Complete the debrief form for one scenario.</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3168"/>
        <w:gridCol w:w="6480"/>
      </w:tblGrid>
      <w:tr>
        <w:tc>
          <w:tcPr>
            <w:tcW w:type="dxa" w:w="3168"/>
            <w:shd w:val="clear" w:color="auto" w:fill="3A56A6"/>
          </w:tcPr>
          <w:p>
            <w:r>
              <w:rPr>
                <w:b/>
                <w:color w:val="FFFFFF"/>
                <w:sz w:val="20"/>
              </w:rPr>
            </w:r>
          </w:p>
        </w:tc>
        <w:tc>
          <w:tcPr>
            <w:tcW w:type="dxa" w:w="6480"/>
            <w:shd w:val="clear" w:color="auto" w:fill="3A56A6"/>
          </w:tcPr>
          <w:p>
            <w:r>
              <w:rPr>
                <w:b/>
                <w:color w:val="FFFFFF"/>
                <w:sz w:val="20"/>
              </w:rPr>
              <w:t>What happened</w:t>
            </w:r>
          </w:p>
        </w:tc>
      </w:tr>
      <w:tr>
        <w:trPr>
          <w:trHeight w:val="792" w:hRule="atLeast"/>
        </w:trPr>
        <w:tc>
          <w:tcPr>
            <w:tcW w:type="dxa" w:w="3168"/>
          </w:tcPr>
          <w:p>
            <w:r>
              <w:rPr>
                <w:b/>
                <w:sz w:val="20"/>
              </w:rPr>
              <w:t>Scenario</w:t>
            </w:r>
          </w:p>
        </w:tc>
        <w:tc>
          <w:tcPr>
            <w:tcW w:type="dxa" w:w="6480"/>
          </w:tcPr>
          <w:p/>
        </w:tc>
      </w:tr>
      <w:tr>
        <w:trPr>
          <w:trHeight w:val="792" w:hRule="atLeast"/>
        </w:trPr>
        <w:tc>
          <w:tcPr>
            <w:tcW w:type="dxa" w:w="3168"/>
          </w:tcPr>
          <w:p>
            <w:r>
              <w:rPr>
                <w:b/>
                <w:sz w:val="20"/>
              </w:rPr>
              <w:t>Warning signs</w:t>
            </w:r>
          </w:p>
        </w:tc>
        <w:tc>
          <w:tcPr>
            <w:tcW w:type="dxa" w:w="6480"/>
          </w:tcPr>
          <w:p/>
        </w:tc>
      </w:tr>
      <w:tr>
        <w:trPr>
          <w:trHeight w:val="792" w:hRule="atLeast"/>
        </w:trPr>
        <w:tc>
          <w:tcPr>
            <w:tcW w:type="dxa" w:w="3168"/>
          </w:tcPr>
          <w:p>
            <w:r>
              <w:rPr>
                <w:b/>
                <w:sz w:val="20"/>
              </w:rPr>
              <w:t>What the facilitator did</w:t>
            </w:r>
          </w:p>
        </w:tc>
        <w:tc>
          <w:tcPr>
            <w:tcW w:type="dxa" w:w="6480"/>
          </w:tcPr>
          <w:p/>
        </w:tc>
      </w:tr>
      <w:tr>
        <w:trPr>
          <w:trHeight w:val="792" w:hRule="atLeast"/>
        </w:trPr>
        <w:tc>
          <w:tcPr>
            <w:tcW w:type="dxa" w:w="3168"/>
          </w:tcPr>
          <w:p>
            <w:r>
              <w:rPr>
                <w:b/>
                <w:sz w:val="20"/>
              </w:rPr>
              <w:t>What worked</w:t>
            </w:r>
          </w:p>
        </w:tc>
        <w:tc>
          <w:tcPr>
            <w:tcW w:type="dxa" w:w="6480"/>
          </w:tcPr>
          <w:p/>
        </w:tc>
      </w:tr>
      <w:tr>
        <w:trPr>
          <w:trHeight w:val="792" w:hRule="atLeast"/>
        </w:trPr>
        <w:tc>
          <w:tcPr>
            <w:tcW w:type="dxa" w:w="3168"/>
          </w:tcPr>
          <w:p>
            <w:r>
              <w:rPr>
                <w:b/>
                <w:sz w:val="20"/>
              </w:rPr>
              <w:t>Safety steps or who was called</w:t>
            </w:r>
          </w:p>
        </w:tc>
        <w:tc>
          <w:tcPr>
            <w:tcW w:type="dxa" w:w="6480"/>
          </w:tcPr>
          <w:p/>
        </w:tc>
      </w:tr>
      <w:tr>
        <w:trPr>
          <w:trHeight w:val="792" w:hRule="atLeast"/>
        </w:trPr>
        <w:tc>
          <w:tcPr>
            <w:tcW w:type="dxa" w:w="3168"/>
          </w:tcPr>
          <w:p>
            <w:r>
              <w:rPr>
                <w:b/>
                <w:sz w:val="20"/>
              </w:rPr>
              <w:t>Prevention plan for next time</w:t>
            </w:r>
          </w:p>
        </w:tc>
        <w:tc>
          <w:tcPr>
            <w:tcW w:type="dxa" w:w="6480"/>
          </w:tcPr>
          <w:p/>
        </w:tc>
      </w:tr>
    </w:tbl>
    <w:p>
      <w:pPr>
        <w:spacing w:after="40"/>
      </w:pPr>
      <w:r>
        <w:rPr>
          <w:b w:val="0"/>
          <w:i w:val="0"/>
        </w:rPr>
      </w:r>
    </w:p>
    <w:p>
      <w:pPr>
        <w:spacing w:after="40"/>
      </w:pPr>
      <w:r>
        <w:rPr>
          <w:b/>
          <w:i w:val="0"/>
        </w:rPr>
        <w:t>5. Explain how positive behavior support would change the way the program responds to Brianna.</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440" w:hRule="atLeast"/>
        </w:trPr>
        <w:tc>
          <w:tcPr>
            <w:tcW w:type="dxa" w:w="9648"/>
            <w:shd w:val="clear" w:color="auto" w:fill="F6F8FC"/>
          </w:tcPr>
          <w:p/>
        </w:tc>
      </w:tr>
    </w:tbl>
    <w:p>
      <w:pPr>
        <w:spacing w:after="40"/>
      </w:pPr>
      <w:r>
        <w:rPr>
          <w:b w:val="0"/>
          <w:i w:val="0"/>
        </w:rPr>
      </w:r>
    </w:p>
    <w:p>
      <w:pPr>
        <w:spacing w:after="40"/>
      </w:pPr>
      <w:r>
        <w:rPr>
          <w:b/>
          <w:i w:val="0"/>
        </w:rPr>
        <w:t>6. Name a situation that would require calling 911 or 988, and what you would do first.</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152" w:hRule="atLeast"/>
        </w:trPr>
        <w:tc>
          <w:tcPr>
            <w:tcW w:type="dxa" w:w="9648"/>
            <w:shd w:val="clear" w:color="auto" w:fill="F6F8FC"/>
          </w:tcPr>
          <w:p/>
        </w:tc>
      </w:tr>
    </w:tbl>
    <w:p>
      <w:pPr>
        <w:spacing w:after="40"/>
      </w:pPr>
      <w:r>
        <w:rPr>
          <w:b w:val="0"/>
          <w:i w:val="0"/>
        </w:rPr>
      </w:r>
    </w:p>
    <w:p>
      <w:pPr>
        <w:pStyle w:val="Heading2"/>
      </w:pPr>
      <w:r>
        <w:t>Part 3 · What calms me</w:t>
      </w:r>
    </w:p>
    <w:tbl>
      <w:tblPr>
        <w:tblW w:w="9648" w:type="dxa"/>
        <w:tblLayout w:type="fixed"/>
        <w:tblLook w:firstColumn="1" w:firstRow="1" w:lastColumn="0" w:lastRow="0" w:noHBand="0" w:noVBand="1" w:val="04A0"/>
      </w:tblPr>
      <w:tblGrid>
        <w:gridCol w:w="9648"/>
      </w:tblGrid>
      <w:tr>
        <w:tc>
          <w:tcPr>
            <w:tcW w:type="dxa" w:w="9648"/>
            <w:shd w:val="clear" w:color="auto" w:fill="EDF3EE"/>
          </w:tcPr>
          <w:p>
            <w:r>
              <w:rPr>
                <w:b/>
                <w:color w:val="3F6B50"/>
              </w:rPr>
              <w:t xml:space="preserve">In your own words.  </w:t>
            </w:r>
            <w:r>
              <w:t>Write this part yourself. You choose what to share, and you never have to share more than you're comfortable with.</w:t>
            </w:r>
          </w:p>
        </w:tc>
      </w:tr>
    </w:tbl>
    <w:p>
      <w:pPr>
        <w:spacing w:after="40"/>
      </w:pPr>
      <w:r>
        <w:rPr>
          <w:b w:val="0"/>
          <w:i w:val="0"/>
        </w:rPr>
      </w:r>
    </w:p>
    <w:p>
      <w:pPr>
        <w:spacing w:after="40"/>
      </w:pPr>
      <w:r>
        <w:rPr>
          <w:b/>
          <w:i w:val="0"/>
        </w:rPr>
        <w:t>7. Think about a time you were very upset. What helped, and what made it worse? How will that shape how you respond to women in crisis, and how you take care of yourself after?</w:t>
      </w:r>
      <w:r>
        <w:rPr>
          <w:b w:val="0"/>
          <w:i/>
          <w:color w:val="5A6378"/>
          <w:sz w:val="19"/>
        </w:rPr>
        <w:t xml:space="preserve">  (150–250 words.)</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3168" w:hRule="atLeast"/>
        </w:trPr>
        <w:tc>
          <w:tcPr>
            <w:tcW w:type="dxa" w:w="9648"/>
            <w:shd w:val="clear" w:color="auto" w:fill="F6F8FC"/>
          </w:tcPr>
          <w:p/>
        </w:tc>
      </w:tr>
    </w:tbl>
    <w:p>
      <w:pPr>
        <w:spacing w:after="40"/>
      </w:pPr>
      <w:r>
        <w:rPr>
          <w:b w:val="0"/>
          <w:i w:val="0"/>
        </w:rPr>
      </w:r>
    </w:p>
    <w:p>
      <w:pPr>
        <w:spacing w:after="40"/>
      </w:pPr>
      <w:r>
        <w:rPr>
          <w:b/>
          <w:i w:val="0"/>
        </w:rPr>
        <w:t>8. Finish this sentence: “The first sign of escalation I noticed was … and I responded by …”</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152" w:hRule="atLeast"/>
        </w:trPr>
        <w:tc>
          <w:tcPr>
            <w:tcW w:type="dxa" w:w="9648"/>
            <w:shd w:val="clear" w:color="auto" w:fill="F6F8FC"/>
          </w:tcPr>
          <w:p/>
        </w:tc>
      </w:tr>
    </w:tbl>
    <w:p>
      <w:pPr>
        <w:spacing w:after="40"/>
      </w:pPr>
      <w:r>
        <w:rPr>
          <w:b w:val="0"/>
          <w:i w:val="0"/>
        </w:rPr>
      </w:r>
    </w:p>
    <w:p>
      <w:r>
        <w:br w:type="page"/>
      </w:r>
    </w:p>
    <w:p>
      <w:pPr>
        <w:pStyle w:val="Heading2"/>
      </w:pPr>
      <w:r>
        <w:t>Rubric · 20 points</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304"/>
        <w:gridCol w:w="2448"/>
        <w:gridCol w:w="2448"/>
        <w:gridCol w:w="2448"/>
      </w:tblGrid>
      <w:tr>
        <w:tc>
          <w:tcPr>
            <w:tcW w:type="dxa" w:w="2304"/>
            <w:shd w:val="clear" w:color="auto" w:fill="3A56A6"/>
          </w:tcPr>
          <w:p>
            <w:r>
              <w:rPr>
                <w:b/>
                <w:color w:val="FFFFFF"/>
                <w:sz w:val="20"/>
              </w:rPr>
            </w:r>
          </w:p>
        </w:tc>
        <w:tc>
          <w:tcPr>
            <w:tcW w:type="dxa" w:w="2448"/>
            <w:shd w:val="clear" w:color="auto" w:fill="3A56A6"/>
          </w:tcPr>
          <w:p>
            <w:r>
              <w:rPr>
                <w:b/>
                <w:color w:val="FFFFFF"/>
                <w:sz w:val="20"/>
              </w:rPr>
              <w:t>Full credit · 5</w:t>
            </w:r>
          </w:p>
        </w:tc>
        <w:tc>
          <w:tcPr>
            <w:tcW w:type="dxa" w:w="2448"/>
            <w:shd w:val="clear" w:color="auto" w:fill="3A56A6"/>
          </w:tcPr>
          <w:p>
            <w:r>
              <w:rPr>
                <w:b/>
                <w:color w:val="FFFFFF"/>
                <w:sz w:val="20"/>
              </w:rPr>
              <w:t>Partial · 3</w:t>
            </w:r>
          </w:p>
        </w:tc>
        <w:tc>
          <w:tcPr>
            <w:tcW w:type="dxa" w:w="2448"/>
            <w:shd w:val="clear" w:color="auto" w:fill="3A56A6"/>
          </w:tcPr>
          <w:p>
            <w:r>
              <w:rPr>
                <w:b/>
                <w:color w:val="FFFFFF"/>
                <w:sz w:val="20"/>
              </w:rPr>
              <w:t>Not yet · 1</w:t>
            </w:r>
          </w:p>
        </w:tc>
      </w:tr>
      <w:tr>
        <w:tc>
          <w:tcPr>
            <w:tcW w:type="dxa" w:w="2304"/>
          </w:tcPr>
          <w:p>
            <w:r>
              <w:rPr>
                <w:b/>
                <w:sz w:val="19"/>
              </w:rPr>
              <w:t>Your scenario (Part 1)</w:t>
            </w:r>
          </w:p>
        </w:tc>
        <w:tc>
          <w:tcPr>
            <w:tcW w:type="dxa" w:w="2448"/>
          </w:tcPr>
          <w:p>
            <w:r>
              <w:rPr>
                <w:b w:val="0"/>
                <w:sz w:val="19"/>
              </w:rPr>
              <w:t>Accurate warning signs and specific, calming words.</w:t>
            </w:r>
          </w:p>
        </w:tc>
        <w:tc>
          <w:tcPr>
            <w:tcW w:type="dxa" w:w="2448"/>
          </w:tcPr>
          <w:p>
            <w:r>
              <w:rPr>
                <w:b w:val="0"/>
                <w:sz w:val="19"/>
              </w:rPr>
              <w:t>Signs or words are general.</w:t>
            </w:r>
          </w:p>
        </w:tc>
        <w:tc>
          <w:tcPr>
            <w:tcW w:type="dxa" w:w="2448"/>
          </w:tcPr>
          <w:p>
            <w:r>
              <w:rPr>
                <w:b w:val="0"/>
                <w:sz w:val="19"/>
              </w:rPr>
              <w:t>Missing.</w:t>
            </w:r>
          </w:p>
        </w:tc>
      </w:tr>
      <w:tr>
        <w:tc>
          <w:tcPr>
            <w:tcW w:type="dxa" w:w="2304"/>
          </w:tcPr>
          <w:p>
            <w:r>
              <w:rPr>
                <w:b/>
                <w:sz w:val="19"/>
              </w:rPr>
              <w:t>Debrief form (Part 2 table)</w:t>
            </w:r>
          </w:p>
        </w:tc>
        <w:tc>
          <w:tcPr>
            <w:tcW w:type="dxa" w:w="2448"/>
          </w:tcPr>
          <w:p>
            <w:r>
              <w:rPr>
                <w:b w:val="0"/>
                <w:sz w:val="19"/>
              </w:rPr>
              <w:t>Every row complete, factual, with a real prevention plan.</w:t>
            </w:r>
          </w:p>
        </w:tc>
        <w:tc>
          <w:tcPr>
            <w:tcW w:type="dxa" w:w="2448"/>
          </w:tcPr>
          <w:p>
            <w:r>
              <w:rPr>
                <w:b w:val="0"/>
                <w:sz w:val="19"/>
              </w:rPr>
              <w:t>Some rows missing or vague.</w:t>
            </w:r>
          </w:p>
        </w:tc>
        <w:tc>
          <w:tcPr>
            <w:tcW w:type="dxa" w:w="2448"/>
          </w:tcPr>
          <w:p>
            <w:r>
              <w:rPr>
                <w:b w:val="0"/>
                <w:sz w:val="19"/>
              </w:rPr>
              <w:t>Few rows complete, or uses labels.</w:t>
            </w:r>
          </w:p>
        </w:tc>
      </w:tr>
      <w:tr>
        <w:tc>
          <w:tcPr>
            <w:tcW w:type="dxa" w:w="2304"/>
          </w:tcPr>
          <w:p>
            <w:r>
              <w:rPr>
                <w:b/>
                <w:sz w:val="19"/>
              </w:rPr>
              <w:t>Positive behavior support and safety (Part 2, questions)</w:t>
            </w:r>
          </w:p>
        </w:tc>
        <w:tc>
          <w:tcPr>
            <w:tcW w:type="dxa" w:w="2448"/>
          </w:tcPr>
          <w:p>
            <w:r>
              <w:rPr>
                <w:b w:val="0"/>
                <w:sz w:val="19"/>
              </w:rPr>
              <w:t>Clear PBS explanation and a correct safety response.</w:t>
            </w:r>
          </w:p>
        </w:tc>
        <w:tc>
          <w:tcPr>
            <w:tcW w:type="dxa" w:w="2448"/>
          </w:tcPr>
          <w:p>
            <w:r>
              <w:rPr>
                <w:b w:val="0"/>
                <w:sz w:val="19"/>
              </w:rPr>
              <w:t>Partly correct.</w:t>
            </w:r>
          </w:p>
        </w:tc>
        <w:tc>
          <w:tcPr>
            <w:tcW w:type="dxa" w:w="2448"/>
          </w:tcPr>
          <w:p>
            <w:r>
              <w:rPr>
                <w:b w:val="0"/>
                <w:sz w:val="19"/>
              </w:rPr>
              <w:t>Missing, or unsafe response.</w:t>
            </w:r>
          </w:p>
        </w:tc>
      </w:tr>
      <w:tr>
        <w:tc>
          <w:tcPr>
            <w:tcW w:type="dxa" w:w="2304"/>
          </w:tcPr>
          <w:p>
            <w:r>
              <w:rPr>
                <w:b/>
                <w:sz w:val="19"/>
              </w:rPr>
              <w:t>Reflection (Part 3)</w:t>
            </w:r>
          </w:p>
        </w:tc>
        <w:tc>
          <w:tcPr>
            <w:tcW w:type="dxa" w:w="2448"/>
          </w:tcPr>
          <w:p>
            <w:r>
              <w:rPr>
                <w:b w:val="0"/>
                <w:sz w:val="19"/>
              </w:rPr>
              <w:t>Thoughtful, specific, and in the learner's own words.</w:t>
            </w:r>
          </w:p>
        </w:tc>
        <w:tc>
          <w:tcPr>
            <w:tcW w:type="dxa" w:w="2448"/>
          </w:tcPr>
          <w:p>
            <w:r>
              <w:rPr>
                <w:b w:val="0"/>
                <w:sz w:val="19"/>
              </w:rPr>
              <w:t>General, or short.</w:t>
            </w:r>
          </w:p>
        </w:tc>
        <w:tc>
          <w:tcPr>
            <w:tcW w:type="dxa" w:w="2448"/>
          </w:tcPr>
          <w:p>
            <w:r>
              <w:rPr>
                <w:b w:val="0"/>
                <w:sz w:val="19"/>
              </w:rPr>
              <w:t>Missing, or not in the learner's own words.</w:t>
            </w:r>
          </w:p>
        </w:tc>
      </w:tr>
      <w:tr>
        <w:tc>
          <w:tcPr>
            <w:tcW w:type="dxa" w:w="7200"/>
            <w:gridSpan w:val="3"/>
            <w:shd w:val="clear" w:color="auto" w:fill="F6F8FC"/>
          </w:tcPr>
          <w:p>
            <w:r>
              <w:rPr>
                <w:b/>
              </w:rPr>
              <w:t>Total</w:t>
            </w:r>
          </w:p>
        </w:tc>
        <w:tc>
          <w:tcPr>
            <w:tcW w:type="dxa" w:w="2448"/>
            <w:shd w:val="clear" w:color="auto" w:fill="F6F8FC"/>
          </w:tcPr>
          <w:p>
            <w:r>
              <w:rPr>
                <w:b/>
              </w:rPr>
              <w:t xml:space="preserve">      / 20</w:t>
            </w:r>
          </w:p>
        </w:tc>
      </w:tr>
    </w:tbl>
    <w:p>
      <w:r>
        <w:rPr>
          <w:b w:val="0"/>
          <w:i w:val="0"/>
        </w:rPr>
      </w:r>
    </w:p>
    <w:p>
      <w:pPr>
        <w:spacing w:after="40"/>
      </w:pPr>
      <w:r>
        <w:rPr>
          <w:b/>
          <w:i w:val="0"/>
        </w:rPr>
        <w:t>Instructor feedback</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2015" w:hRule="atLeast"/>
        </w:trPr>
        <w:tc>
          <w:tcPr>
            <w:tcW w:type="dxa" w:w="9648"/>
          </w:tcPr>
          <w:p/>
        </w:tc>
      </w:tr>
    </w:tbl>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Survivor Workforce Facilitator · Module 05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