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06 · TEAM NOTES</w:t>
            </w:r>
          </w:p>
          <w:p>
            <w:r>
              <w:rPr>
                <w:b/>
                <w:color w:val="1F2A44"/>
                <w:sz w:val="40"/>
              </w:rPr>
              <w:t>Team Notes: Lena's Safety Plan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p>
      <w:pPr>
        <w:pStyle w:val="Heading2"/>
      </w:pPr>
      <w:r>
        <w:t>How to use these notes</w:t>
      </w:r>
    </w:p>
    <w:p>
      <w:pPr>
        <w:pStyle w:val="ListBullet"/>
      </w:pPr>
      <w:r>
        <w:rPr>
          <w:b/>
        </w:rPr>
        <w:t xml:space="preserve">One note-taker: </w:t>
      </w:r>
      <w:r>
        <w:t>The team lead (or a volunteer) types the team's notes here during the huddle.</w:t>
      </w:r>
    </w:p>
    <w:p>
      <w:pPr>
        <w:pStyle w:val="ListBullet"/>
      </w:pPr>
      <w:r>
        <w:rPr>
          <w:b/>
        </w:rPr>
        <w:t xml:space="preserve">Or work together: </w:t>
      </w:r>
      <w:r>
        <w:t>Upload this file to Google Drive, open it with Google Docs, and share it with your team so everyone can type at once.</w:t>
      </w:r>
    </w:p>
    <w:p>
      <w:pPr>
        <w:pStyle w:val="ListBullet"/>
      </w:pPr>
      <w:r>
        <w:rPr>
          <w:b/>
        </w:rPr>
        <w:t xml:space="preserve">Before you leave: </w:t>
      </w:r>
      <w:r>
        <w:t>Everyone on the team uses these notes to finish Part 2 of their own Module 6 assignment. The note-taker uploads these notes to Canvas with the team's names.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Lena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Our team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Domestic violence advocate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Workforce facilitator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Hospital HR contact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After-school care director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Tech safety specialist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The case</w:t>
      </w:r>
    </w:p>
    <w:p>
      <w:r>
        <w:rPr>
          <w:b w:val="0"/>
          <w:i w:val="0"/>
        </w:rPr>
        <w:t>Lena, 35, left her abusive husband, Victor, five months ago. He still lives in their neighborhood, and they share custody of their son, Mateo (6), under a temporary court order. Lena starts a new job at a hospital laundry next Monday, on the 7 a.m. to 3:30 p.m. shift. She takes two buses to work and picks Mateo up from after-school care at 5 p.m. Your team is helping her get ready for her first day.</w:t>
      </w:r>
    </w:p>
    <w:p>
      <w:r>
        <w:rPr>
          <w:b w:val="0"/>
          <w:i/>
        </w:rPr>
        <w:t>“I finally got a job. I'm not letting him take this from me too.”</w:t>
      </w:r>
    </w:p>
    <w:p>
      <w:pPr>
        <w:pStyle w:val="Heading2"/>
      </w:pPr>
      <w:r>
        <w:t>Step 1 · What each role knows</w:t>
      </w:r>
    </w:p>
    <w:p>
      <w:r>
        <w:rPr>
          <w:b w:val="0"/>
          <w:i/>
          <w:color w:val="5A6378"/>
        </w:rPr>
        <w:t>Each role shares what is on their card. The note-taker fills in that row.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risk my role sees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my role can do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Domestic violence advocate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Hospital HR contact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After-school care director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Tech safety specialist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2 · Safety plan</w:t>
      </w:r>
    </w:p>
    <w:p>
      <w:r>
        <w:rPr>
          <w:b w:val="0"/>
          <w:i/>
          <w:color w:val="5A6378"/>
        </w:rPr>
        <w:t>For each setting, write the risk, the plan, who knows, and whether Lena agreed.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1728"/>
        <w:gridCol w:w="2304"/>
        <w:gridCol w:w="3168"/>
        <w:gridCol w:w="2448"/>
      </w:tblGrid>
      <w:tr>
        <w:tc>
          <w:tcPr>
            <w:tcW w:type="dxa" w:w="17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risk</w:t>
            </w:r>
          </w:p>
        </w:tc>
        <w:tc>
          <w:tcPr>
            <w:tcW w:type="dxa" w:w="316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plan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Who knows · Lena agreed?</w:t>
            </w:r>
          </w:p>
        </w:tc>
      </w:tr>
      <w:tr>
        <w:trPr>
          <w:trHeight w:val="792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Home</w:t>
            </w:r>
          </w:p>
        </w:tc>
        <w:tc>
          <w:tcPr>
            <w:tcW w:type="dxa" w:w="2304"/>
          </w:tcPr>
          <w:p/>
        </w:tc>
        <w:tc>
          <w:tcPr>
            <w:tcW w:type="dxa" w:w="3168"/>
          </w:tcPr>
          <w:p/>
        </w:tc>
        <w:tc>
          <w:tcPr>
            <w:tcW w:type="dxa" w:w="2448"/>
          </w:tcPr>
          <w:p/>
        </w:tc>
      </w:tr>
      <w:tr>
        <w:trPr>
          <w:trHeight w:val="792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The commute</w:t>
            </w:r>
          </w:p>
        </w:tc>
        <w:tc>
          <w:tcPr>
            <w:tcW w:type="dxa" w:w="2304"/>
          </w:tcPr>
          <w:p/>
        </w:tc>
        <w:tc>
          <w:tcPr>
            <w:tcW w:type="dxa" w:w="3168"/>
          </w:tcPr>
          <w:p/>
        </w:tc>
        <w:tc>
          <w:tcPr>
            <w:tcW w:type="dxa" w:w="2448"/>
          </w:tcPr>
          <w:p/>
        </w:tc>
      </w:tr>
      <w:tr>
        <w:trPr>
          <w:trHeight w:val="792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Work</w:t>
            </w:r>
          </w:p>
        </w:tc>
        <w:tc>
          <w:tcPr>
            <w:tcW w:type="dxa" w:w="2304"/>
          </w:tcPr>
          <w:p/>
        </w:tc>
        <w:tc>
          <w:tcPr>
            <w:tcW w:type="dxa" w:w="3168"/>
          </w:tcPr>
          <w:p/>
        </w:tc>
        <w:tc>
          <w:tcPr>
            <w:tcW w:type="dxa" w:w="2448"/>
          </w:tcPr>
          <w:p/>
        </w:tc>
      </w:tr>
      <w:tr>
        <w:trPr>
          <w:trHeight w:val="792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Child care pickup</w:t>
            </w:r>
          </w:p>
        </w:tc>
        <w:tc>
          <w:tcPr>
            <w:tcW w:type="dxa" w:w="2304"/>
          </w:tcPr>
          <w:p/>
        </w:tc>
        <w:tc>
          <w:tcPr>
            <w:tcW w:type="dxa" w:w="3168"/>
          </w:tcPr>
          <w:p/>
        </w:tc>
        <w:tc>
          <w:tcPr>
            <w:tcW w:type="dxa" w:w="2448"/>
          </w:tcPr>
          <w:p/>
        </w:tc>
      </w:tr>
      <w:tr>
        <w:trPr>
          <w:trHeight w:val="792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Phone and online</w:t>
            </w:r>
          </w:p>
        </w:tc>
        <w:tc>
          <w:tcPr>
            <w:tcW w:type="dxa" w:w="2304"/>
          </w:tcPr>
          <w:p/>
        </w:tc>
        <w:tc>
          <w:tcPr>
            <w:tcW w:type="dxa" w:w="3168"/>
          </w:tcPr>
          <w:p/>
        </w:tc>
        <w:tc>
          <w:tcPr>
            <w:tcW w:type="dxa" w:w="2448"/>
          </w:tcPr>
          <w:p/>
        </w:tc>
      </w:tr>
      <w:tr>
        <w:trPr>
          <w:trHeight w:val="792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Records and documents</w:t>
            </w:r>
          </w:p>
        </w:tc>
        <w:tc>
          <w:tcPr>
            <w:tcW w:type="dxa" w:w="2304"/>
          </w:tcPr>
          <w:p/>
        </w:tc>
        <w:tc>
          <w:tcPr>
            <w:tcW w:type="dxa" w:w="3168"/>
          </w:tcPr>
          <w:p/>
        </w:tc>
        <w:tc>
          <w:tcPr>
            <w:tcW w:type="dxa" w:w="244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3 · Our plan</w:t>
      </w:r>
    </w:p>
    <w:p>
      <w:pPr>
        <w:spacing w:after="40"/>
      </w:pPr>
      <w:r>
        <w:rPr>
          <w:b/>
          <w:i w:val="0"/>
        </w:rPr>
        <w:t>Lena's Monday, from home to pickup: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1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What Lena will tell her employer, and why: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Technology steps, and who helps: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Presentation · 2 minutes</w:t>
      </w:r>
    </w:p>
    <w:p>
      <w:r>
        <w:rPr>
          <w:b w:val="0"/>
          <w:i/>
          <w:color w:val="5A6378"/>
        </w:rPr>
        <w:t>Each person says one sentence in role.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0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sentence</w:t>
            </w:r>
          </w:p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Domestic violence advocate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Hospital HR contact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After-school care director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Tech safety specialist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705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06 Team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