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7" w:type="dxa"/>
        <w:tblLayout w:type="fixed"/>
        <w:tblLook w:firstColumn="1" w:firstRow="1" w:lastColumn="0" w:lastRow="0" w:noHBand="0" w:noVBand="1" w:val="04A0"/>
      </w:tblPr>
      <w:tblGrid>
        <w:gridCol w:w="8063"/>
        <w:gridCol w:w="1584"/>
      </w:tblGrid>
      <w:tr>
        <w:tc>
          <w:tcPr>
            <w:tcW w:type="dxa" w:w="8064"/>
          </w:tcPr>
          <w:p>
            <w:r>
              <w:rPr>
                <w:b/>
                <w:color w:val="5A6378"/>
                <w:sz w:val="18"/>
              </w:rPr>
              <w:t>CERTIFIED COMMUNITY PRACTITIONER · MODULE 01 · TEAM NOTES</w:t>
            </w:r>
          </w:p>
          <w:p>
            <w:r>
              <w:rPr>
                <w:b/>
                <w:color w:val="1F2A44"/>
                <w:sz w:val="40"/>
              </w:rPr>
              <w:t>Team Notes: Denise's Systems Map</w:t>
            </w:r>
          </w:p>
        </w:tc>
        <w:tc>
          <w:tcPr>
            <w:tcW w:type="dxa" w:w="1584"/>
          </w:tcPr>
          <w:p>
            <w:pPr>
              <w:jc w:val="right"/>
            </w:pPr>
            <w:r>
              <w:drawing>
                <wp:inline xmlns:a="http://schemas.openxmlformats.org/drawingml/2006/main" xmlns:pic="http://schemas.openxmlformats.org/drawingml/2006/picture">
                  <wp:extent cx="731520" cy="875089"/>
                  <wp:docPr id="1" name="Picture 1"/>
                  <wp:cNvGraphicFramePr>
                    <a:graphicFrameLocks noChangeAspect="1"/>
                  </wp:cNvGraphicFramePr>
                  <a:graphic>
                    <a:graphicData uri="http://schemas.openxmlformats.org/drawingml/2006/picture">
                      <pic:pic>
                        <pic:nvPicPr>
                          <pic:cNvPr id="0" name="chart-logo-icon.png"/>
                          <pic:cNvPicPr/>
                        </pic:nvPicPr>
                        <pic:blipFill>
                          <a:blip r:embed="rId9"/>
                          <a:stretch>
                            <a:fillRect/>
                          </a:stretch>
                        </pic:blipFill>
                        <pic:spPr>
                          <a:xfrm>
                            <a:off x="0" y="0"/>
                            <a:ext cx="731520" cy="875089"/>
                          </a:xfrm>
                          <a:prstGeom prst="rect"/>
                        </pic:spPr>
                      </pic:pic>
                    </a:graphicData>
                  </a:graphic>
                </wp:inline>
              </w:drawing>
            </w:r>
          </w:p>
        </w:tc>
      </w:tr>
    </w:tbl>
    <w:p>
      <w:pPr>
        <w:pBdr>
          <w:bottom w:val="single" w:sz="12" w:color="D71F2D" w:space="4"/>
        </w:pBdr>
        <w:spacing w:after="200"/>
      </w:pPr>
      <w:r>
        <w:rPr>
          <w:b w:val="0"/>
          <w:i w:val="0"/>
          <w:color w:val="5A6378"/>
          <w:sz w:val="18"/>
        </w:rPr>
        <w:t>Chart Academy · in partnership with IRSJA</w:t>
      </w:r>
    </w:p>
    <w:p>
      <w:pPr>
        <w:pStyle w:val="Heading2"/>
      </w:pPr>
      <w:r>
        <w:t>How to use these notes</w:t>
      </w:r>
    </w:p>
    <w:p>
      <w:pPr>
        <w:pStyle w:val="ListBullet"/>
      </w:pPr>
      <w:r>
        <w:rPr>
          <w:b/>
        </w:rPr>
        <w:t xml:space="preserve">One note-taker: </w:t>
      </w:r>
      <w:r>
        <w:t>The team lead (or a volunteer) types the team's notes here during the huddle.</w:t>
      </w:r>
    </w:p>
    <w:p>
      <w:pPr>
        <w:pStyle w:val="ListBullet"/>
      </w:pPr>
      <w:r>
        <w:rPr>
          <w:b/>
        </w:rPr>
        <w:t xml:space="preserve">Or work together: </w:t>
      </w:r>
      <w:r>
        <w:t>Upload this file to Google Drive, open it with Google Docs, and share it with your team so everyone can type at once.</w:t>
      </w:r>
    </w:p>
    <w:p>
      <w:pPr>
        <w:pStyle w:val="ListBullet"/>
      </w:pPr>
      <w:r>
        <w:rPr>
          <w:b/>
        </w:rPr>
        <w:t xml:space="preserve">Before you leave: </w:t>
      </w:r>
      <w:r>
        <w:t>Everyone on the team uses these notes to finish Part 2 of their own Module 1 assignment. The note-taker uploads these notes to Canvas with the team's names.</w:t>
      </w:r>
    </w:p>
    <w:tbl>
      <w:tblPr>
        <w:tblW w:w="9648" w:type="dxa"/>
        <w:tblLayout w:type="fixed"/>
        <w:tblLook w:firstColumn="1" w:firstRow="1" w:lastColumn="0" w:lastRow="0" w:noHBand="0" w:noVBand="1" w:val="04A0"/>
      </w:tblPr>
      <w:tblGrid>
        <w:gridCol w:w="9648"/>
      </w:tblGrid>
      <w:tr>
        <w:tc>
          <w:tcPr>
            <w:tcW w:type="dxa" w:w="9648"/>
            <w:shd w:val="clear" w:color="auto" w:fill="FFF8E1"/>
          </w:tcPr>
          <w:p>
            <w:r>
              <w:rPr>
                <w:b/>
                <w:color w:val="8A6900"/>
              </w:rPr>
              <w:t xml:space="preserve">Remember:  </w:t>
            </w:r>
            <w:r>
              <w:t>Denise is fictional. Never include real client names or details.</w:t>
            </w:r>
          </w:p>
        </w:tc>
      </w:tr>
    </w:tbl>
    <w:p>
      <w:pPr>
        <w:spacing w:after="40"/>
      </w:pPr>
      <w:r>
        <w:rPr>
          <w:b w:val="0"/>
          <w:i w:val="0"/>
        </w:rPr>
      </w:r>
    </w:p>
    <w:p>
      <w:pPr>
        <w:pStyle w:val="Heading2"/>
      </w:pPr>
      <w:r>
        <w:t>Our team</w:t>
      </w:r>
    </w:p>
    <w:tbl>
      <w:tblPr>
        <w:tblW w:w="9648" w:type="dxa"/>
        <w:jc w:val="center"/>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4824"/>
        <w:gridCol w:w="4824"/>
      </w:tblGrid>
      <w:tr>
        <w:tc>
          <w:tcPr>
            <w:tcW w:type="dxa" w:w="4824"/>
            <w:shd w:val="clear" w:color="auto" w:fill="3A56A6"/>
          </w:tcPr>
          <w:p>
            <w:r>
              <w:rPr>
                <w:b/>
                <w:color w:val="FFFFFF"/>
                <w:sz w:val="20"/>
              </w:rPr>
              <w:t>Name</w:t>
            </w:r>
          </w:p>
        </w:tc>
        <w:tc>
          <w:tcPr>
            <w:tcW w:type="dxa" w:w="4824"/>
            <w:shd w:val="clear" w:color="auto" w:fill="3A56A6"/>
          </w:tcPr>
          <w:p>
            <w:r>
              <w:rPr>
                <w:b/>
                <w:color w:val="FFFFFF"/>
                <w:sz w:val="20"/>
              </w:rPr>
              <w:t>Role</w:t>
            </w:r>
          </w:p>
        </w:tc>
      </w:tr>
      <w:tr>
        <w:trPr>
          <w:trHeight w:val="503" w:hRule="atLeast"/>
        </w:trPr>
        <w:tc>
          <w:tcPr>
            <w:tcW w:type="dxa" w:w="4824"/>
          </w:tcPr>
          <w:p/>
        </w:tc>
        <w:tc>
          <w:tcPr>
            <w:tcW w:type="dxa" w:w="4824"/>
          </w:tcPr>
          <w:p>
            <w:r>
              <w:rPr>
                <w:sz w:val="20"/>
              </w:rPr>
              <w:t>Housing navigator</w:t>
            </w:r>
          </w:p>
        </w:tc>
      </w:tr>
      <w:tr>
        <w:trPr>
          <w:trHeight w:val="503" w:hRule="atLeast"/>
        </w:trPr>
        <w:tc>
          <w:tcPr>
            <w:tcW w:type="dxa" w:w="4824"/>
          </w:tcPr>
          <w:p/>
        </w:tc>
        <w:tc>
          <w:tcPr>
            <w:tcW w:type="dxa" w:w="4824"/>
          </w:tcPr>
          <w:p>
            <w:r>
              <w:rPr>
                <w:sz w:val="20"/>
              </w:rPr>
              <w:t>Benefits outreach worker</w:t>
            </w:r>
          </w:p>
        </w:tc>
      </w:tr>
      <w:tr>
        <w:trPr>
          <w:trHeight w:val="503" w:hRule="atLeast"/>
        </w:trPr>
        <w:tc>
          <w:tcPr>
            <w:tcW w:type="dxa" w:w="4824"/>
          </w:tcPr>
          <w:p/>
        </w:tc>
        <w:tc>
          <w:tcPr>
            <w:tcW w:type="dxa" w:w="4824"/>
          </w:tcPr>
          <w:p>
            <w:r>
              <w:rPr>
                <w:sz w:val="20"/>
              </w:rPr>
              <w:t>Reentry navigator</w:t>
            </w:r>
          </w:p>
        </w:tc>
      </w:tr>
      <w:tr>
        <w:trPr>
          <w:trHeight w:val="503" w:hRule="atLeast"/>
        </w:trPr>
        <w:tc>
          <w:tcPr>
            <w:tcW w:type="dxa" w:w="4824"/>
          </w:tcPr>
          <w:p/>
        </w:tc>
        <w:tc>
          <w:tcPr>
            <w:tcW w:type="dxa" w:w="4824"/>
          </w:tcPr>
          <w:p>
            <w:r>
              <w:rPr>
                <w:sz w:val="20"/>
              </w:rPr>
              <w:t>Community health worker</w:t>
            </w:r>
          </w:p>
        </w:tc>
      </w:tr>
      <w:tr>
        <w:trPr>
          <w:trHeight w:val="503" w:hRule="atLeast"/>
        </w:trPr>
        <w:tc>
          <w:tcPr>
            <w:tcW w:type="dxa" w:w="4824"/>
          </w:tcPr>
          <w:p/>
        </w:tc>
        <w:tc>
          <w:tcPr>
            <w:tcW w:type="dxa" w:w="4824"/>
          </w:tcPr>
          <w:p>
            <w:r>
              <w:rPr>
                <w:sz w:val="20"/>
              </w:rPr>
              <w:t>Workforce specialist</w:t>
            </w:r>
          </w:p>
        </w:tc>
      </w:tr>
      <w:tr>
        <w:trPr>
          <w:trHeight w:val="503" w:hRule="atLeast"/>
        </w:trPr>
        <w:tc>
          <w:tcPr>
            <w:tcW w:type="dxa" w:w="4824"/>
          </w:tcPr>
          <w:p/>
        </w:tc>
        <w:tc>
          <w:tcPr>
            <w:tcW w:type="dxa" w:w="4824"/>
          </w:tcPr>
          <w:p>
            <w:r>
              <w:rPr>
                <w:sz w:val="20"/>
              </w:rPr>
              <w:t>Team lead</w:t>
            </w:r>
          </w:p>
        </w:tc>
      </w:tr>
    </w:tbl>
    <w:p>
      <w:pPr>
        <w:spacing w:after="40"/>
      </w:pPr>
      <w:r>
        <w:rPr>
          <w:b w:val="0"/>
          <w:i w:val="0"/>
        </w:rPr>
      </w:r>
    </w:p>
    <w:p>
      <w:pPr>
        <w:pStyle w:val="Heading2"/>
      </w:pPr>
      <w:r>
        <w:t>The case</w:t>
      </w:r>
    </w:p>
    <w:p>
      <w:r>
        <w:rPr>
          <w:b w:val="0"/>
          <w:i w:val="0"/>
        </w:rPr>
        <w:t>Denise, 34, is staying in a family shelter with her two children, ages 4 and 9. She came home from jail 10 months ago. She lost her retail job when the store closed, her SNAP benefits are about to run out, and her youngest child has asthma.</w:t>
      </w:r>
    </w:p>
    <w:p>
      <w:r>
        <w:rPr>
          <w:b w:val="0"/>
          <w:i/>
        </w:rPr>
        <w:t>“Every office wants something from me before they'll help. I just need one person to help me figure out where to start.”</w:t>
      </w:r>
    </w:p>
    <w:p>
      <w:pPr>
        <w:pStyle w:val="Heading2"/>
      </w:pPr>
      <w:r>
        <w:t>Step 1 · What each role knows</w:t>
      </w:r>
    </w:p>
    <w:p>
      <w:r>
        <w:rPr>
          <w:b w:val="0"/>
          <w:i/>
          <w:color w:val="5A6378"/>
        </w:rPr>
        <w:t>Each role shares what is on their card. The note-taker fills in that row.</w:t>
      </w:r>
    </w:p>
    <w:tbl>
      <w:tblPr>
        <w:tblW w:w="9648" w:type="dxa"/>
        <w:jc w:val="center"/>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2088"/>
        <w:gridCol w:w="2520"/>
        <w:gridCol w:w="2520"/>
        <w:gridCol w:w="2520"/>
      </w:tblGrid>
      <w:tr>
        <w:tc>
          <w:tcPr>
            <w:tcW w:type="dxa" w:w="2088"/>
            <w:shd w:val="clear" w:color="auto" w:fill="3A56A6"/>
          </w:tcPr>
          <w:p>
            <w:r>
              <w:rPr>
                <w:b/>
                <w:color w:val="FFFFFF"/>
                <w:sz w:val="20"/>
              </w:rPr>
              <w:t>Role</w:t>
            </w:r>
          </w:p>
        </w:tc>
        <w:tc>
          <w:tcPr>
            <w:tcW w:type="dxa" w:w="2520"/>
            <w:shd w:val="clear" w:color="auto" w:fill="3A56A6"/>
          </w:tcPr>
          <w:p>
            <w:r>
              <w:rPr>
                <w:b/>
                <w:color w:val="FFFFFF"/>
                <w:sz w:val="20"/>
              </w:rPr>
              <w:t>Denise's needs in this system</w:t>
            </w:r>
          </w:p>
        </w:tc>
        <w:tc>
          <w:tcPr>
            <w:tcW w:type="dxa" w:w="2520"/>
            <w:shd w:val="clear" w:color="auto" w:fill="3A56A6"/>
          </w:tcPr>
          <w:p>
            <w:r>
              <w:rPr>
                <w:b/>
                <w:color w:val="FFFFFF"/>
                <w:sz w:val="20"/>
              </w:rPr>
              <w:t>What this agency can offer</w:t>
            </w:r>
          </w:p>
        </w:tc>
        <w:tc>
          <w:tcPr>
            <w:tcW w:type="dxa" w:w="2520"/>
            <w:shd w:val="clear" w:color="auto" w:fill="3A56A6"/>
          </w:tcPr>
          <w:p>
            <w:r>
              <w:rPr>
                <w:b/>
                <w:color w:val="FFFFFF"/>
                <w:sz w:val="20"/>
              </w:rPr>
              <w:t>What this agency needs from another</w:t>
            </w:r>
          </w:p>
        </w:tc>
      </w:tr>
      <w:tr>
        <w:trPr>
          <w:trHeight w:val="1080" w:hRule="atLeast"/>
        </w:trPr>
        <w:tc>
          <w:tcPr>
            <w:tcW w:type="dxa" w:w="2088"/>
          </w:tcPr>
          <w:p>
            <w:r>
              <w:rPr>
                <w:b/>
                <w:sz w:val="20"/>
              </w:rPr>
              <w:t>Housing</w:t>
            </w:r>
          </w:p>
        </w:tc>
        <w:tc>
          <w:tcPr>
            <w:tcW w:type="dxa" w:w="2520"/>
          </w:tcPr>
          <w:p/>
        </w:tc>
        <w:tc>
          <w:tcPr>
            <w:tcW w:type="dxa" w:w="2520"/>
          </w:tcPr>
          <w:p/>
        </w:tc>
        <w:tc>
          <w:tcPr>
            <w:tcW w:type="dxa" w:w="2520"/>
          </w:tcPr>
          <w:p/>
        </w:tc>
      </w:tr>
      <w:tr>
        <w:trPr>
          <w:trHeight w:val="1080" w:hRule="atLeast"/>
        </w:trPr>
        <w:tc>
          <w:tcPr>
            <w:tcW w:type="dxa" w:w="2088"/>
          </w:tcPr>
          <w:p>
            <w:r>
              <w:rPr>
                <w:b/>
                <w:sz w:val="20"/>
              </w:rPr>
              <w:t>Benefits</w:t>
            </w:r>
          </w:p>
        </w:tc>
        <w:tc>
          <w:tcPr>
            <w:tcW w:type="dxa" w:w="2520"/>
          </w:tcPr>
          <w:p/>
        </w:tc>
        <w:tc>
          <w:tcPr>
            <w:tcW w:type="dxa" w:w="2520"/>
          </w:tcPr>
          <w:p/>
        </w:tc>
        <w:tc>
          <w:tcPr>
            <w:tcW w:type="dxa" w:w="2520"/>
          </w:tcPr>
          <w:p/>
        </w:tc>
      </w:tr>
      <w:tr>
        <w:trPr>
          <w:trHeight w:val="1080" w:hRule="atLeast"/>
        </w:trPr>
        <w:tc>
          <w:tcPr>
            <w:tcW w:type="dxa" w:w="2088"/>
          </w:tcPr>
          <w:p>
            <w:r>
              <w:rPr>
                <w:b/>
                <w:sz w:val="20"/>
              </w:rPr>
              <w:t>Reentry / justice</w:t>
            </w:r>
          </w:p>
        </w:tc>
        <w:tc>
          <w:tcPr>
            <w:tcW w:type="dxa" w:w="2520"/>
          </w:tcPr>
          <w:p/>
        </w:tc>
        <w:tc>
          <w:tcPr>
            <w:tcW w:type="dxa" w:w="2520"/>
          </w:tcPr>
          <w:p/>
        </w:tc>
        <w:tc>
          <w:tcPr>
            <w:tcW w:type="dxa" w:w="2520"/>
          </w:tcPr>
          <w:p/>
        </w:tc>
      </w:tr>
      <w:tr>
        <w:trPr>
          <w:trHeight w:val="1080" w:hRule="atLeast"/>
        </w:trPr>
        <w:tc>
          <w:tcPr>
            <w:tcW w:type="dxa" w:w="2088"/>
          </w:tcPr>
          <w:p>
            <w:r>
              <w:rPr>
                <w:b/>
                <w:sz w:val="20"/>
              </w:rPr>
              <w:t>Health</w:t>
            </w:r>
          </w:p>
        </w:tc>
        <w:tc>
          <w:tcPr>
            <w:tcW w:type="dxa" w:w="2520"/>
          </w:tcPr>
          <w:p/>
        </w:tc>
        <w:tc>
          <w:tcPr>
            <w:tcW w:type="dxa" w:w="2520"/>
          </w:tcPr>
          <w:p/>
        </w:tc>
        <w:tc>
          <w:tcPr>
            <w:tcW w:type="dxa" w:w="2520"/>
          </w:tcPr>
          <w:p/>
        </w:tc>
      </w:tr>
      <w:tr>
        <w:trPr>
          <w:trHeight w:val="1080" w:hRule="atLeast"/>
        </w:trPr>
        <w:tc>
          <w:tcPr>
            <w:tcW w:type="dxa" w:w="2088"/>
          </w:tcPr>
          <w:p>
            <w:r>
              <w:rPr>
                <w:b/>
                <w:sz w:val="20"/>
              </w:rPr>
              <w:t>Employment</w:t>
            </w:r>
          </w:p>
        </w:tc>
        <w:tc>
          <w:tcPr>
            <w:tcW w:type="dxa" w:w="2520"/>
          </w:tcPr>
          <w:p/>
        </w:tc>
        <w:tc>
          <w:tcPr>
            <w:tcW w:type="dxa" w:w="2520"/>
          </w:tcPr>
          <w:p/>
        </w:tc>
        <w:tc>
          <w:tcPr>
            <w:tcW w:type="dxa" w:w="2520"/>
          </w:tcPr>
          <w:p/>
        </w:tc>
      </w:tr>
      <w:tr>
        <w:trPr>
          <w:trHeight w:val="1080" w:hRule="atLeast"/>
        </w:trPr>
        <w:tc>
          <w:tcPr>
            <w:tcW w:type="dxa" w:w="2088"/>
          </w:tcPr>
          <w:p>
            <w:r>
              <w:rPr>
                <w:b/>
                <w:sz w:val="20"/>
              </w:rPr>
              <w:t>Other (ID, child care)</w:t>
            </w:r>
          </w:p>
        </w:tc>
        <w:tc>
          <w:tcPr>
            <w:tcW w:type="dxa" w:w="2520"/>
          </w:tcPr>
          <w:p/>
        </w:tc>
        <w:tc>
          <w:tcPr>
            <w:tcW w:type="dxa" w:w="2520"/>
          </w:tcPr>
          <w:p/>
        </w:tc>
        <w:tc>
          <w:tcPr>
            <w:tcW w:type="dxa" w:w="2520"/>
          </w:tcPr>
          <w:p/>
        </w:tc>
      </w:tr>
    </w:tbl>
    <w:p>
      <w:pPr>
        <w:spacing w:after="40"/>
      </w:pPr>
      <w:r>
        <w:rPr>
          <w:b w:val="0"/>
          <w:i w:val="0"/>
        </w:rPr>
      </w:r>
    </w:p>
    <w:p>
      <w:pPr>
        <w:pStyle w:val="Heading2"/>
      </w:pPr>
      <w:r>
        <w:t>Step 2 · Connections and conflicts</w:t>
      </w:r>
    </w:p>
    <w:p>
      <w:r>
        <w:rPr>
          <w:b w:val="0"/>
          <w:i/>
          <w:color w:val="5A6378"/>
        </w:rPr>
        <w:t>Where does one system depend on or block another? Mark the places where Denise is stuck.</w:t>
      </w:r>
    </w:p>
    <w:tbl>
      <w:tblPr>
        <w:tblW w:w="9648" w:type="dxa"/>
        <w:jc w:val="center"/>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2304"/>
        <w:gridCol w:w="3600"/>
        <w:gridCol w:w="2304"/>
        <w:gridCol w:w="1440"/>
      </w:tblGrid>
      <w:tr>
        <w:tc>
          <w:tcPr>
            <w:tcW w:type="dxa" w:w="2304"/>
            <w:shd w:val="clear" w:color="auto" w:fill="3A56A6"/>
          </w:tcPr>
          <w:p>
            <w:r>
              <w:rPr>
                <w:b/>
                <w:color w:val="FFFFFF"/>
                <w:sz w:val="20"/>
              </w:rPr>
              <w:t>This role…</w:t>
            </w:r>
          </w:p>
        </w:tc>
        <w:tc>
          <w:tcPr>
            <w:tcW w:type="dxa" w:w="3600"/>
            <w:shd w:val="clear" w:color="auto" w:fill="3A56A6"/>
          </w:tcPr>
          <w:p>
            <w:r>
              <w:rPr>
                <w:b/>
                <w:color w:val="FFFFFF"/>
                <w:sz w:val="20"/>
              </w:rPr>
              <w:t>needs this…</w:t>
            </w:r>
          </w:p>
        </w:tc>
        <w:tc>
          <w:tcPr>
            <w:tcW w:type="dxa" w:w="2304"/>
            <w:shd w:val="clear" w:color="auto" w:fill="3A56A6"/>
          </w:tcPr>
          <w:p>
            <w:r>
              <w:rPr>
                <w:b/>
                <w:color w:val="FFFFFF"/>
                <w:sz w:val="20"/>
              </w:rPr>
              <w:t>from this role</w:t>
            </w:r>
          </w:p>
        </w:tc>
        <w:tc>
          <w:tcPr>
            <w:tcW w:type="dxa" w:w="1440"/>
            <w:shd w:val="clear" w:color="auto" w:fill="3A56A6"/>
          </w:tcPr>
          <w:p>
            <w:r>
              <w:rPr>
                <w:b/>
                <w:color w:val="FFFFFF"/>
                <w:sz w:val="20"/>
              </w:rPr>
              <w:t>Stuck? (Y/N)</w:t>
            </w:r>
          </w:p>
        </w:tc>
      </w:tr>
      <w:tr>
        <w:trPr>
          <w:trHeight w:val="720" w:hRule="atLeast"/>
        </w:trPr>
        <w:tc>
          <w:tcPr>
            <w:tcW w:type="dxa" w:w="2304"/>
          </w:tcPr>
          <w:p/>
        </w:tc>
        <w:tc>
          <w:tcPr>
            <w:tcW w:type="dxa" w:w="3600"/>
          </w:tcPr>
          <w:p/>
        </w:tc>
        <w:tc>
          <w:tcPr>
            <w:tcW w:type="dxa" w:w="2304"/>
          </w:tcPr>
          <w:p/>
        </w:tc>
        <w:tc>
          <w:tcPr>
            <w:tcW w:type="dxa" w:w="1440"/>
          </w:tcPr>
          <w:p/>
        </w:tc>
      </w:tr>
      <w:tr>
        <w:trPr>
          <w:trHeight w:val="720" w:hRule="atLeast"/>
        </w:trPr>
        <w:tc>
          <w:tcPr>
            <w:tcW w:type="dxa" w:w="2304"/>
          </w:tcPr>
          <w:p/>
        </w:tc>
        <w:tc>
          <w:tcPr>
            <w:tcW w:type="dxa" w:w="3600"/>
          </w:tcPr>
          <w:p/>
        </w:tc>
        <w:tc>
          <w:tcPr>
            <w:tcW w:type="dxa" w:w="2304"/>
          </w:tcPr>
          <w:p/>
        </w:tc>
        <w:tc>
          <w:tcPr>
            <w:tcW w:type="dxa" w:w="1440"/>
          </w:tcPr>
          <w:p/>
        </w:tc>
      </w:tr>
      <w:tr>
        <w:trPr>
          <w:trHeight w:val="720" w:hRule="atLeast"/>
        </w:trPr>
        <w:tc>
          <w:tcPr>
            <w:tcW w:type="dxa" w:w="2304"/>
          </w:tcPr>
          <w:p/>
        </w:tc>
        <w:tc>
          <w:tcPr>
            <w:tcW w:type="dxa" w:w="3600"/>
          </w:tcPr>
          <w:p/>
        </w:tc>
        <w:tc>
          <w:tcPr>
            <w:tcW w:type="dxa" w:w="2304"/>
          </w:tcPr>
          <w:p/>
        </w:tc>
        <w:tc>
          <w:tcPr>
            <w:tcW w:type="dxa" w:w="1440"/>
          </w:tcPr>
          <w:p/>
        </w:tc>
      </w:tr>
      <w:tr>
        <w:trPr>
          <w:trHeight w:val="720" w:hRule="atLeast"/>
        </w:trPr>
        <w:tc>
          <w:tcPr>
            <w:tcW w:type="dxa" w:w="2304"/>
          </w:tcPr>
          <w:p/>
        </w:tc>
        <w:tc>
          <w:tcPr>
            <w:tcW w:type="dxa" w:w="3600"/>
          </w:tcPr>
          <w:p/>
        </w:tc>
        <w:tc>
          <w:tcPr>
            <w:tcW w:type="dxa" w:w="2304"/>
          </w:tcPr>
          <w:p/>
        </w:tc>
        <w:tc>
          <w:tcPr>
            <w:tcW w:type="dxa" w:w="1440"/>
          </w:tcPr>
          <w:p/>
        </w:tc>
      </w:tr>
      <w:tr>
        <w:trPr>
          <w:trHeight w:val="720" w:hRule="atLeast"/>
        </w:trPr>
        <w:tc>
          <w:tcPr>
            <w:tcW w:type="dxa" w:w="2304"/>
          </w:tcPr>
          <w:p/>
        </w:tc>
        <w:tc>
          <w:tcPr>
            <w:tcW w:type="dxa" w:w="3600"/>
          </w:tcPr>
          <w:p/>
        </w:tc>
        <w:tc>
          <w:tcPr>
            <w:tcW w:type="dxa" w:w="2304"/>
          </w:tcPr>
          <w:p/>
        </w:tc>
        <w:tc>
          <w:tcPr>
            <w:tcW w:type="dxa" w:w="1440"/>
          </w:tcPr>
          <w:p/>
        </w:tc>
      </w:tr>
    </w:tbl>
    <w:p>
      <w:pPr>
        <w:spacing w:after="40"/>
      </w:pPr>
      <w:r>
        <w:rPr>
          <w:b w:val="0"/>
          <w:i w:val="0"/>
        </w:rPr>
      </w:r>
    </w:p>
    <w:p>
      <w:r>
        <w:rPr>
          <w:b w:val="0"/>
          <w:i/>
          <w:color w:val="5A6378"/>
          <w:sz w:val="19"/>
        </w:rPr>
        <w:t>Optional: take a photo of your team's paper map and add it at the end of this document.</w:t>
      </w:r>
    </w:p>
    <w:p>
      <w:pPr>
        <w:pStyle w:val="Heading2"/>
      </w:pPr>
      <w:r>
        <w:t>Step 3 · Our plan</w:t>
      </w:r>
    </w:p>
    <w:p>
      <w:pPr>
        <w:spacing w:after="40"/>
      </w:pPr>
      <w:r>
        <w:rPr>
          <w:b/>
          <w:i w:val="0"/>
        </w:rPr>
        <w:t>Denise's first step, and why it comes first:</w:t>
      </w:r>
    </w:p>
    <w:tbl>
      <w:tblPr>
        <w:tblW w:w="9648" w:type="dxa"/>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9648"/>
      </w:tblGrid>
      <w:tr>
        <w:trPr>
          <w:trHeight w:val="1296" w:hRule="atLeast"/>
        </w:trPr>
        <w:tc>
          <w:tcPr>
            <w:tcW w:type="dxa" w:w="9648"/>
            <w:shd w:val="clear" w:color="auto" w:fill="F6F8FC"/>
          </w:tcPr>
          <w:p>
            <w:r/>
          </w:p>
        </w:tc>
      </w:tr>
    </w:tbl>
    <w:p>
      <w:pPr>
        <w:spacing w:after="40"/>
      </w:pPr>
      <w:r>
        <w:rPr>
          <w:b w:val="0"/>
          <w:i w:val="0"/>
        </w:rPr>
      </w:r>
    </w:p>
    <w:p>
      <w:pPr>
        <w:spacing w:after="40"/>
      </w:pPr>
      <w:r>
        <w:rPr>
          <w:b/>
          <w:i w:val="0"/>
        </w:rPr>
        <w:t>Lead practitioner (Denise's main contact), and why:</w:t>
      </w:r>
    </w:p>
    <w:tbl>
      <w:tblPr>
        <w:tblW w:w="9648" w:type="dxa"/>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9648"/>
      </w:tblGrid>
      <w:tr>
        <w:trPr>
          <w:trHeight w:val="864" w:hRule="atLeast"/>
        </w:trPr>
        <w:tc>
          <w:tcPr>
            <w:tcW w:type="dxa" w:w="9648"/>
            <w:shd w:val="clear" w:color="auto" w:fill="F6F8FC"/>
          </w:tcPr>
          <w:p>
            <w:r/>
          </w:p>
        </w:tc>
      </w:tr>
    </w:tbl>
    <w:p>
      <w:pPr>
        <w:spacing w:after="40"/>
      </w:pPr>
      <w:r>
        <w:rPr>
          <w:b w:val="0"/>
          <w:i w:val="0"/>
        </w:rPr>
      </w:r>
    </w:p>
    <w:p>
      <w:pPr>
        <w:spacing w:after="40"/>
      </w:pPr>
      <w:r>
        <w:rPr>
          <w:b/>
          <w:i w:val="0"/>
        </w:rPr>
        <w:t>Warm handoff: who calls whom, and what do they say?</w:t>
      </w:r>
      <w:r>
        <w:rPr>
          <w:b w:val="0"/>
          <w:i/>
          <w:color w:val="5A6378"/>
          <w:sz w:val="19"/>
        </w:rPr>
        <w:t xml:space="preserve">  (Write it the way you'd say it on the phone.)</w:t>
      </w:r>
    </w:p>
    <w:tbl>
      <w:tblPr>
        <w:tblW w:w="9648" w:type="dxa"/>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9648"/>
      </w:tblGrid>
      <w:tr>
        <w:trPr>
          <w:trHeight w:val="1584" w:hRule="atLeast"/>
        </w:trPr>
        <w:tc>
          <w:tcPr>
            <w:tcW w:type="dxa" w:w="9648"/>
            <w:shd w:val="clear" w:color="auto" w:fill="F6F8FC"/>
          </w:tcPr>
          <w:p>
            <w:r/>
          </w:p>
        </w:tc>
      </w:tr>
    </w:tbl>
    <w:p>
      <w:pPr>
        <w:spacing w:after="40"/>
      </w:pPr>
      <w:r>
        <w:rPr>
          <w:b w:val="0"/>
          <w:i w:val="0"/>
        </w:rPr>
      </w:r>
    </w:p>
    <w:p>
      <w:pPr>
        <w:pStyle w:val="Heading2"/>
      </w:pPr>
      <w:r>
        <w:t>Presentation · 2 minutes</w:t>
      </w:r>
    </w:p>
    <w:p>
      <w:r>
        <w:rPr>
          <w:b w:val="0"/>
          <w:i/>
          <w:color w:val="5A6378"/>
        </w:rPr>
        <w:t>Each person says one sentence in role.</w:t>
      </w:r>
    </w:p>
    <w:tbl>
      <w:tblPr>
        <w:tblW w:w="9648" w:type="dxa"/>
        <w:jc w:val="center"/>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2592"/>
        <w:gridCol w:w="7056"/>
      </w:tblGrid>
      <w:tr>
        <w:tc>
          <w:tcPr>
            <w:tcW w:type="dxa" w:w="2592"/>
            <w:shd w:val="clear" w:color="auto" w:fill="3A56A6"/>
          </w:tcPr>
          <w:p>
            <w:r>
              <w:rPr>
                <w:b/>
                <w:color w:val="FFFFFF"/>
                <w:sz w:val="20"/>
              </w:rPr>
              <w:t>Role</w:t>
            </w:r>
          </w:p>
        </w:tc>
        <w:tc>
          <w:tcPr>
            <w:tcW w:type="dxa" w:w="7056"/>
            <w:shd w:val="clear" w:color="auto" w:fill="3A56A6"/>
          </w:tcPr>
          <w:p>
            <w:r>
              <w:rPr>
                <w:b/>
                <w:color w:val="FFFFFF"/>
                <w:sz w:val="20"/>
              </w:rPr>
              <w:t>My sentence</w:t>
            </w:r>
          </w:p>
        </w:tc>
      </w:tr>
      <w:tr>
        <w:trPr>
          <w:trHeight w:val="648" w:hRule="atLeast"/>
        </w:trPr>
        <w:tc>
          <w:tcPr>
            <w:tcW w:type="dxa" w:w="2592"/>
          </w:tcPr>
          <w:p>
            <w:r>
              <w:rPr>
                <w:b/>
                <w:sz w:val="20"/>
              </w:rPr>
              <w:t>Housing</w:t>
            </w:r>
          </w:p>
        </w:tc>
        <w:tc>
          <w:tcPr>
            <w:tcW w:type="dxa" w:w="7056"/>
          </w:tcPr>
          <w:p/>
        </w:tc>
      </w:tr>
      <w:tr>
        <w:trPr>
          <w:trHeight w:val="648" w:hRule="atLeast"/>
        </w:trPr>
        <w:tc>
          <w:tcPr>
            <w:tcW w:type="dxa" w:w="2592"/>
          </w:tcPr>
          <w:p>
            <w:r>
              <w:rPr>
                <w:b/>
                <w:sz w:val="20"/>
              </w:rPr>
              <w:t>Benefits</w:t>
            </w:r>
          </w:p>
        </w:tc>
        <w:tc>
          <w:tcPr>
            <w:tcW w:type="dxa" w:w="7056"/>
          </w:tcPr>
          <w:p/>
        </w:tc>
      </w:tr>
      <w:tr>
        <w:trPr>
          <w:trHeight w:val="648" w:hRule="atLeast"/>
        </w:trPr>
        <w:tc>
          <w:tcPr>
            <w:tcW w:type="dxa" w:w="2592"/>
          </w:tcPr>
          <w:p>
            <w:r>
              <w:rPr>
                <w:b/>
                <w:sz w:val="20"/>
              </w:rPr>
              <w:t>Reentry</w:t>
            </w:r>
          </w:p>
        </w:tc>
        <w:tc>
          <w:tcPr>
            <w:tcW w:type="dxa" w:w="7056"/>
          </w:tcPr>
          <w:p/>
        </w:tc>
      </w:tr>
      <w:tr>
        <w:trPr>
          <w:trHeight w:val="648" w:hRule="atLeast"/>
        </w:trPr>
        <w:tc>
          <w:tcPr>
            <w:tcW w:type="dxa" w:w="2592"/>
          </w:tcPr>
          <w:p>
            <w:r>
              <w:rPr>
                <w:b/>
                <w:sz w:val="20"/>
              </w:rPr>
              <w:t>Health</w:t>
            </w:r>
          </w:p>
        </w:tc>
        <w:tc>
          <w:tcPr>
            <w:tcW w:type="dxa" w:w="7056"/>
          </w:tcPr>
          <w:p/>
        </w:tc>
      </w:tr>
      <w:tr>
        <w:trPr>
          <w:trHeight w:val="648" w:hRule="atLeast"/>
        </w:trPr>
        <w:tc>
          <w:tcPr>
            <w:tcW w:type="dxa" w:w="2592"/>
          </w:tcPr>
          <w:p>
            <w:r>
              <w:rPr>
                <w:b/>
                <w:sz w:val="20"/>
              </w:rPr>
              <w:t>Employment</w:t>
            </w:r>
          </w:p>
        </w:tc>
        <w:tc>
          <w:tcPr>
            <w:tcW w:type="dxa" w:w="7056"/>
          </w:tcPr>
          <w:p/>
        </w:tc>
      </w:tr>
      <w:tr>
        <w:trPr>
          <w:trHeight w:val="648" w:hRule="atLeast"/>
        </w:trPr>
        <w:tc>
          <w:tcPr>
            <w:tcW w:type="dxa" w:w="2592"/>
          </w:tcPr>
          <w:p>
            <w:r>
              <w:rPr>
                <w:b/>
                <w:sz w:val="20"/>
              </w:rPr>
              <w:t>Team lead</w:t>
            </w:r>
          </w:p>
        </w:tc>
        <w:tc>
          <w:tcPr>
            <w:tcW w:type="dxa" w:w="7056"/>
          </w:tcPr>
          <w:p/>
        </w:tc>
      </w:tr>
    </w:tbl>
    <w:p>
      <w:pPr>
        <w:spacing w:after="40"/>
      </w:pPr>
      <w:r>
        <w:rPr>
          <w:b w:val="0"/>
          <w:i w:val="0"/>
        </w:rPr>
      </w: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A6378"/>
        <w:sz w:val="17"/>
      </w:rPr>
      <w:t>Chart Academy Workforce Credentialing · Certified Community Practitioner · Module 01 Team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1F2A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2A44"/>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3A56A6"/>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2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