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10B981"/>
          <w:sz w:val="40"/>
        </w:rPr>
        <w:t>CHARTORA.IN — MASTER BUSINESS MODEL, OPERATIONS &amp; SAAS PLATFORM DOCUMENTATION</w:t>
      </w:r>
    </w:p>
    <w:p>
      <w:r>
        <w:t>Official Version: V1.0 (Master Release)</w:t>
      </w:r>
    </w:p>
    <w:p>
      <w:r>
        <w:t>Publication Date: August 9, 2026</w:t>
      </w:r>
    </w:p>
    <w:p>
      <w:r>
        <w:t>Document Status: Official Executive &amp; Operational Reference</w:t>
      </w:r>
    </w:p>
    <w:p>
      <w:r>
        <w:t>Author: Chartora.in Executive Leadership &amp; Engineering Team</w:t>
      </w:r>
    </w:p>
    <w:p>
      <w:r>
        <w:t>Domains: `https://chartora.in` | `https://app.chartora.in` | `https://api.chartora.in`</w:t>
      </w:r>
    </w:p>
    <w:p>
      <w:r>
        <w:t>---</w:t>
      </w:r>
    </w:p>
    <w:p>
      <w:pPr>
        <w:pStyle w:val="Heading2"/>
      </w:pPr>
      <w:r>
        <w:rPr>
          <w:b/>
          <w:color w:val="047857"/>
          <w:sz w:val="32"/>
        </w:rPr>
        <w:t>1. EXECUTIVE SUMMARY &amp; BRAND ARCHITECTURE</w:t>
      </w:r>
    </w:p>
    <w:p>
      <w:pPr>
        <w:pStyle w:val="Heading3"/>
      </w:pPr>
      <w:r>
        <w:rPr>
          <w:b/>
          <w:color w:val="064E3B"/>
          <w:sz w:val="26"/>
        </w:rPr>
        <w:t>1.1 Company Overview</w:t>
      </w:r>
    </w:p>
    <w:p>
      <w:r>
        <w:t>Chartora.in is a trading technology, market intelligence, market scanning, alert automation, and trading education platform. The company is built around a simple, universal market reality:</w:t>
      </w:r>
    </w:p>
    <w:p>
      <w:r>
        <w:t>&gt; *A trader cannot watch every market at the same time.*</w:t>
      </w:r>
    </w:p>
    <w:p>
      <w:r>
        <w:t>There are hundreds of instruments across Forex, Gold, Silver, Indices, US Stocks, Commodities, and Cryptocurrencies. Chartora solves this problem by systematically scanning markets, identifying technical setup conditions, providing risk planning tools, delivering instant alert notifications, and offering structured trader education.</w:t>
      </w:r>
    </w:p>
    <w:p>
      <w:pPr>
        <w:pStyle w:val="Heading3"/>
      </w:pPr>
      <w:r>
        <w:rPr>
          <w:b/>
          <w:color w:val="064E3B"/>
          <w:sz w:val="26"/>
        </w:rPr>
        <w:t>1.2 Brand Identity &amp; Official Assets</w:t>
      </w:r>
    </w:p>
    <w:p>
      <w:pPr>
        <w:pStyle w:val="ListBullet"/>
      </w:pPr>
      <w:r>
        <w:t>Official Brand Name: `CHARTORA.IN`</w:t>
      </w:r>
    </w:p>
    <w:p>
      <w:pPr>
        <w:pStyle w:val="ListBullet"/>
      </w:pPr>
      <w:r>
        <w:t>Official Tagline: `YOUR MARKETS. OUR SCANNERS. YOUR DECISION.`</w:t>
      </w:r>
    </w:p>
    <w:p>
      <w:pPr>
        <w:pStyle w:val="ListBullet"/>
      </w:pPr>
      <w:r>
        <w:t>Final Brand Statement: *Your markets. Our scanners. Your decision.*</w:t>
      </w:r>
    </w:p>
    <w:p>
      <w:pPr>
        <w:pStyle w:val="ListBullet"/>
      </w:pPr>
      <w:r>
        <w:t>Official Logo Mark: CH Bullish Arrow Monogram (combining a stylized 'C', 'H', and a rising breakout chart arrow).</w:t>
      </w:r>
    </w:p>
    <w:p>
      <w:pPr>
        <w:pStyle w:val="ListBullet"/>
      </w:pPr>
      <w:r>
        <w:t>Production Domain: `https://chartora.in`</w:t>
      </w:r>
    </w:p>
    <w:p>
      <w:pPr>
        <w:pStyle w:val="ListBullet"/>
      </w:pPr>
      <w:r>
        <w:t>GitHub Repository: `hemanthranam/chartora.in` (Branch: `main`)</w:t>
      </w:r>
    </w:p>
    <w:p>
      <w:pPr>
        <w:pStyle w:val="Heading3"/>
      </w:pPr>
      <w:r>
        <w:rPr>
          <w:b/>
          <w:color w:val="064E3B"/>
          <w:sz w:val="26"/>
        </w:rPr>
        <w:t>1.3 Official Hex Color Palette &amp; Design System</w:t>
      </w:r>
    </w:p>
    <w:p>
      <w:r>
        <w:t>All visual assets, user interfaces, 3D WebGL scenes, charts, and mobile PWA components conform strictly to the official Chartora brand hex palette:</w:t>
      </w:r>
    </w:p>
    <w:p>
      <w:r>
        <w:t>| Element | Color Name | Hex Code | RGB Values | Usage |</w:t>
      </w:r>
    </w:p>
    <w:p>
      <w:r>
        <w:t>|---|---|---|---|---|</w:t>
      </w:r>
    </w:p>
    <w:p>
      <w:r>
        <w:t>| Primary Accent | Vibrant Primary Emerald | `#10B981` | (16, 185, 129) | Buttons, Badges, Active States, 3D WebGL Particles |</w:t>
      </w:r>
    </w:p>
    <w:p>
      <w:r>
        <w:t>| Highlight | Light Mint | `#34D399` | (52, 211, 153) | Hover States, Success Metrics, Bullish Trends |</w:t>
      </w:r>
    </w:p>
    <w:p>
      <w:r>
        <w:t>| Mid-Tone | Rich Emerald | `#047857` | (4, 120, 87) | Card Borders, Container Highlights, UI Connectors |</w:t>
      </w:r>
    </w:p>
    <w:p>
      <w:r>
        <w:t>| Deep Metallic | Deep Forest Green | `#064E3B` | (6, 78, 59) | Dark Cards, Footer Gradients, Sub-headers |</w:t>
      </w:r>
    </w:p>
    <w:p>
      <w:r>
        <w:t>| Shadow | Dark Metallic Shadow | `#022C1E` | (2, 44, 30) | Canvas Background Shadows, Modal Overlays |</w:t>
      </w:r>
    </w:p>
    <w:p>
      <w:r>
        <w:t>| Logo Text | Metallic Forest Accent | `#0B4F37` | (11, 79, 55) | Official Brand Logo Text Accent |</w:t>
      </w:r>
    </w:p>
    <w:p>
      <w:r>
        <w:t>| Base Theme | Dark Metallic Navy | `#0B0F19` | (11, 15, 25) | Master Background Theme |</w:t>
      </w:r>
    </w:p>
    <w:p>
      <w:r>
        <w:t>---</w:t>
      </w:r>
    </w:p>
    <w:p>
      <w:pPr>
        <w:pStyle w:val="Heading2"/>
      </w:pPr>
      <w:r>
        <w:rPr>
          <w:b/>
          <w:color w:val="047857"/>
          <w:sz w:val="32"/>
        </w:rPr>
        <w:t>2. BUSINESS MODEL &amp; REVENUE ARCHITECTURE</w:t>
      </w:r>
    </w:p>
    <w:p>
      <w:pPr>
        <w:pStyle w:val="Heading3"/>
      </w:pPr>
      <w:r>
        <w:rPr>
          <w:b/>
          <w:color w:val="064E3B"/>
          <w:sz w:val="26"/>
        </w:rPr>
        <w:t>2.1 Primary Business Objective</w:t>
      </w:r>
    </w:p>
    <w:p>
      <w:r>
        <w:t>Chartora’s core financial objective is to generate Monthly Recurring Revenue (MRR) through high-volume, low-friction subscriptions combined with high customer retention.</w:t>
      </w:r>
    </w:p>
    <w:p>
      <w:r>
        <w:t>```</w:t>
      </w:r>
    </w:p>
    <w:p>
      <w:r>
        <w:t>CHARTORA.IN REVENUE ARCHITECTURE</w:t>
      </w:r>
    </w:p>
    <w:p>
      <w:r>
        <w:t>│</w:t>
      </w:r>
    </w:p>
    <w:p>
      <w:r>
        <w:t>▼</w:t>
      </w:r>
    </w:p>
    <w:p>
      <w:r>
        <w:t>ORGANIC SOCIAL MEDIA</w:t>
      </w:r>
    </w:p>
    <w:p>
      <w:r>
        <w:t>(Reels, YouTube, X, TikTok)</w:t>
      </w:r>
    </w:p>
    <w:p>
      <w:r>
        <w:t>│</w:t>
      </w:r>
    </w:p>
    <w:p>
      <w:r>
        <w:t>▼</w:t>
      </w:r>
    </w:p>
    <w:p>
      <w:r>
        <w:t>CHARTORA.IN</w:t>
      </w:r>
    </w:p>
    <w:p>
      <w:r>
        <w:t>│</w:t>
      </w:r>
    </w:p>
    <w:p>
      <w:r>
        <w:t>┌──────────────┼──────────────┐</w:t>
      </w:r>
    </w:p>
    <w:p>
      <w:r>
        <w:t>▼              ▼              ▼</w:t>
      </w:r>
    </w:p>
    <w:p>
      <w:r>
        <w:t>FREE CONTENT   FREE ACADEMY    MARKETS</w:t>
      </w:r>
    </w:p>
    <w:p>
      <w:r>
        <w:t>│              │              │</w:t>
      </w:r>
    </w:p>
    <w:p>
      <w:r>
        <w:t>└──────────────┼──────────────┘</w:t>
      </w:r>
    </w:p>
    <w:p>
      <w:r>
        <w:t>▼</w:t>
      </w:r>
    </w:p>
    <w:p>
      <w:r>
        <w:t>MAIN TELEGRAM COMMUNITY</w:t>
      </w:r>
    </w:p>
    <w:p>
      <w:r>
        <w:t>(Free Value, Trust, Recaps)</w:t>
      </w:r>
    </w:p>
    <w:p>
      <w:r>
        <w:t>│</w:t>
      </w:r>
    </w:p>
    <w:p>
      <w:r>
        <w:t>▼</w:t>
      </w:r>
    </w:p>
    <w:p>
      <w:r>
        <w:t>PAID MONTHLY SUBSCRIPTION</w:t>
      </w:r>
    </w:p>
    <w:p>
      <w:r>
        <w:t>│</w:t>
      </w:r>
    </w:p>
    <w:p>
      <w:r>
        <w:t>┌──────────────────────┴──────────────────────┐</w:t>
      </w:r>
    </w:p>
    <w:p>
      <w:r>
        <w:t>▼                                             ▼</w:t>
      </w:r>
    </w:p>
    <w:p>
      <w:r>
        <w:t>LAYER 1: INDIVIDUAL SYSTEMS                     LAYER 2: ALL ACCESS ECOSYSTEM</w:t>
      </w:r>
    </w:p>
    <w:p>
      <w:r>
        <w:t>($14.99 - $19.99 / month)                             ($79.00 / month)</w:t>
      </w:r>
    </w:p>
    <w:p>
      <w:r>
        <w:t>(Forex, Metals, Indices, Stocks,               (Multi-market scanners, alerts,</w:t>
      </w:r>
    </w:p>
    <w:p>
      <w:r>
        <w:t>Commodities, Crypto, Swing)                   journal, calculator, 5 courses)</w:t>
      </w:r>
    </w:p>
    <w:p>
      <w:r>
        <w:t>│                                             │</w:t>
      </w:r>
    </w:p>
    <w:p>
      <w:r>
        <w:t>└──────────────────────┬──────────────────────┘</w:t>
      </w:r>
    </w:p>
    <w:p>
      <w:r>
        <w:t>▼</w:t>
      </w:r>
    </w:p>
    <w:p>
      <w:r>
        <w:t>RECURRING MONTHLY REVENUE (MRR)</w:t>
      </w:r>
    </w:p>
    <w:p>
      <w:r>
        <w:t>│</w:t>
      </w:r>
    </w:p>
    <w:p>
      <w:r>
        <w:t>▼</w:t>
      </w:r>
    </w:p>
    <w:p>
      <w:r>
        <w:t>LAYER 3: CUSTOM TRADING TECHNOLOGY</w:t>
      </w:r>
    </w:p>
    <w:p>
      <w:r>
        <w:t>(From $149 - $999+ Bespoke)</w:t>
      </w:r>
    </w:p>
    <w:p>
      <w:r>
        <w:t>```</w:t>
      </w:r>
    </w:p>
    <w:p>
      <w:pPr>
        <w:pStyle w:val="Heading3"/>
      </w:pPr>
      <w:r>
        <w:rPr>
          <w:b/>
          <w:color w:val="064E3B"/>
          <w:sz w:val="26"/>
        </w:rPr>
        <w:t>2.2 Layer 1: Individual Market Systems ($14.99 – $19.99 / month)</w:t>
      </w:r>
    </w:p>
    <w:p>
      <w:r>
        <w:t>Designed as low-friction entry-level subscriptions for traders focused on a single asset class:</w:t>
      </w:r>
    </w:p>
    <w:p>
      <w:pPr>
        <w:pStyle w:val="ListBullet"/>
      </w:pPr>
      <w:r>
        <w:t>Forex Scanner System: $19.99 / month</w:t>
      </w:r>
    </w:p>
    <w:p>
      <w:pPr>
        <w:pStyle w:val="ListBullet"/>
      </w:pPr>
      <w:r>
        <w:t>Metals Scanner System (Gold &amp; Silver): $14.99 / month</w:t>
      </w:r>
    </w:p>
    <w:p>
      <w:pPr>
        <w:pStyle w:val="ListBullet"/>
      </w:pPr>
      <w:r>
        <w:t>Indices Scanner System (US500, US100): $14.99 / month</w:t>
      </w:r>
    </w:p>
    <w:p>
      <w:pPr>
        <w:pStyle w:val="ListBullet"/>
      </w:pPr>
      <w:r>
        <w:t>US Stocks Scanner System: $14.99 / month</w:t>
      </w:r>
    </w:p>
    <w:p>
      <w:pPr>
        <w:pStyle w:val="ListBullet"/>
      </w:pPr>
      <w:r>
        <w:t>Commodities Scanner System (WTI Oil): $14.99 / month</w:t>
      </w:r>
    </w:p>
    <w:p>
      <w:pPr>
        <w:pStyle w:val="ListBullet"/>
      </w:pPr>
      <w:r>
        <w:t>Crypto Scanner System (BTC, ETH): $14.99 / month</w:t>
      </w:r>
    </w:p>
    <w:p>
      <w:pPr>
        <w:pStyle w:val="ListBullet"/>
      </w:pPr>
      <w:r>
        <w:t>Swing Trading System: $19.99 / month</w:t>
      </w:r>
    </w:p>
    <w:p>
      <w:pPr>
        <w:pStyle w:val="Heading3"/>
      </w:pPr>
      <w:r>
        <w:rPr>
          <w:b/>
          <w:color w:val="064E3B"/>
          <w:sz w:val="26"/>
        </w:rPr>
        <w:t>2.3 Layer 2: Chartora All Access Ecosystem ($79.00 / month)</w:t>
      </w:r>
    </w:p>
    <w:p>
      <w:r>
        <w:t>The flagship recurring SaaS membership unlocking the complete platform:</w:t>
      </w:r>
    </w:p>
    <w:p>
      <w:pPr>
        <w:pStyle w:val="ListBullet"/>
      </w:pPr>
      <w:r>
        <w:t>Multi-market real-time scanner alerts across all instruments.</w:t>
      </w:r>
    </w:p>
    <w:p>
      <w:pPr>
        <w:pStyle w:val="ListBullet"/>
      </w:pPr>
      <w:r>
        <w:t>Private single-use expiring Telegram channel access.</w:t>
      </w:r>
    </w:p>
    <w:p>
      <w:pPr>
        <w:pStyle w:val="ListBullet"/>
      </w:pPr>
      <w:r>
        <w:t>Complete Chartora Academy (All 5 courses, 75 chapters).</w:t>
      </w:r>
    </w:p>
    <w:p>
      <w:pPr>
        <w:pStyle w:val="ListBullet"/>
      </w:pPr>
      <w:r>
        <w:t>Cloud Trade Journal with local &amp; server sync.</w:t>
      </w:r>
    </w:p>
    <w:p>
      <w:pPr>
        <w:pStyle w:val="ListBullet"/>
      </w:pPr>
      <w:r>
        <w:t>Interactive Position Sizing &amp; Risk Calculator.</w:t>
      </w:r>
    </w:p>
    <w:p>
      <w:pPr>
        <w:pStyle w:val="ListBullet"/>
      </w:pPr>
      <w:r>
        <w:t>In-app member community feed and discussion.</w:t>
      </w:r>
    </w:p>
    <w:p>
      <w:pPr>
        <w:pStyle w:val="ListBullet"/>
      </w:pPr>
      <w:r>
        <w:t>Deterministic virtual setup performance analytics.</w:t>
      </w:r>
    </w:p>
    <w:p>
      <w:pPr>
        <w:pStyle w:val="Heading3"/>
      </w:pPr>
      <w:r>
        <w:rPr>
          <w:b/>
          <w:color w:val="064E3B"/>
          <w:sz w:val="26"/>
        </w:rPr>
        <w:t>2.4 Layer 3: Custom Trading Technology (One-Time Bespoke Services)</w:t>
      </w:r>
    </w:p>
    <w:p>
      <w:r>
        <w:t>Bespoke development services provided directly to clients looking for custom indicators or automated strategies:</w:t>
      </w:r>
    </w:p>
    <w:p>
      <w:r>
        <w:t>| Service | Description | Price Starting At | Delivery Time |</w:t>
      </w:r>
    </w:p>
    <w:p>
      <w:r>
        <w:t>|---|---|---|---|</w:t>
      </w:r>
    </w:p>
    <w:p>
      <w:r>
        <w:t>| TradingView Custom Indicator | Pine Script v5 custom indicator or strategy build. | $149.00 | 3–5 Business Days |</w:t>
      </w:r>
    </w:p>
    <w:p>
      <w:r>
        <w:t>| Pine Script Strategy Automation | Complete strategy with backtesting logic &amp; alert triggers. | $249.00 | 5–7 Business Days |</w:t>
      </w:r>
    </w:p>
    <w:p>
      <w:r>
        <w:t>| Custom Market Scanner | Multi-timeframe scanner algorithm. | $399.00 | 7–10 Business Days |</w:t>
      </w:r>
    </w:p>
    <w:p>
      <w:r>
        <w:t>| Telegram Alert Bot | Custom Webhook-to-Telegram alert distribution bot. | $199.00 | 3–5 Business Days |</w:t>
      </w:r>
    </w:p>
    <w:p>
      <w:r>
        <w:t>| MT5 Expert Advisor (EA) | Automated MQL5 trading robot or execution tool. | $499.00 | 7–12 Business Days |</w:t>
      </w:r>
    </w:p>
    <w:p>
      <w:r>
        <w:t>| Complete Trading System Build | End-to-end indicator, scanner, bot, and strategy suite. | $999.00 | 14–21 Business Days |</w:t>
      </w:r>
    </w:p>
    <w:p>
      <w:r>
        <w:t>---</w:t>
      </w:r>
    </w:p>
    <w:p>
      <w:pPr>
        <w:pStyle w:val="Heading2"/>
      </w:pPr>
      <w:r>
        <w:rPr>
          <w:b/>
          <w:color w:val="047857"/>
          <w:sz w:val="32"/>
        </w:rPr>
        <w:t>3. FUNCTIONS, OPERATIONS &amp; CUSTOMER JOURNEY</w:t>
      </w:r>
    </w:p>
    <w:p>
      <w:pPr>
        <w:pStyle w:val="Heading3"/>
      </w:pPr>
      <w:r>
        <w:rPr>
          <w:b/>
          <w:color w:val="064E3B"/>
          <w:sz w:val="26"/>
        </w:rPr>
        <w:t>3.1 Core 10-Step Product Workflow</w:t>
      </w:r>
    </w:p>
    <w:p>
      <w:r>
        <w:t>Chartora structures the entire trading decision lifecycle into ten distinct operational steps:</w:t>
      </w:r>
    </w:p>
    <w:p>
      <w:r>
        <w:t>1. SCAN: Automated multi-timeframe algorithm monitoring technical conditions.</w:t>
      </w:r>
    </w:p>
    <w:p>
      <w:r>
        <w:t>2. IDENTIFY: Setup detection (e.g. 5M/15M 9/21 EMA pullback, structure break).</w:t>
      </w:r>
    </w:p>
    <w:p>
      <w:r>
        <w:t>3. VALIDATE: Confluence verification against higher timeframe market trend.</w:t>
      </w:r>
    </w:p>
    <w:p>
      <w:r>
        <w:t>4. ALERT: Instant delivery via website notification and Telegram channel.</w:t>
      </w:r>
    </w:p>
    <w:p>
      <w:r>
        <w:t>5. PLAN: Position sizing, Stop Loss, and Take Profit target calculation.</w:t>
      </w:r>
    </w:p>
    <w:p>
      <w:r>
        <w:t>6. ENTER: Independent trade execution by the trader on their brokerage.</w:t>
      </w:r>
    </w:p>
    <w:p>
      <w:r>
        <w:t>7. MANAGE: Trade tracking (TP1, TP2, TP3, Breakeven, SL).</w:t>
      </w:r>
    </w:p>
    <w:p>
      <w:r>
        <w:t>8. EXIT: Setup outcome recording and trade closure.</w:t>
      </w:r>
    </w:p>
    <w:p>
      <w:r>
        <w:t>9. REVIEW: Post-trade logging in the Chartora Trade Journal.</w:t>
      </w:r>
    </w:p>
    <w:p>
      <w:r>
        <w:t>10. LEARN: Educational feedback loop reinforcing strategy concepts in the Academy.</w:t>
      </w:r>
    </w:p>
    <w:p>
      <w:pPr>
        <w:pStyle w:val="Heading3"/>
      </w:pPr>
      <w:r>
        <w:rPr>
          <w:b/>
          <w:color w:val="064E3B"/>
          <w:sz w:val="26"/>
        </w:rPr>
        <w:t>3.2 Customer Onboarding Journey</w:t>
      </w:r>
    </w:p>
    <w:p>
      <w:r>
        <w:t>1. Discovery: Visitor arrives via organic social media (YouTube, X, Instagram Reels).</w:t>
      </w:r>
    </w:p>
    <w:p>
      <w:r>
        <w:t>2. Public Website: Reviews features, market coverage, and free Academy chapters on `https://chartora.in`.</w:t>
      </w:r>
    </w:p>
    <w:p>
      <w:r>
        <w:t>3. Free Public Telegram: Joins public Telegram channel (`https://t.me/chartora_official`) for daily recaps and educational previews.</w:t>
      </w:r>
    </w:p>
    <w:p>
      <w:r>
        <w:t>4. Subscription Checkout: Selects plan and completes payment via Stripe Checkout.</w:t>
      </w:r>
    </w:p>
    <w:p>
      <w:r>
        <w:t>5. Instant Entitlement Activation: Server receives verified Stripe webhook, creates user session, and grants plan entitlements.</w:t>
      </w:r>
    </w:p>
    <w:p>
      <w:r>
        <w:t>6. Member Command Center: User logs into `https://app.chartora.in` (`/#dashboard`).</w:t>
      </w:r>
    </w:p>
    <w:p>
      <w:r>
        <w:t>7. Telegram Access: Requests single-use expiring invite link to join private setup alert channels.</w:t>
      </w:r>
    </w:p>
    <w:p>
      <w:r>
        <w:t>8. Ongoing Membership: Enjoys market updates, Academy courses, performance engine logs, and community discussions.</w:t>
      </w:r>
    </w:p>
    <w:p>
      <w:r>
        <w:t>---</w:t>
      </w:r>
    </w:p>
    <w:p>
      <w:pPr>
        <w:pStyle w:val="Heading2"/>
      </w:pPr>
      <w:r>
        <w:rPr>
          <w:b/>
          <w:color w:val="047857"/>
          <w:sz w:val="32"/>
        </w:rPr>
        <w:t>4. CONTROLLED TELEGRAM ACCESS &amp; SECURITY ARCHITECTURE</w:t>
      </w:r>
    </w:p>
    <w:p>
      <w:pPr>
        <w:pStyle w:val="Heading3"/>
      </w:pPr>
      <w:r>
        <w:rPr>
          <w:b/>
          <w:color w:val="064E3B"/>
          <w:sz w:val="26"/>
        </w:rPr>
        <w:t>4.1 Channel Structure</w:t>
      </w:r>
    </w:p>
    <w:p>
      <w:pPr>
        <w:pStyle w:val="ListBullet"/>
      </w:pPr>
      <w:r>
        <w:t>Public Channel (`https://t.me/chartora_official`): Open to everyone. Used for announcements, educational recaps, and lead conversion.</w:t>
      </w:r>
    </w:p>
    <w:p>
      <w:pPr>
        <w:pStyle w:val="ListBullet"/>
      </w:pPr>
      <w:r>
        <w:t>Private Premium Channels: Accessible strictly to active paid subscribers.</w:t>
      </w:r>
    </w:p>
    <w:p>
      <w:pPr>
        <w:pStyle w:val="Heading3"/>
      </w:pPr>
      <w:r>
        <w:rPr>
          <w:b/>
          <w:color w:val="064E3B"/>
          <w:sz w:val="26"/>
        </w:rPr>
        <w:t>4.2 Security Protocol: Single-Use Expiring Invites</w:t>
      </w:r>
    </w:p>
    <w:p>
      <w:r>
        <w:t>To prevent permanent invite link leaks, Chartora uses an automated Telegram Bot API service:</w:t>
      </w:r>
    </w:p>
    <w:p>
      <w:pPr>
        <w:pStyle w:val="ListBullet"/>
      </w:pPr>
      <w:r>
        <w:t>Invites are generated dynamically on demand (`/api/telegram/request-invite`).</w:t>
      </w:r>
    </w:p>
    <w:p>
      <w:pPr>
        <w:pStyle w:val="ListBullet"/>
      </w:pPr>
      <w:r>
        <w:t>Single Use: `member_limit: 1`.</w:t>
      </w:r>
    </w:p>
    <w:p>
      <w:pPr>
        <w:pStyle w:val="ListBullet"/>
      </w:pPr>
      <w:r>
        <w:t>Expiring: `expire_date: +3 days` (259,200 seconds).</w:t>
      </w:r>
    </w:p>
    <w:p>
      <w:pPr>
        <w:pStyle w:val="ListBullet"/>
      </w:pPr>
      <w:r>
        <w:t>Permanent invite URLs are never stored or displayed publicly.</w:t>
      </w:r>
    </w:p>
    <w:p>
      <w:pPr>
        <w:pStyle w:val="Heading3"/>
      </w:pPr>
      <w:r>
        <w:rPr>
          <w:b/>
          <w:color w:val="064E3B"/>
          <w:sz w:val="26"/>
        </w:rPr>
        <w:t>4.3 Automated Revocation Queue</w:t>
      </w:r>
    </w:p>
    <w:p>
      <w:r>
        <w:t>When a user's subscription changes to `CANCELLED`, `EXPIRED`, or `UNPAID`:</w:t>
      </w:r>
    </w:p>
    <w:p>
      <w:r>
        <w:t>1. Server updates subscription state in `subscriptions` table.</w:t>
      </w:r>
    </w:p>
    <w:p>
      <w:r>
        <w:t>2. User's Telegram entitlement is immediately revoked.</w:t>
      </w:r>
    </w:p>
    <w:p>
      <w:r>
        <w:t>3. System executes Telegram Bot API `banChatMember` followed by `unbanChatMember` to cleanly remove the user from the private channel while allowing re-entry if they resubscribe later.</w:t>
      </w:r>
    </w:p>
    <w:p>
      <w:r>
        <w:t>---</w:t>
      </w:r>
    </w:p>
    <w:p>
      <w:pPr>
        <w:pStyle w:val="Heading2"/>
      </w:pPr>
      <w:r>
        <w:rPr>
          <w:b/>
          <w:color w:val="047857"/>
          <w:sz w:val="32"/>
        </w:rPr>
        <w:t>5. VIRTUAL SETUP PERFORMANCE ENGINE</w:t>
      </w:r>
    </w:p>
    <w:p>
      <w:pPr>
        <w:pStyle w:val="Heading3"/>
      </w:pPr>
      <w:r>
        <w:rPr>
          <w:b/>
          <w:color w:val="064E3B"/>
          <w:sz w:val="26"/>
        </w:rPr>
        <w:t>5.1 Deterministic Calculation Engine</w:t>
      </w:r>
    </w:p>
    <w:p>
      <w:r>
        <w:t>Chartora tracks published technical setups to provide transparent historical analytics. Performance metrics are calculated deterministically:</w:t>
      </w:r>
    </w:p>
    <w:p>
      <w:pPr>
        <w:pStyle w:val="ListBullet"/>
      </w:pPr>
      <w:r>
        <w:t>BUY Setup Math:</w:t>
      </w:r>
    </w:p>
    <w:p>
      <w:r>
        <w:t>$$\text{Risk} = \text{Entry} - \text{SL} \qquad \text{Reward} = \text{Exit} - \text{Entry} \qquad R = \frac{\text{Reward}}{\text{Risk}}$$</w:t>
      </w:r>
    </w:p>
    <w:p>
      <w:pPr>
        <w:pStyle w:val="ListBullet"/>
      </w:pPr>
      <w:r>
        <w:t>SELL Setup Math:</w:t>
      </w:r>
    </w:p>
    <w:p>
      <w:r>
        <w:t>$$\text{Risk} = \text{SL} - \text{Entry} \qquad \text{Reward} = \text{Entry} - \text{Exit} \qquad R = \frac{\text{Reward}}{\text{Risk}}$$</w:t>
      </w:r>
    </w:p>
    <w:p>
      <w:pPr>
        <w:pStyle w:val="Heading3"/>
      </w:pPr>
      <w:r>
        <w:rPr>
          <w:b/>
          <w:color w:val="064E3B"/>
          <w:sz w:val="26"/>
        </w:rPr>
        <w:t>5.2 Metrics Tracked</w:t>
      </w:r>
    </w:p>
    <w:p>
      <w:pPr>
        <w:pStyle w:val="ListBullet"/>
      </w:pPr>
      <w:r>
        <w:t>Total Published Setups</w:t>
      </w:r>
    </w:p>
    <w:p>
      <w:pPr>
        <w:pStyle w:val="ListBullet"/>
      </w:pPr>
      <w:r>
        <w:t>Win Rate (%): $\frac{\text{Winners}}{\text{Total Setups}} \times 100$</w:t>
      </w:r>
    </w:p>
    <w:p>
      <w:pPr>
        <w:pStyle w:val="ListBullet"/>
      </w:pPr>
      <w:r>
        <w:t>Cumulative Virtual R: Sum of all setup $R$-multiples.</w:t>
      </w:r>
    </w:p>
    <w:p>
      <w:pPr>
        <w:pStyle w:val="ListBullet"/>
      </w:pPr>
      <w:r>
        <w:t>Profit Factor: $\frac{\text{Gross Virtual Gains}}{\text{Gross Virtual Losses}}$</w:t>
      </w:r>
    </w:p>
    <w:p>
      <w:pPr>
        <w:pStyle w:val="ListBullet"/>
      </w:pPr>
      <w:r>
        <w:t>Max Virtual Drawdown (R)</w:t>
      </w:r>
    </w:p>
    <w:p>
      <w:pPr>
        <w:pStyle w:val="Heading3"/>
      </w:pPr>
      <w:r>
        <w:rPr>
          <w:b/>
          <w:color w:val="064E3B"/>
          <w:sz w:val="26"/>
        </w:rPr>
        <w:t>5.3 Mandatory Analytical Disclaimer</w:t>
      </w:r>
    </w:p>
    <w:p>
      <w:r>
        <w:t>All performance views prominently display the required disclaimer:</w:t>
      </w:r>
    </w:p>
    <w:p>
      <w:r>
        <w:t>&gt; *⚠️ Virtual/educational performance based strictly on published Chartora technical setups. This does not represent actual client brokerage returns or guaranteed profits.*</w:t>
      </w:r>
    </w:p>
    <w:p>
      <w:r>
        <w:t>---</w:t>
      </w:r>
    </w:p>
    <w:p>
      <w:pPr>
        <w:pStyle w:val="Heading2"/>
      </w:pPr>
      <w:r>
        <w:rPr>
          <w:b/>
          <w:color w:val="047857"/>
          <w:sz w:val="32"/>
        </w:rPr>
        <w:t>6. CUSTOMER SUPPORT &amp; TROUBLESHOOTING PROCEDURES</w:t>
      </w:r>
    </w:p>
    <w:p>
      <w:pPr>
        <w:pStyle w:val="Heading3"/>
      </w:pPr>
      <w:r>
        <w:rPr>
          <w:b/>
          <w:color w:val="064E3B"/>
          <w:sz w:val="26"/>
        </w:rPr>
        <w:t>6.1 Support Infrastructure</w:t>
      </w:r>
    </w:p>
    <w:p>
      <w:pPr>
        <w:pStyle w:val="ListBullet"/>
      </w:pPr>
      <w:r>
        <w:t>In-App Ticket System: Available in Member Command Center under Support.</w:t>
      </w:r>
    </w:p>
    <w:p>
      <w:pPr>
        <w:pStyle w:val="ListBullet"/>
      </w:pPr>
      <w:r>
        <w:t>Email Support: `support@chartora.in`</w:t>
      </w:r>
    </w:p>
    <w:p>
      <w:pPr>
        <w:pStyle w:val="Heading3"/>
      </w:pPr>
      <w:r>
        <w:rPr>
          <w:b/>
          <w:color w:val="064E3B"/>
          <w:sz w:val="26"/>
        </w:rPr>
        <w:t>6.2 Service Level Agreements (SLAs)</w:t>
      </w:r>
    </w:p>
    <w:p>
      <w:pPr>
        <w:pStyle w:val="ListBullet"/>
      </w:pPr>
      <w:r>
        <w:t>High Priority (Billing &amp; Account Access): Initial response within 2 hours.</w:t>
      </w:r>
    </w:p>
    <w:p>
      <w:pPr>
        <w:pStyle w:val="ListBullet"/>
      </w:pPr>
      <w:r>
        <w:t>Medium Priority (Telegram &amp; Setup Inquiries): Initial response within 12 hours.</w:t>
      </w:r>
    </w:p>
    <w:p>
      <w:pPr>
        <w:pStyle w:val="ListBullet"/>
      </w:pPr>
      <w:r>
        <w:t>Low Priority (General Feedback &amp; Feature Requests): Initial response within 24 hours.</w:t>
      </w:r>
    </w:p>
    <w:p>
      <w:pPr>
        <w:pStyle w:val="Heading3"/>
      </w:pPr>
      <w:r>
        <w:rPr>
          <w:b/>
          <w:color w:val="064E3B"/>
          <w:sz w:val="26"/>
        </w:rPr>
        <w:t>6.3 Standard Troubleshooting Procedures (SOPs)</w:t>
      </w:r>
    </w:p>
    <w:p>
      <w:r>
        <w:t>1. Telegram Link Expired: User clicks "Request New Telegram Invite" in Command Center; system validates subscription and issues a fresh single-use link.</w:t>
      </w:r>
    </w:p>
    <w:p>
      <w:r>
        <w:t>2. Subscription Management: User clicks "Manage Subscription" in Command Center; system redirects to secure Stripe Customer Portal.</w:t>
      </w:r>
    </w:p>
    <w:p>
      <w:r>
        <w:t>3. Password Reset: User requests password reset; server sends secure single-use reset token link to verified email.</w:t>
      </w:r>
    </w:p>
    <w:p>
      <w:r>
        <w:t>---</w:t>
      </w:r>
    </w:p>
    <w:p>
      <w:pPr>
        <w:pStyle w:val="Heading2"/>
      </w:pPr>
      <w:r>
        <w:rPr>
          <w:b/>
          <w:color w:val="047857"/>
          <w:sz w:val="32"/>
        </w:rPr>
        <w:t>7. LEGAL &amp; COMPLIANCE FRAMEWORK</w:t>
      </w:r>
    </w:p>
    <w:p>
      <w:pPr>
        <w:pStyle w:val="Heading3"/>
      </w:pPr>
      <w:r>
        <w:rPr>
          <w:b/>
          <w:color w:val="064E3B"/>
          <w:sz w:val="26"/>
        </w:rPr>
        <w:t>7.1 Responsible Trading &amp; Risk Disclaimer</w:t>
      </w:r>
    </w:p>
    <w:p>
      <w:r>
        <w:t>Financial market trading involves substantial risk. Chartora provides educational content, technical scanners, and market analysis for informational purposes only. Chartora does not provide financial, investment, or brokerage advice. Users remain 100% responsible for their trade entries, risk management, and capital.</w:t>
      </w:r>
    </w:p>
    <w:p>
      <w:pPr>
        <w:pStyle w:val="Heading3"/>
      </w:pPr>
      <w:r>
        <w:rPr>
          <w:b/>
          <w:color w:val="064E3B"/>
          <w:sz w:val="26"/>
        </w:rPr>
        <w:t>7.2 Terms of Service Summary</w:t>
      </w:r>
    </w:p>
    <w:p>
      <w:pPr>
        <w:pStyle w:val="ListBullet"/>
      </w:pPr>
      <w:r>
        <w:t>Accounts are personal and non-transferable.</w:t>
      </w:r>
    </w:p>
    <w:p>
      <w:pPr>
        <w:pStyle w:val="ListBullet"/>
      </w:pPr>
      <w:r>
        <w:t>Automated scraping or redistribution of Chartora scanner alerts is prohibited.</w:t>
      </w:r>
    </w:p>
    <w:p>
      <w:pPr>
        <w:pStyle w:val="ListBullet"/>
      </w:pPr>
      <w:r>
        <w:t>Subscriptions auto-renew monthly until cancelled by the user via the Stripe Customer Portal.</w:t>
      </w:r>
    </w:p>
    <w:p>
      <w:pPr>
        <w:pStyle w:val="Heading3"/>
      </w:pPr>
      <w:r>
        <w:rPr>
          <w:b/>
          <w:color w:val="064E3B"/>
          <w:sz w:val="26"/>
        </w:rPr>
        <w:t>7.3 Refund &amp; Subscription Policy</w:t>
      </w:r>
    </w:p>
    <w:p>
      <w:pPr>
        <w:pStyle w:val="ListBullet"/>
      </w:pPr>
      <w:r>
        <w:t>Subscriptions can be cancelled at any time prior to the renewal date.</w:t>
      </w:r>
    </w:p>
    <w:p>
      <w:pPr>
        <w:pStyle w:val="ListBullet"/>
      </w:pPr>
      <w:r>
        <w:t>Cancelled subscriptions remain active until the end of the current billing period.</w:t>
      </w:r>
    </w:p>
    <w:p>
      <w:pPr>
        <w:pStyle w:val="ListBullet"/>
      </w:pPr>
      <w:r>
        <w:t>No refunds are provided for partial billing periods.</w:t>
      </w:r>
    </w:p>
    <w:p>
      <w:r>
        <w:t>---</w:t>
      </w:r>
    </w:p>
    <w:p>
      <w:pPr>
        <w:pStyle w:val="Heading2"/>
      </w:pPr>
      <w:r>
        <w:rPr>
          <w:b/>
          <w:color w:val="047857"/>
          <w:sz w:val="32"/>
        </w:rPr>
        <w:t>8. TECHNICAL STACK SETUP &amp; INFRASTRUCTURE</w:t>
      </w:r>
    </w:p>
    <w:p>
      <w:pPr>
        <w:pStyle w:val="Heading3"/>
      </w:pPr>
      <w:r>
        <w:rPr>
          <w:b/>
          <w:color w:val="064E3B"/>
          <w:sz w:val="26"/>
        </w:rPr>
        <w:t>8.1 Core Technology Stack</w:t>
      </w:r>
    </w:p>
    <w:p>
      <w:pPr>
        <w:pStyle w:val="ListBullet"/>
      </w:pPr>
      <w:r>
        <w:t>Frontend: HTML5, CSS3 (Vanilla CSS with custom properties), Client-side SPA Router (`js/app.js`), Three.js 3D WebGL Canvas.</w:t>
      </w:r>
    </w:p>
    <w:p>
      <w:pPr>
        <w:pStyle w:val="ListBullet"/>
      </w:pPr>
      <w:r>
        <w:t>Server Engine: Node.js / Python 3 Full-Stack Server (`server.py`) handling REST API routes.</w:t>
      </w:r>
    </w:p>
    <w:p>
      <w:pPr>
        <w:pStyle w:val="ListBullet"/>
      </w:pPr>
      <w:r>
        <w:t>Database Layer: SQLite3 (`chartora.db`) for development; PostgreSQL for production.</w:t>
      </w:r>
    </w:p>
    <w:p>
      <w:pPr>
        <w:pStyle w:val="ListBullet"/>
      </w:pPr>
      <w:r>
        <w:t>Authentication: Ephemeral session tokens stored in `HttpOnly`, `Secure`, `SameSite=Lax` cookies.</w:t>
      </w:r>
    </w:p>
    <w:p>
      <w:pPr>
        <w:pStyle w:val="ListBullet"/>
      </w:pPr>
      <w:r>
        <w:t>Billing Engine: Stripe Checkout + Customer Portal + Idempotent Webhook Listener (`/api/stripe/webhook`).</w:t>
      </w:r>
    </w:p>
    <w:p>
      <w:pPr>
        <w:pStyle w:val="ListBullet"/>
      </w:pPr>
      <w:r>
        <w:t>PWA Capabilities: Service Worker (`public/sw.js`), Web App Manifest (`public/manifest.json`), fixed mobile bottom navigation bar.</w:t>
      </w:r>
    </w:p>
    <w:p>
      <w:pPr>
        <w:pStyle w:val="Heading3"/>
      </w:pPr>
      <w:r>
        <w:rPr>
          <w:b/>
          <w:color w:val="064E3B"/>
          <w:sz w:val="26"/>
        </w:rPr>
        <w:t>8.2 Database Tables (26 Schema Tables)</w:t>
      </w:r>
    </w:p>
    <w:p>
      <w:r>
        <w:t>`users`, `sessions`, `profiles`, `plans`, `subscriptions`, `payments`, `processed_webhooks`, `entitlements`, `signals`, `signal_outcomes`, `performance_logs`, `markets`, `instruments`, `market_updates`, `news_articles`, `courses`, `modules`, `lessons`, `lesson_progress`, `community_posts`, `comments`, `reactions`, `telegram_connections`, `telegram_memberships`, `telegram_access_logs`, `audit_logs`, `support_tickets`.</w:t>
      </w:r>
    </w:p>
    <w:p>
      <w:r>
        <w:t>---</w:t>
      </w:r>
    </w:p>
    <w:p>
      <w:pPr>
        <w:pStyle w:val="Heading2"/>
      </w:pPr>
      <w:r>
        <w:rPr>
          <w:b/>
          <w:color w:val="047857"/>
          <w:sz w:val="32"/>
        </w:rPr>
        <w:t>9. PROCESS OPTIMIZATION &amp; GROWTH ROADMAP</w:t>
      </w:r>
    </w:p>
    <w:p>
      <w:r>
        <w:t>1. Phase 1 (Completed): Web UI, 3D Canvas, Academy, Risk Calculator, Trade Journal, Master Business Context.</w:t>
      </w:r>
    </w:p>
    <w:p>
      <w:r>
        <w:t>2. Phase 2 (Completed): Full-stack server engine, database layer, HttpOnly cookie sessions, Stripe webhook verifier, Telegram bot service, virtual setup performance engine, PWA support, security rate limiting.</w:t>
      </w:r>
    </w:p>
    <w:p>
      <w:r>
        <w:t>3. Phase 3 (Next Release): Stripe Live Mode credentials configuration, production domain SSL deployment (`chartora.in`), automated marketing email onboarding funnel via Resend/SendGrid.</w:t>
      </w:r>
    </w:p>
    <w:p>
      <w:r>
        <w:t>4. Phase 4 (Future Roadmap): TradingView Pine Script signal API bridge, MT5 EA automated alert execution receiver.</w:t>
      </w:r>
    </w:p>
    <w:p>
      <w:r>
        <w:t>---</w:t>
      </w:r>
    </w:p>
    <w:p>
      <w:r>
        <w:t>*Official Chartora.in Master Business Model &amp; Operations Documentation V1.0 — August 9,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