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第二周前四阶段交付说明</w:t>
      </w:r>
    </w:p>
    <w:p>
      <w:r>
        <w:t>项目：基于 QEMU 的 Cortex M7 工业 Bootloader</w:t>
      </w:r>
    </w:p>
    <w:p>
      <w:r>
        <w:t>交付日期：2026 年 10 月 22 日　计划周次：Week 3–4</w:t>
      </w:r>
    </w:p>
    <w:p>
      <w:pPr>
        <w:pStyle w:val="Heading1"/>
      </w:pPr>
      <w:r>
        <w:t>一 交付范围和阅读顺序</w:t>
      </w:r>
    </w:p>
    <w:p>
      <w:r>
        <w:t>本次交付覆盖原八周规划的前四个任务阶段：环境与学习、最小启动、驱动与存储、镜像校验与应用跳转。其中第三、第四阶段归入 Week 3–4。week1 至 week4 是源码及脚本中的计划阶段编号，周报分别保存在 reports/week1-2 与 reports/week3-4。</w:t>
      </w:r>
    </w:p>
    <w:p>
      <w:r>
        <w:t>建议先阅读Week 3–4 周报了解完成情况，再按本文运行完整启动演示，随后查阅第四阶段技术指南和各阶段测试摘要。该工程是 QEMU AN500 仿真实验，不是 SIMATIC S7 设备固件。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472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交付项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包内路径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周报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reports/week3-4/week3-4-report.md 和Week3-4实习周报.docx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内容一致的文本与提交版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主代码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codes/src、codes/CMakeLists.txt、codes/cmake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四阶段独立目标可构建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构建运行工具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codes/scripts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可重建镜像并运行示例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自动测试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codes/tests 及 verify 系列脚本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正常与故障检查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设计文档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codes/docs/week2-guide.md、week3-guide.md、week4-guide.md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启动、存储与交接契约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测试记录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codes/docs 下测试报告及 codes/logs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实测输出、断言、版本与摘要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规划和学习材料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planning、notes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原计划、当前进度与需求研究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交付索引</w:t>
            </w:r>
          </w:p>
        </w:tc>
        <w:tc>
          <w:tcPr>
            <w:tcW w:type="dxa" w:w="547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delivery-manifest.json、SHA256SUMS.txt</w:t>
            </w:r>
          </w:p>
        </w:tc>
        <w:tc>
          <w:tcPr>
            <w:tcW w:type="dxa" w:w="2736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文件完整性和本次有效证据</w:t>
            </w:r>
          </w:p>
        </w:tc>
      </w:tr>
    </w:tbl>
    <w:p>
      <w:pPr>
        <w:spacing w:after="0"/>
      </w:pPr>
    </w:p>
    <w:p>
      <w:r>
        <w:t>交付包保留 project/codes 等相对目录结构；解压后以实际解压目录为根目录。日志中的旧绝对路径是执行时记录，不要求使用相同的用户名或文件路径。构建产物、缓存、下载包、Git 内部目录与临时渲染文件不进入交付包。</w:t>
      </w:r>
    </w:p>
    <w:p>
      <w:pPr>
        <w:pStyle w:val="Heading1"/>
      </w:pPr>
      <w:r>
        <w:t>二 运行环境</w:t>
      </w:r>
    </w:p>
    <w:p>
      <w:r>
        <w:t>本次在 Apple Silicon macOS 上验证。使用 QEMU 11.1.2、GNU Arm GCC 16.2.0，以及 CMake、Make、GNU Arm GDB、Python 3 和宿主 C 编译器。CRC／Flash 宿主测试启用 AddressSanitizer 和 UndefinedBehaviorSanitizer。</w:t>
      </w:r>
    </w:p>
    <w:p>
      <w:r>
        <w:t>scripts/env.sh 配置 Homebrew 常用工具路径；已有工具链时无需重新安装。首次配置可参考 codes/README.md 和 scripts/install-tools.sh。当前脚本与串口连接使用 Unix socket 和文件锁，Windows 原生环境未验证。</w:t>
      </w:r>
    </w:p>
    <w:p>
      <w:pPr>
        <w:pStyle w:val="Heading1"/>
      </w:pPr>
      <w:r>
        <w:t>三 完整启动演示</w:t>
      </w:r>
    </w:p>
    <w:p>
      <w:r>
        <w:t>终端进入解压目录中的 codes，运行以下命令。正式工作目录为 /Users/charton/projects/Siemens_Intern/codes。</w:t>
      </w:r>
    </w:p>
    <w:p>
      <w:pPr>
        <w:keepLines/>
        <w:spacing w:before="60" w:after="180" w:line="252" w:lineRule="auto"/>
      </w:pPr>
      <w:r>
        <w:rPr>
          <w:rFonts w:ascii="Menlo" w:hAnsi="Menlo" w:eastAsia="Songti SC"/>
          <w:sz w:val="18"/>
        </w:rPr>
        <w:t>bash scripts/build-week4.sh</w:t>
        <w:br/>
      </w:r>
      <w:r>
        <w:rPr>
          <w:rFonts w:ascii="Menlo" w:hAnsi="Menlo" w:eastAsia="Songti SC"/>
          <w:sz w:val="18"/>
        </w:rPr>
        <w:t>python3 scripts/run-week4.py</w:t>
      </w:r>
    </w:p>
    <w:p>
      <w:r>
        <w:t>构建脚本在 build/week4 生成 Bootloader、独立应用和演示镜像。每次构建会重新生成 demo-flash.bin，仅用于演示；不要将重要实验数据存放在该演示文件中。应用 payload 本次为 972 字节。</w:t>
      </w:r>
    </w:p>
    <w:p>
      <w:pPr>
        <w:keepLines/>
        <w:spacing w:before="60" w:after="180" w:line="252" w:lineRule="auto"/>
      </w:pPr>
      <w:r>
        <w:rPr>
          <w:rFonts w:ascii="Menlo" w:hAnsi="Menlo" w:eastAsia="Songti SC"/>
          <w:sz w:val="18"/>
        </w:rPr>
        <w:t>BOOT: stage4 image validation</w:t>
        <w:br/>
      </w:r>
      <w:r>
        <w:rPr>
          <w:rFonts w:ascii="Menlo" w:hAnsi="Menlo" w:eastAsia="Songti SC"/>
          <w:sz w:val="18"/>
        </w:rPr>
        <w:t>IMAGE: CRC32 PASS</w:t>
        <w:br/>
      </w:r>
      <w:r>
        <w:rPr>
          <w:rFonts w:ascii="Menlo" w:hAnsi="Menlo" w:eastAsia="Songti SC"/>
          <w:sz w:val="18"/>
        </w:rPr>
        <w:t>LOAD: verified at 0x00010000</w:t>
        <w:br/>
      </w:r>
      <w:r>
        <w:rPr>
          <w:rFonts w:ascii="Menlo" w:hAnsi="Menlo" w:eastAsia="Songti SC"/>
          <w:sz w:val="18"/>
        </w:rPr>
        <w:t>JUMP: application</w:t>
        <w:br/>
      </w:r>
      <w:r>
        <w:rPr>
          <w:rFonts w:ascii="Menlo" w:hAnsi="Menlo" w:eastAsia="Songti SC"/>
          <w:sz w:val="18"/>
        </w:rPr>
        <w:t>APP: CRT PASS</w:t>
        <w:br/>
      </w:r>
      <w:r>
        <w:rPr>
          <w:rFonts w:ascii="Menlo" w:hAnsi="Menlo" w:eastAsia="Songti SC"/>
          <w:sz w:val="18"/>
        </w:rPr>
        <w:t>APP: HANDOFF PASS</w:t>
        <w:br/>
      </w:r>
      <w:r>
        <w:rPr>
          <w:rFonts w:ascii="Menlo" w:hAnsi="Menlo" w:eastAsia="Songti SC"/>
          <w:sz w:val="18"/>
        </w:rPr>
        <w:t>APP: SVC PASS</w:t>
        <w:br/>
      </w:r>
      <w:r>
        <w:rPr>
          <w:rFonts w:ascii="Menlo" w:hAnsi="Menlo" w:eastAsia="Songti SC"/>
          <w:sz w:val="18"/>
        </w:rPr>
        <w:t>APP: RUNNING</w:t>
      </w:r>
    </w:p>
    <w:p>
      <w:r>
        <w:t>run-week4.py 在收到完整结果后停止宿主 QEMU；成功返回 0，镜像被拒绝或运行失败返回非零。这是演示脚本结束，不表示应用主动退出；固件完成日志后进入等待循环。</w:t>
      </w:r>
    </w:p>
    <w:p>
      <w:r>
        <w:t>如需演示第三阶段存储持久化，执行：</w:t>
      </w:r>
    </w:p>
    <w:p>
      <w:pPr>
        <w:keepLines/>
        <w:spacing w:before="60" w:after="180" w:line="252" w:lineRule="auto"/>
      </w:pPr>
      <w:r>
        <w:rPr>
          <w:rFonts w:ascii="Menlo" w:hAnsi="Menlo" w:eastAsia="Songti SC"/>
          <w:sz w:val="18"/>
        </w:rPr>
        <w:t>bash scripts/build-week3.sh</w:t>
        <w:br/>
      </w:r>
      <w:r>
        <w:rPr>
          <w:rFonts w:ascii="Menlo" w:hAnsi="Menlo" w:eastAsia="Songti SC"/>
          <w:sz w:val="18"/>
        </w:rPr>
        <w:t>python3 scripts/run-week3.py</w:t>
      </w:r>
    </w:p>
    <w:p>
      <w:r>
        <w:t>依次输入 r、w、r、quit，读值由 0xffffffff 变为 0x4b4f3357。再次运行并输入 r，仍应读回该值；输入 e、quit 后再次启动，读值恢复为 0xffffffff。save 或正常退出才保存，Ctrl C 不保存当前未保存修改。</w:t>
      </w:r>
    </w:p>
    <w:p>
      <w:pPr>
        <w:pStyle w:val="Heading1"/>
      </w:pPr>
      <w:r>
        <w:t>四 重新验收</w:t>
      </w:r>
    </w:p>
    <w:p>
      <w:pPr>
        <w:keepLines/>
        <w:spacing w:before="60" w:after="180" w:line="252" w:lineRule="auto"/>
      </w:pPr>
      <w:r>
        <w:rPr>
          <w:rFonts w:ascii="Menlo" w:hAnsi="Menlo" w:eastAsia="Songti SC"/>
          <w:sz w:val="18"/>
        </w:rPr>
        <w:t>python3 scripts/verify-startup.py</w:t>
        <w:br/>
      </w:r>
      <w:r>
        <w:rPr>
          <w:rFonts w:ascii="Menlo" w:hAnsi="Menlo" w:eastAsia="Songti SC"/>
          <w:sz w:val="18"/>
        </w:rPr>
        <w:t>python3 scripts/verify-week2.py</w:t>
        <w:br/>
      </w:r>
      <w:r>
        <w:rPr>
          <w:rFonts w:ascii="Menlo" w:hAnsi="Menlo" w:eastAsia="Songti SC"/>
          <w:sz w:val="18"/>
        </w:rPr>
        <w:t>python3 scripts/verify-week3.py</w:t>
        <w:br/>
      </w:r>
      <w:r>
        <w:rPr>
          <w:rFonts w:ascii="Menlo" w:hAnsi="Menlo" w:eastAsia="Songti SC"/>
          <w:sz w:val="18"/>
        </w:rPr>
        <w:t>python3 scripts/verify-week4.py</w:t>
      </w:r>
    </w:p>
    <w:p>
      <w:r>
        <w:t>每次验收使用全新临时构建目录；结果写入 codes/logs 下新的时间戳目录，详细结论读取 summary.json。第三、第四阶段测试使用独立镜像，不修改日常实验镜像。程序打印 FAIL 或 REJECT 的负向用例可能是预期现象，应以测试摘要及脚本退出码判定。</w:t>
      </w:r>
    </w:p>
    <w:p>
      <w:pPr>
        <w:pStyle w:val="Heading1"/>
      </w:pPr>
      <w:r>
        <w:t>五 本次有效证据与边界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008"/>
        <w:gridCol w:w="6480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008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检查数</w:t>
            </w:r>
          </w:p>
        </w:tc>
        <w:tc>
          <w:tcPr>
            <w:tcW w:type="dxa" w:w="6480"/>
            <w:vAlign w:val="center"/>
            <w:tcBorders>
              <w:bottom w:val="single" w:sz="4" w:color="D5D5D5"/>
            </w:tcBorders>
            <w:shd w:fill="EEEEEE"/>
          </w:tcPr>
          <w:p>
            <w:pPr>
              <w:spacing w:after="80" w:before="80" w:line="269" w:lineRule="auto"/>
            </w:pPr>
            <w:r>
              <w:rPr>
                <w:b/>
                <w:sz w:val="20"/>
              </w:rPr>
              <w:t>本次证据目录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环境和最小 Demo</w:t>
            </w:r>
          </w:p>
        </w:tc>
        <w:tc>
          <w:tcPr>
            <w:tcW w:type="dxa" w:w="100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48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week1-review-20261022-164544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最小 Bootloader</w:t>
            </w:r>
          </w:p>
        </w:tc>
        <w:tc>
          <w:tcPr>
            <w:tcW w:type="dxa" w:w="100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648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week2-20261022-164548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UART 和存储</w:t>
            </w:r>
          </w:p>
        </w:tc>
        <w:tc>
          <w:tcPr>
            <w:tcW w:type="dxa" w:w="100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648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week3-20261022-164553-309176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校验和应用启动</w:t>
            </w:r>
          </w:p>
        </w:tc>
        <w:tc>
          <w:tcPr>
            <w:tcW w:type="dxa" w:w="1008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6480"/>
            <w:vAlign w:val="center"/>
            <w:tcBorders>
              <w:bottom w:val="single" w:sz="4" w:color="D5D5D5"/>
            </w:tcBorders>
          </w:tcPr>
          <w:p>
            <w:pPr>
              <w:spacing w:after="80" w:before="80" w:line="269" w:lineRule="auto"/>
            </w:pPr>
            <w:r>
              <w:rPr>
                <w:b w:val="0"/>
                <w:sz w:val="20"/>
              </w:rPr>
              <w:t>week4-20261022-164853-369970</w:t>
            </w:r>
          </w:p>
        </w:tc>
      </w:tr>
    </w:tbl>
    <w:p>
      <w:pPr>
        <w:spacing w:after="0"/>
      </w:pPr>
    </w:p>
    <w:p>
      <w:r>
        <w:t>以上目录均位于 codes/logs，本次 summary.json 的 status 均为 PASS。第四阶段还保留首次未通过的故障注入记录，用于说明测试方式修正；最终判定以本表指定的完成记录为准。检查数包含工具、构建和回归分组，不能当作独立运行用例总数。</w:t>
      </w:r>
    </w:p>
    <w:p>
      <w:r>
        <w:t>第四阶段的 dirty-state-handoff-and-app-crt.txt 检查入口 MSP、VTOR、中断状态、应用数据恢复和 SVC；reject-corrupted-loaded-copy.txt 检查运行区内容被修改后拒绝跳转；valid/uart.log 为完整正常演示日志。</w:t>
      </w:r>
    </w:p>
    <w:p>
      <w:r>
        <w:t>CRC32 用于完整性检查，不能认证镜像来源。固件版本字段当前只记录信息，不实施防回滚。备份分区已经划定，但没有自动恢复逻辑。存储检查点不能替代真实 Flash 的断电安全性；尚未实现升级传输、签名验证、看门狗恢复或工业认证。</w:t>
      </w:r>
    </w:p>
    <w:p>
      <w:r>
        <w:t>交接仅支持本工程约定的冷启动状态：特权线程模式、MSP、缓存与 MPU 未启用，AN500 的 32 个外部 IRQ。迁移到真实 Cortex M7 设备时，需另行处理时钟、Flash 驱动、外设复位、缓存一致性、MPU、DMA 和安全策略。</w:t>
      </w:r>
    </w:p>
    <w:p>
      <w:pPr>
        <w:pStyle w:val="Heading1"/>
      </w:pPr>
      <w:r>
        <w:t>六 文件完整性与版本状态</w:t>
      </w:r>
    </w:p>
    <w:p>
      <w:r>
        <w:t>交付包基于当前已验证工作区生成。SHA256SUMS.txt 记录包内各文件摘要，delivery-manifest.json 记录交付时间、实际周次、计划覆盖范围及四份有效测试摘要。新增代码与文档尚未形成新的 Git 提交并推送；不能将远程仓库旧提交视为本次完整交付版本。</w:t>
      </w:r>
    </w:p>
    <w:p>
      <w:r>
        <w:t>在解压目录的 project 根目录执行以下命令，可核对交付文件是否发生变化。</w:t>
      </w:r>
    </w:p>
    <w:p>
      <w:pPr>
        <w:keepLines/>
        <w:spacing w:before="60" w:after="180" w:line="252" w:lineRule="auto"/>
      </w:pPr>
      <w:r>
        <w:rPr>
          <w:rFonts w:ascii="Menlo" w:hAnsi="Menlo" w:eastAsia="Songti SC"/>
          <w:sz w:val="18"/>
        </w:rPr>
        <w:t>shasum -a 256 -c SHA256SUMS.txt</w:t>
      </w:r>
    </w:p>
    <w:p>
      <w:r>
        <w:t>源码、脚本、Markdown 和 Word 为正式交付内容；需要修改周报时，应同步维护两种格式。个人笔记放在 notes，任务进度放在 planning，技术指南和测试报告放在 codes/docs。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Arial" w:hAnsi="Arial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" w:hAnsi="Arial" w:eastAsia="Song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第二周前四阶段交付说明</dc:title>
  <dc:subject>第二周交付 前四计划阶段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