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F082" w14:textId="27A97658" w:rsidR="00E7284A" w:rsidRPr="00017A00" w:rsidRDefault="00E7284A" w:rsidP="00E7284A">
      <w:pPr>
        <w:pStyle w:val="Header"/>
        <w:rPr>
          <w:b/>
          <w:bCs/>
          <w:color w:val="EE0000"/>
          <w:sz w:val="44"/>
          <w:szCs w:val="44"/>
        </w:rPr>
      </w:pPr>
      <w:r w:rsidRPr="00017A00">
        <w:rPr>
          <w:b/>
          <w:bCs/>
          <w:color w:val="EE0000"/>
          <w:sz w:val="44"/>
          <w:szCs w:val="44"/>
        </w:rPr>
        <w:t xml:space="preserve">Base </w:t>
      </w:r>
      <w:r>
        <w:rPr>
          <w:b/>
          <w:bCs/>
          <w:color w:val="EE0000"/>
          <w:sz w:val="44"/>
          <w:szCs w:val="44"/>
        </w:rPr>
        <w:t>I</w:t>
      </w:r>
      <w:r w:rsidRPr="00017A00">
        <w:rPr>
          <w:b/>
          <w:bCs/>
          <w:color w:val="EE0000"/>
          <w:sz w:val="44"/>
          <w:szCs w:val="44"/>
        </w:rPr>
        <w:t xml:space="preserve">nfrastructure </w:t>
      </w:r>
      <w:r>
        <w:rPr>
          <w:b/>
          <w:bCs/>
          <w:color w:val="EE0000"/>
          <w:sz w:val="44"/>
          <w:szCs w:val="44"/>
        </w:rPr>
        <w:t>C</w:t>
      </w:r>
      <w:r w:rsidRPr="00017A00">
        <w:rPr>
          <w:b/>
          <w:bCs/>
          <w:color w:val="EE0000"/>
          <w:sz w:val="44"/>
          <w:szCs w:val="44"/>
        </w:rPr>
        <w:t>reation</w:t>
      </w:r>
    </w:p>
    <w:p w14:paraId="34DBC79E" w14:textId="77777777" w:rsidR="00EA350F" w:rsidRDefault="00EA350F"/>
    <w:tbl>
      <w:tblPr>
        <w:tblStyle w:val="TableGrid"/>
        <w:tblW w:w="28134" w:type="dxa"/>
        <w:tblLook w:val="04A0" w:firstRow="1" w:lastRow="0" w:firstColumn="1" w:lastColumn="0" w:noHBand="0" w:noVBand="1"/>
      </w:tblPr>
      <w:tblGrid>
        <w:gridCol w:w="1476"/>
        <w:gridCol w:w="8886"/>
        <w:gridCol w:w="8886"/>
        <w:gridCol w:w="8886"/>
      </w:tblGrid>
      <w:tr w:rsidR="00727863" w14:paraId="51136CC0" w14:textId="77777777" w:rsidTr="00727863">
        <w:trPr>
          <w:gridAfter w:val="2"/>
          <w:wAfter w:w="17772" w:type="dxa"/>
          <w:trHeight w:val="132"/>
        </w:trPr>
        <w:tc>
          <w:tcPr>
            <w:tcW w:w="1476" w:type="dxa"/>
          </w:tcPr>
          <w:p w14:paraId="575486F0" w14:textId="77777777" w:rsidR="00727863" w:rsidRDefault="00727863">
            <w:pPr>
              <w:jc w:val="both"/>
              <w:rPr>
                <w:rFonts w:ascii="Arial" w:hAnsi="Arial" w:cs="Arial"/>
              </w:rPr>
            </w:pPr>
            <w:r w:rsidRPr="00886966">
              <w:rPr>
                <w:rFonts w:ascii="Arial" w:hAnsi="Arial" w:cs="Arial"/>
              </w:rPr>
              <w:t>Successful deployment of VPC, Aurora Postgres Serverless, and S3 bucket using Terraform</w:t>
            </w:r>
          </w:p>
        </w:tc>
        <w:tc>
          <w:tcPr>
            <w:tcW w:w="8886" w:type="dxa"/>
          </w:tcPr>
          <w:p w14:paraId="60C9853E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2E09967B" w14:textId="2C5C4D7D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6C1588C7" wp14:editId="360E61CD">
                  <wp:extent cx="5433060" cy="2326005"/>
                  <wp:effectExtent l="0" t="0" r="0" b="0"/>
                  <wp:docPr id="966196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9693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EC94C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3DDD2F91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6976A809" w14:textId="557B962C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013D04BC" wp14:editId="76E55D89">
                  <wp:extent cx="5433060" cy="1541145"/>
                  <wp:effectExtent l="0" t="0" r="0" b="1905"/>
                  <wp:docPr id="1223780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7808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F36CC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5DFA5875" w14:textId="78DFE427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404093B8" wp14:editId="125179E8">
                  <wp:extent cx="5401310" cy="1933575"/>
                  <wp:effectExtent l="0" t="0" r="8890" b="9525"/>
                  <wp:docPr id="922256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256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8F5D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43E19287" w14:textId="3EA68DB8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1697B160" wp14:editId="4E32D247">
                  <wp:extent cx="5306060" cy="1548130"/>
                  <wp:effectExtent l="0" t="0" r="8890" b="0"/>
                  <wp:docPr id="169685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8581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15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13A7C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6328B561" w14:textId="77777777" w:rsidR="00727863" w:rsidRDefault="00727863" w:rsidP="00A53447">
            <w:pPr>
              <w:rPr>
                <w:rFonts w:ascii="Arial" w:hAnsi="Arial" w:cs="Arial"/>
              </w:rPr>
            </w:pPr>
          </w:p>
          <w:p w14:paraId="081963B9" w14:textId="6B1B7604" w:rsidR="00727863" w:rsidRPr="00A53447" w:rsidRDefault="00727863" w:rsidP="00A53447">
            <w:pPr>
              <w:tabs>
                <w:tab w:val="left" w:pos="36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727863" w14:paraId="29D7B5DA" w14:textId="77777777" w:rsidTr="00727863">
        <w:trPr>
          <w:gridAfter w:val="2"/>
          <w:wAfter w:w="17772" w:type="dxa"/>
          <w:trHeight w:val="1883"/>
        </w:trPr>
        <w:tc>
          <w:tcPr>
            <w:tcW w:w="1476" w:type="dxa"/>
          </w:tcPr>
          <w:p w14:paraId="615CC157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  <w:r w:rsidRPr="00886966">
              <w:rPr>
                <w:rFonts w:ascii="Arial" w:hAnsi="Arial" w:cs="Arial"/>
              </w:rPr>
              <w:lastRenderedPageBreak/>
              <w:t>Proper configuration and security settings</w:t>
            </w:r>
          </w:p>
        </w:tc>
        <w:tc>
          <w:tcPr>
            <w:tcW w:w="8886" w:type="dxa"/>
          </w:tcPr>
          <w:p w14:paraId="3E7201A5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36B5E505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7B1FAEA1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097B5113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5AE1FFAC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  <w:r w:rsidRPr="00A8733E">
              <w:rPr>
                <w:rFonts w:ascii="Arial" w:hAnsi="Arial" w:cs="Arial"/>
                <w:noProof/>
              </w:rPr>
              <w:drawing>
                <wp:inline distT="0" distB="0" distL="0" distR="0" wp14:anchorId="53683387" wp14:editId="59614842">
                  <wp:extent cx="5435374" cy="1692275"/>
                  <wp:effectExtent l="0" t="0" r="0" b="3175"/>
                  <wp:docPr id="1173754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2563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461" cy="169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A450C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</w:tc>
      </w:tr>
      <w:tr w:rsidR="00727863" w14:paraId="55C55E36" w14:textId="75C38F33" w:rsidTr="00727863">
        <w:trPr>
          <w:trHeight w:val="1883"/>
        </w:trPr>
        <w:tc>
          <w:tcPr>
            <w:tcW w:w="1476" w:type="dxa"/>
          </w:tcPr>
          <w:p w14:paraId="75AFA4F5" w14:textId="3E78D9C8" w:rsid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727863">
              <w:rPr>
                <w:rFonts w:ascii="Arial" w:hAnsi="Arial" w:cs="Arial"/>
              </w:rPr>
              <w:t>Database properly configured for vector storage.</w:t>
            </w:r>
          </w:p>
        </w:tc>
        <w:tc>
          <w:tcPr>
            <w:tcW w:w="8886" w:type="dxa"/>
          </w:tcPr>
          <w:p w14:paraId="3795C4BC" w14:textId="163B4DE3" w:rsid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727863">
              <w:rPr>
                <w:rFonts w:ascii="Arial" w:hAnsi="Arial" w:cs="Arial"/>
                <w:noProof/>
              </w:rPr>
              <w:drawing>
                <wp:inline distT="0" distB="0" distL="0" distR="0" wp14:anchorId="70604075" wp14:editId="5748FBD0">
                  <wp:extent cx="5433060" cy="2424430"/>
                  <wp:effectExtent l="0" t="0" r="0" b="0"/>
                  <wp:docPr id="10381954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3060" cy="242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A14A1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3EFADECD" w14:textId="6B5D0D4F" w:rsidR="00727863" w:rsidRP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727863">
              <w:rPr>
                <w:rFonts w:ascii="Arial" w:hAnsi="Arial" w:cs="Arial"/>
                <w:noProof/>
              </w:rPr>
              <w:drawing>
                <wp:inline distT="0" distB="0" distL="0" distR="0" wp14:anchorId="1FB6B2ED" wp14:editId="79E16768">
                  <wp:extent cx="5369560" cy="2484755"/>
                  <wp:effectExtent l="0" t="0" r="2540" b="0"/>
                  <wp:docPr id="12372679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9560" cy="248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33DF6" w14:textId="77777777" w:rsidR="00727863" w:rsidRP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063C6397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886" w:type="dxa"/>
          </w:tcPr>
          <w:p w14:paraId="6A598D16" w14:textId="2BAAE119" w:rsidR="00727863" w:rsidRDefault="00727863" w:rsidP="00727863">
            <w:r w:rsidRPr="00886966">
              <w:rPr>
                <w:rFonts w:ascii="Arial" w:hAnsi="Arial" w:cs="Arial"/>
              </w:rPr>
              <w:t>Proper configuration and security settings</w:t>
            </w:r>
          </w:p>
        </w:tc>
        <w:tc>
          <w:tcPr>
            <w:tcW w:w="8886" w:type="dxa"/>
          </w:tcPr>
          <w:p w14:paraId="558A3759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327A452C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17BC7BC8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34E5767B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61FF29D1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A8733E">
              <w:rPr>
                <w:rFonts w:ascii="Arial" w:hAnsi="Arial" w:cs="Arial"/>
                <w:noProof/>
              </w:rPr>
              <w:drawing>
                <wp:inline distT="0" distB="0" distL="0" distR="0" wp14:anchorId="14F42EAA" wp14:editId="76AEED45">
                  <wp:extent cx="5496560" cy="1711325"/>
                  <wp:effectExtent l="0" t="0" r="8890" b="3175"/>
                  <wp:docPr id="776256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2563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6850C" w14:textId="77777777" w:rsidR="00727863" w:rsidRDefault="00727863" w:rsidP="00727863"/>
        </w:tc>
      </w:tr>
    </w:tbl>
    <w:p w14:paraId="067B929E" w14:textId="77777777" w:rsidR="00E7284A" w:rsidRDefault="00E7284A"/>
    <w:p w14:paraId="61EB4331" w14:textId="77777777" w:rsidR="00E7284A" w:rsidRPr="00886966" w:rsidRDefault="00E7284A" w:rsidP="00E7284A">
      <w:pPr>
        <w:jc w:val="both"/>
        <w:rPr>
          <w:rFonts w:ascii="Arial" w:hAnsi="Arial" w:cs="Arial"/>
          <w:b/>
          <w:bCs/>
          <w:color w:val="EE0000"/>
          <w:sz w:val="36"/>
          <w:szCs w:val="36"/>
        </w:rPr>
      </w:pPr>
      <w:r w:rsidRPr="00886966">
        <w:rPr>
          <w:rFonts w:ascii="Arial" w:hAnsi="Arial" w:cs="Arial"/>
          <w:b/>
          <w:bCs/>
          <w:color w:val="EE0000"/>
          <w:sz w:val="36"/>
          <w:szCs w:val="36"/>
        </w:rPr>
        <w:lastRenderedPageBreak/>
        <w:t>Knowledge Base Deployment and Data Sync</w:t>
      </w:r>
    </w:p>
    <w:p w14:paraId="27A43753" w14:textId="77777777" w:rsidR="00E7284A" w:rsidRDefault="00E7284A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13"/>
        <w:gridCol w:w="8556"/>
      </w:tblGrid>
      <w:tr w:rsidR="00E7284A" w14:paraId="5E620EE4" w14:textId="77777777" w:rsidTr="00A53447">
        <w:tc>
          <w:tcPr>
            <w:tcW w:w="1294" w:type="dxa"/>
          </w:tcPr>
          <w:p w14:paraId="56E9CF5F" w14:textId="0E7C6368" w:rsidR="00E7284A" w:rsidRDefault="00E7284A">
            <w:pPr>
              <w:jc w:val="both"/>
              <w:rPr>
                <w:rFonts w:ascii="Arial" w:hAnsi="Arial" w:cs="Arial"/>
              </w:rPr>
            </w:pPr>
            <w:r w:rsidRPr="00E7284A">
              <w:rPr>
                <w:rFonts w:ascii="Arial" w:hAnsi="Arial" w:cs="Arial"/>
              </w:rPr>
              <w:t>Knowledge base successfully deployed</w:t>
            </w:r>
          </w:p>
        </w:tc>
        <w:tc>
          <w:tcPr>
            <w:tcW w:w="8057" w:type="dxa"/>
          </w:tcPr>
          <w:p w14:paraId="62C566DF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A08606A" w14:textId="031409B5" w:rsidR="00E7284A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  <w:noProof/>
              </w:rPr>
              <w:drawing>
                <wp:inline distT="0" distB="0" distL="0" distR="0" wp14:anchorId="32C52113" wp14:editId="340D2D11">
                  <wp:extent cx="5219362" cy="2368550"/>
                  <wp:effectExtent l="0" t="0" r="635" b="0"/>
                  <wp:docPr id="86105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579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261" cy="23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78F76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25F76A4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1FB3DE9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526DEE76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4749D392" w14:textId="77777777" w:rsidTr="00A53447">
        <w:tc>
          <w:tcPr>
            <w:tcW w:w="1294" w:type="dxa"/>
          </w:tcPr>
          <w:p w14:paraId="72E21B7D" w14:textId="4E013811" w:rsidR="00E7284A" w:rsidRDefault="00E7284A">
            <w:pPr>
              <w:jc w:val="both"/>
              <w:rPr>
                <w:rFonts w:ascii="Arial" w:hAnsi="Arial" w:cs="Arial"/>
              </w:rPr>
            </w:pPr>
            <w:r w:rsidRPr="00E7284A">
              <w:rPr>
                <w:rFonts w:ascii="Arial" w:hAnsi="Arial" w:cs="Arial"/>
              </w:rPr>
              <w:t>Data from S3 bucket correctly synchronized</w:t>
            </w:r>
          </w:p>
        </w:tc>
        <w:tc>
          <w:tcPr>
            <w:tcW w:w="8057" w:type="dxa"/>
          </w:tcPr>
          <w:p w14:paraId="6745825E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0A74901" w14:textId="1E94D6B2" w:rsidR="00E7284A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  <w:noProof/>
              </w:rPr>
              <w:drawing>
                <wp:inline distT="0" distB="0" distL="0" distR="0" wp14:anchorId="4EFD3644" wp14:editId="166AC56C">
                  <wp:extent cx="5287010" cy="2306955"/>
                  <wp:effectExtent l="0" t="0" r="8890" b="0"/>
                  <wp:docPr id="1931055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055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010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8AB0A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DB68C41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F2F697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08EEAC04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</w:tbl>
    <w:p w14:paraId="065DC8B7" w14:textId="77777777" w:rsidR="00E7284A" w:rsidRDefault="00E7284A"/>
    <w:p w14:paraId="260BAACD" w14:textId="77777777" w:rsidR="00E7284A" w:rsidRDefault="00E7284A"/>
    <w:p w14:paraId="5A84EFE5" w14:textId="77777777" w:rsidR="00EC5ACC" w:rsidRDefault="00EC5ACC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0525B668" w14:textId="77777777" w:rsidR="00EC5ACC" w:rsidRDefault="00EC5ACC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60BFFF67" w14:textId="60914DE6" w:rsidR="00E7284A" w:rsidRPr="00E7284A" w:rsidRDefault="00E7284A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  <w:r w:rsidRPr="00E7284A">
        <w:rPr>
          <w:rFonts w:ascii="Arial" w:hAnsi="Arial" w:cs="Arial"/>
          <w:b/>
          <w:bCs/>
          <w:color w:val="EE0000"/>
          <w:sz w:val="36"/>
          <w:szCs w:val="36"/>
        </w:rPr>
        <w:t xml:space="preserve">Python </w:t>
      </w:r>
      <w:r w:rsidR="00752134">
        <w:rPr>
          <w:rFonts w:ascii="Arial" w:hAnsi="Arial" w:cs="Arial"/>
          <w:b/>
          <w:bCs/>
          <w:color w:val="EE0000"/>
          <w:sz w:val="36"/>
          <w:szCs w:val="36"/>
        </w:rPr>
        <w:t>I</w:t>
      </w:r>
      <w:r w:rsidRPr="00E7284A">
        <w:rPr>
          <w:rFonts w:ascii="Arial" w:hAnsi="Arial" w:cs="Arial"/>
          <w:b/>
          <w:bCs/>
          <w:color w:val="EE0000"/>
          <w:sz w:val="36"/>
          <w:szCs w:val="36"/>
        </w:rPr>
        <w:t>ntegration with Bedrock</w:t>
      </w:r>
    </w:p>
    <w:p w14:paraId="1567500A" w14:textId="77777777" w:rsidR="00E7284A" w:rsidRDefault="00E7284A" w:rsidP="00E7284A"/>
    <w:tbl>
      <w:tblPr>
        <w:tblStyle w:val="TableGrid"/>
        <w:tblW w:w="9056" w:type="dxa"/>
        <w:tblLook w:val="04A0" w:firstRow="1" w:lastRow="0" w:firstColumn="1" w:lastColumn="0" w:noHBand="0" w:noVBand="1"/>
      </w:tblPr>
      <w:tblGrid>
        <w:gridCol w:w="1806"/>
        <w:gridCol w:w="8166"/>
      </w:tblGrid>
      <w:tr w:rsidR="00E7284A" w14:paraId="07C416CC" w14:textId="77777777">
        <w:trPr>
          <w:trHeight w:val="1883"/>
        </w:trPr>
        <w:tc>
          <w:tcPr>
            <w:tcW w:w="4528" w:type="dxa"/>
          </w:tcPr>
          <w:p w14:paraId="013F7278" w14:textId="500ED2EF" w:rsidR="00E7284A" w:rsidRPr="00EC5ACC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</w:rPr>
              <w:t>Python function implemented to query the knowledge base</w:t>
            </w:r>
          </w:p>
        </w:tc>
        <w:tc>
          <w:tcPr>
            <w:tcW w:w="4528" w:type="dxa"/>
          </w:tcPr>
          <w:p w14:paraId="7A17140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26901E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179DAF2" w14:textId="0B5D3DE6" w:rsidR="00E7284A" w:rsidRDefault="003E184C">
            <w:pPr>
              <w:jc w:val="both"/>
              <w:rPr>
                <w:rFonts w:ascii="Arial" w:hAnsi="Arial" w:cs="Arial"/>
              </w:rPr>
            </w:pPr>
            <w:r w:rsidRPr="003E184C">
              <w:rPr>
                <w:rFonts w:ascii="Arial" w:hAnsi="Arial" w:cs="Arial"/>
                <w:noProof/>
              </w:rPr>
              <w:drawing>
                <wp:inline distT="0" distB="0" distL="0" distR="0" wp14:anchorId="131C53E2" wp14:editId="0704C7FD">
                  <wp:extent cx="5045710" cy="2915285"/>
                  <wp:effectExtent l="0" t="0" r="2540" b="0"/>
                  <wp:docPr id="198386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8644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1575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C0FC3B8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03D46F7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20CBF4C4" w14:textId="77777777">
        <w:trPr>
          <w:trHeight w:val="1883"/>
        </w:trPr>
        <w:tc>
          <w:tcPr>
            <w:tcW w:w="4528" w:type="dxa"/>
          </w:tcPr>
          <w:p w14:paraId="08AB544C" w14:textId="196070B8" w:rsidR="00E7284A" w:rsidRPr="00EC5ACC" w:rsidRDefault="00E7284A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t>Successful invocation of the model in bedrock_utils.py</w:t>
            </w:r>
          </w:p>
        </w:tc>
        <w:tc>
          <w:tcPr>
            <w:tcW w:w="4528" w:type="dxa"/>
          </w:tcPr>
          <w:p w14:paraId="2FCDA653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F729943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A6E9ABF" w14:textId="5917F2DD" w:rsidR="00E7284A" w:rsidRDefault="00EE4244">
            <w:pPr>
              <w:jc w:val="both"/>
              <w:rPr>
                <w:rFonts w:ascii="Arial" w:hAnsi="Arial" w:cs="Arial"/>
              </w:rPr>
            </w:pPr>
            <w:r w:rsidRPr="00EE4244">
              <w:rPr>
                <w:rFonts w:ascii="Arial" w:hAnsi="Arial" w:cs="Arial"/>
                <w:noProof/>
              </w:rPr>
              <w:drawing>
                <wp:inline distT="0" distB="0" distL="0" distR="0" wp14:anchorId="06CCFBA4" wp14:editId="2B8F923E">
                  <wp:extent cx="3416300" cy="3092450"/>
                  <wp:effectExtent l="0" t="0" r="0" b="0"/>
                  <wp:docPr id="1448736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366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94" cy="309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37185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096D6E1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5BE4E3A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740EDC27" w14:textId="77777777">
        <w:trPr>
          <w:trHeight w:val="2193"/>
        </w:trPr>
        <w:tc>
          <w:tcPr>
            <w:tcW w:w="4528" w:type="dxa"/>
          </w:tcPr>
          <w:p w14:paraId="4B79DA0B" w14:textId="1F4EB2EB" w:rsidR="00E7284A" w:rsidRPr="00EC5ACC" w:rsidRDefault="00E7284A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lastRenderedPageBreak/>
              <w:t xml:space="preserve">Correct implementation of </w:t>
            </w:r>
            <w:proofErr w:type="spellStart"/>
            <w:r w:rsidRPr="00EC5ACC">
              <w:rPr>
                <w:rFonts w:ascii="Arial" w:hAnsi="Arial" w:cs="Arial"/>
              </w:rPr>
              <w:t>valid_prompt</w:t>
            </w:r>
            <w:proofErr w:type="spellEnd"/>
            <w:r w:rsidRPr="00EC5ACC">
              <w:rPr>
                <w:rFonts w:ascii="Arial" w:hAnsi="Arial" w:cs="Arial"/>
              </w:rPr>
              <w:t xml:space="preserve"> function in bedrock_utils.py</w:t>
            </w:r>
          </w:p>
        </w:tc>
        <w:tc>
          <w:tcPr>
            <w:tcW w:w="4528" w:type="dxa"/>
          </w:tcPr>
          <w:p w14:paraId="1CAEC5D8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7E8ADE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34639CB5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C7F8AEB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40137EE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DCB884A" w14:textId="6C262CDA" w:rsidR="00E7284A" w:rsidRDefault="00EE4244">
            <w:pPr>
              <w:jc w:val="both"/>
              <w:rPr>
                <w:rFonts w:ascii="Arial" w:hAnsi="Arial" w:cs="Arial"/>
              </w:rPr>
            </w:pPr>
            <w:r w:rsidRPr="00EE4244">
              <w:rPr>
                <w:rFonts w:ascii="Arial" w:hAnsi="Arial" w:cs="Arial"/>
                <w:noProof/>
              </w:rPr>
              <w:drawing>
                <wp:inline distT="0" distB="0" distL="0" distR="0" wp14:anchorId="0F93A348" wp14:editId="6EB4DEBF">
                  <wp:extent cx="5035550" cy="2781300"/>
                  <wp:effectExtent l="0" t="0" r="0" b="0"/>
                  <wp:docPr id="28359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5961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20" cy="278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86F34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</w:tbl>
    <w:p w14:paraId="3DE270AF" w14:textId="77777777" w:rsidR="00E7284A" w:rsidRDefault="00E7284A"/>
    <w:p w14:paraId="158CC7D2" w14:textId="77777777" w:rsidR="00EC5ACC" w:rsidRDefault="00EC5ACC"/>
    <w:p w14:paraId="584CE222" w14:textId="77777777" w:rsidR="00A53447" w:rsidRDefault="00A53447" w:rsidP="00EC5ACC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2B12A80B" w14:textId="3DEA15A3" w:rsidR="00EC5ACC" w:rsidRPr="00EC5ACC" w:rsidRDefault="00EC5ACC" w:rsidP="00EC5ACC">
      <w:pPr>
        <w:rPr>
          <w:rFonts w:ascii="Arial" w:hAnsi="Arial" w:cs="Arial"/>
          <w:b/>
          <w:bCs/>
          <w:color w:val="EE0000"/>
          <w:sz w:val="36"/>
          <w:szCs w:val="36"/>
        </w:rPr>
      </w:pPr>
      <w:r w:rsidRPr="00EC5ACC">
        <w:rPr>
          <w:rFonts w:ascii="Arial" w:hAnsi="Arial" w:cs="Arial"/>
          <w:b/>
          <w:bCs/>
          <w:color w:val="EE0000"/>
          <w:sz w:val="36"/>
          <w:szCs w:val="36"/>
        </w:rPr>
        <w:t>Model Parameters</w:t>
      </w:r>
    </w:p>
    <w:p w14:paraId="5AE5DC11" w14:textId="77777777" w:rsidR="00EC5ACC" w:rsidRDefault="00EC5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5ACC" w14:paraId="373E7975" w14:textId="77777777">
        <w:tc>
          <w:tcPr>
            <w:tcW w:w="4508" w:type="dxa"/>
            <w:vMerge w:val="restart"/>
          </w:tcPr>
          <w:p w14:paraId="297714CD" w14:textId="0F80B051" w:rsidR="00EC5ACC" w:rsidRDefault="00EC5ACC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t>Clear and accurate explanation of how temperature and top_p affect AI responses</w:t>
            </w:r>
          </w:p>
        </w:tc>
        <w:tc>
          <w:tcPr>
            <w:tcW w:w="4508" w:type="dxa"/>
          </w:tcPr>
          <w:p w14:paraId="5865D7F5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57C549A0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</w:rPr>
              <w:t xml:space="preserve">Temperature and top_p are parameters that control randomness in AI-generated responses. </w:t>
            </w:r>
          </w:p>
          <w:p w14:paraId="76E38B12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</w:p>
          <w:p w14:paraId="4FE09426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</w:p>
          <w:p w14:paraId="12EBBA22" w14:textId="125B33D8" w:rsidR="00EC5ACC" w:rsidRPr="0055473A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  <w:b/>
                <w:bCs/>
              </w:rPr>
              <w:t>Temperature</w:t>
            </w:r>
            <w:r w:rsidRPr="0055473A">
              <w:rPr>
                <w:rFonts w:ascii="Arial" w:hAnsi="Arial" w:cs="Arial"/>
              </w:rPr>
              <w:t xml:space="preserve"> adjusts how likely the model is to pick fewer probable words. A low temperature (close to 0) makes responses more deterministic, focusing on the most likely words, while a high temperature (closer to 1 or above) increases variability and creativity, sometimes at the cost of accuracy or coherence.</w:t>
            </w:r>
          </w:p>
          <w:p w14:paraId="561AC9E3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5CBFFB48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4C17CFA0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4884F821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302FDD03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</w:tr>
      <w:tr w:rsidR="00EC5ACC" w14:paraId="0B2706D7" w14:textId="77777777">
        <w:tc>
          <w:tcPr>
            <w:tcW w:w="4508" w:type="dxa"/>
            <w:vMerge/>
          </w:tcPr>
          <w:p w14:paraId="72C64E46" w14:textId="789A52E2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3CB5CC4A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256B0C46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230AD3E2" w14:textId="77777777" w:rsidR="00EC5ACC" w:rsidRPr="0055473A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  <w:b/>
                <w:bCs/>
              </w:rPr>
              <w:lastRenderedPageBreak/>
              <w:t>Top_p</w:t>
            </w:r>
            <w:r w:rsidRPr="0055473A">
              <w:rPr>
                <w:rFonts w:ascii="Arial" w:hAnsi="Arial" w:cs="Arial"/>
              </w:rPr>
              <w:t xml:space="preserve"> (nucleus sampling) sets a probability threshold. Instead of choosing from all possible words, the model only considers the smallest group of words whose combined probability exceeds p. For example, with top_p = 0.9, the model samples only from the top 90% of the probability mass. Lower values restrict the choice to highly likely words, producing safer and more focused text, while higher values allow more variety. Used together, temperature and top_p let you balance creativity and reliability in model outputs.</w:t>
            </w:r>
          </w:p>
          <w:p w14:paraId="16C2A7A8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62B31484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</w:tr>
    </w:tbl>
    <w:p w14:paraId="701324C9" w14:textId="77777777" w:rsidR="00EC5ACC" w:rsidRDefault="00EC5ACC"/>
    <w:sectPr w:rsidR="00EC5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A"/>
    <w:rsid w:val="001E41D9"/>
    <w:rsid w:val="00257198"/>
    <w:rsid w:val="003E1285"/>
    <w:rsid w:val="003E184C"/>
    <w:rsid w:val="0046772B"/>
    <w:rsid w:val="00724132"/>
    <w:rsid w:val="00727863"/>
    <w:rsid w:val="00752134"/>
    <w:rsid w:val="008B58BD"/>
    <w:rsid w:val="00A53447"/>
    <w:rsid w:val="00A8733E"/>
    <w:rsid w:val="00E7284A"/>
    <w:rsid w:val="00E96B34"/>
    <w:rsid w:val="00EA350F"/>
    <w:rsid w:val="00EC5ACC"/>
    <w:rsid w:val="00EE4244"/>
    <w:rsid w:val="00F07AD7"/>
    <w:rsid w:val="00F42225"/>
    <w:rsid w:val="00F77880"/>
    <w:rsid w:val="00FD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EABC"/>
  <w15:chartTrackingRefBased/>
  <w15:docId w15:val="{785BC3D0-8A4E-4470-9067-1368BF82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4A"/>
  </w:style>
  <w:style w:type="table" w:styleId="TableGrid">
    <w:name w:val="Table Grid"/>
    <w:basedOn w:val="TableNormal"/>
    <w:uiPriority w:val="39"/>
    <w:rsid w:val="00E7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Charushila Dhamane</dc:creator>
  <cp:keywords/>
  <dc:description/>
  <cp:lastModifiedBy>Charushila Dhamane</cp:lastModifiedBy>
  <cp:revision>2</cp:revision>
  <dcterms:created xsi:type="dcterms:W3CDTF">2025-11-08T06:03:00Z</dcterms:created>
  <dcterms:modified xsi:type="dcterms:W3CDTF">2025-11-08T06:03:00Z</dcterms:modified>
</cp:coreProperties>
</file>