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7BA8" w14:textId="77777777" w:rsidR="00931147" w:rsidRPr="00931147" w:rsidRDefault="00931147" w:rsidP="00931147">
      <w:pPr>
        <w:rPr>
          <w:b/>
          <w:bCs/>
        </w:rPr>
      </w:pPr>
      <w:r w:rsidRPr="00931147">
        <w:rPr>
          <w:b/>
          <w:bCs/>
        </w:rPr>
        <w:t>Project: Secure Digital Payment System</w:t>
      </w:r>
    </w:p>
    <w:p w14:paraId="730199FF" w14:textId="77777777" w:rsidR="00931147" w:rsidRPr="00931147" w:rsidRDefault="00931147" w:rsidP="00931147">
      <w:r w:rsidRPr="00931147">
        <w:t xml:space="preserve">The </w:t>
      </w:r>
      <w:r w:rsidRPr="00931147">
        <w:rPr>
          <w:b/>
          <w:bCs/>
        </w:rPr>
        <w:t>Secure Digital Payment System</w:t>
      </w:r>
      <w:r w:rsidRPr="00931147">
        <w:t xml:space="preserve"> is a web-based application designed to perform </w:t>
      </w:r>
      <w:r w:rsidRPr="00931147">
        <w:rPr>
          <w:b/>
          <w:bCs/>
        </w:rPr>
        <w:t>secure fund transfers</w:t>
      </w:r>
      <w:r w:rsidRPr="00931147">
        <w:t xml:space="preserve"> between bank accounts. It displays account balances, allows users to select sender and receiver accounts, and validates transactions before processing payments. The system also maintains a </w:t>
      </w:r>
      <w:r w:rsidRPr="00931147">
        <w:rPr>
          <w:b/>
          <w:bCs/>
        </w:rPr>
        <w:t>transaction history</w:t>
      </w:r>
      <w:r w:rsidRPr="00931147">
        <w:t xml:space="preserve"> with details such as sender, receiver, amount, and transaction time, improving transparency and reliability in digital payments.</w:t>
      </w:r>
    </w:p>
    <w:p w14:paraId="22D58F2B" w14:textId="77777777" w:rsidR="00931147" w:rsidRDefault="00931147"/>
    <w:p w14:paraId="5BA5DFD5" w14:textId="3A4AADE1" w:rsidR="00931147" w:rsidRDefault="00931147">
      <w:r>
        <w:rPr>
          <w:noProof/>
        </w:rPr>
        <w:drawing>
          <wp:inline distT="0" distB="0" distL="0" distR="0" wp14:anchorId="72D603A0" wp14:editId="688C2085">
            <wp:extent cx="5731510" cy="3582035"/>
            <wp:effectExtent l="0" t="0" r="2540" b="0"/>
            <wp:docPr id="95278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1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47"/>
    <w:rsid w:val="00273225"/>
    <w:rsid w:val="0093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B15D"/>
  <w15:chartTrackingRefBased/>
  <w15:docId w15:val="{35E764F1-0178-490E-A491-DE88EAA49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9259</dc:creator>
  <cp:keywords/>
  <dc:description/>
  <cp:lastModifiedBy>madhu 9259</cp:lastModifiedBy>
  <cp:revision>1</cp:revision>
  <dcterms:created xsi:type="dcterms:W3CDTF">2026-08-16T13:13:00Z</dcterms:created>
  <dcterms:modified xsi:type="dcterms:W3CDTF">2026-08-16T13:15:00Z</dcterms:modified>
</cp:coreProperties>
</file>