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31" w:rsidRDefault="000F42D1" w:rsidP="000F42D1">
      <w:pPr>
        <w:jc w:val="center"/>
        <w:rPr>
          <w:sz w:val="32"/>
          <w:szCs w:val="32"/>
          <w:lang w:val="en-CA"/>
        </w:rPr>
      </w:pPr>
      <w:r w:rsidRPr="000F42D1">
        <w:rPr>
          <w:sz w:val="32"/>
          <w:szCs w:val="32"/>
          <w:lang w:val="en-CA"/>
        </w:rPr>
        <w:t>Subject Name: Wireless Communication</w:t>
      </w:r>
    </w:p>
    <w:p w:rsidR="000F42D1" w:rsidRDefault="000F42D1" w:rsidP="000F42D1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Subject Code: CSP311M</w:t>
      </w:r>
    </w:p>
    <w:p w:rsidR="000F42D1" w:rsidRDefault="00351360" w:rsidP="00351360">
      <w:pPr>
        <w:rPr>
          <w:sz w:val="28"/>
          <w:szCs w:val="28"/>
          <w:lang w:val="en-CA"/>
        </w:rPr>
      </w:pPr>
      <w:r w:rsidRPr="00351360">
        <w:rPr>
          <w:sz w:val="28"/>
          <w:szCs w:val="28"/>
          <w:lang w:val="en-CA"/>
        </w:rPr>
        <w:t>Name: Charvik Patel</w:t>
      </w:r>
    </w:p>
    <w:p w:rsidR="00351360" w:rsidRDefault="00351360" w:rsidP="0035136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Roll no: 1401079</w:t>
      </w:r>
    </w:p>
    <w:p w:rsidR="00351360" w:rsidRDefault="00351360" w:rsidP="0035136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Practical Number: 1</w:t>
      </w:r>
    </w:p>
    <w:p w:rsidR="00351360" w:rsidRDefault="00351360" w:rsidP="00351360">
      <w:pPr>
        <w:rPr>
          <w:sz w:val="28"/>
          <w:szCs w:val="28"/>
          <w:lang w:val="en-CA"/>
        </w:rPr>
      </w:pPr>
    </w:p>
    <w:p w:rsidR="004452C4" w:rsidRDefault="001B0187" w:rsidP="001B0187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Aim:</w:t>
      </w:r>
      <w:r w:rsidR="009C2DD2">
        <w:rPr>
          <w:sz w:val="28"/>
          <w:szCs w:val="28"/>
          <w:lang w:val="en-CA"/>
        </w:rPr>
        <w:t xml:space="preserve"> Path loss in Different Environment</w:t>
      </w:r>
      <w:r w:rsidR="004452C4">
        <w:rPr>
          <w:sz w:val="28"/>
          <w:szCs w:val="28"/>
          <w:lang w:val="en-CA"/>
        </w:rPr>
        <w:t xml:space="preserve"> </w:t>
      </w:r>
      <w:r w:rsidR="009C2DD2">
        <w:rPr>
          <w:sz w:val="28"/>
          <w:szCs w:val="28"/>
          <w:lang w:val="en-CA"/>
        </w:rPr>
        <w:t>(ideal,</w:t>
      </w:r>
      <w:r w:rsidR="004452C4">
        <w:rPr>
          <w:sz w:val="28"/>
          <w:szCs w:val="28"/>
          <w:lang w:val="en-CA"/>
        </w:rPr>
        <w:t xml:space="preserve"> </w:t>
      </w:r>
      <w:r w:rsidR="009C2DD2">
        <w:rPr>
          <w:sz w:val="28"/>
          <w:szCs w:val="28"/>
          <w:lang w:val="en-CA"/>
        </w:rPr>
        <w:t>urban,</w:t>
      </w:r>
      <w:r w:rsidR="004452C4">
        <w:rPr>
          <w:sz w:val="28"/>
          <w:szCs w:val="28"/>
          <w:lang w:val="en-CA"/>
        </w:rPr>
        <w:t xml:space="preserve"> </w:t>
      </w:r>
      <w:r w:rsidR="009C2DD2">
        <w:rPr>
          <w:sz w:val="28"/>
          <w:szCs w:val="28"/>
          <w:lang w:val="en-CA"/>
        </w:rPr>
        <w:t>indoor)</w:t>
      </w:r>
      <w:r w:rsidR="002C53F0">
        <w:rPr>
          <w:sz w:val="28"/>
          <w:szCs w:val="28"/>
          <w:lang w:val="en-CA"/>
        </w:rPr>
        <w:t xml:space="preserve"> and their Receiver Antenna Power as increase in distance</w:t>
      </w:r>
      <w:r w:rsidR="00AE6DC7">
        <w:rPr>
          <w:sz w:val="28"/>
          <w:szCs w:val="28"/>
          <w:lang w:val="en-CA"/>
        </w:rPr>
        <w:t>.</w:t>
      </w:r>
    </w:p>
    <w:p w:rsidR="004828D0" w:rsidRPr="004828D0" w:rsidRDefault="004828D0" w:rsidP="004828D0">
      <w:pPr>
        <w:rPr>
          <w:sz w:val="28"/>
          <w:szCs w:val="28"/>
          <w:lang w:val="en-CA"/>
        </w:rPr>
      </w:pPr>
      <w:r w:rsidRPr="004828D0">
        <w:rPr>
          <w:sz w:val="28"/>
          <w:szCs w:val="28"/>
          <w:lang w:val="en-CA"/>
        </w:rPr>
        <w:t>Brief Theory:</w:t>
      </w:r>
    </w:p>
    <w:p w:rsidR="004828D0" w:rsidRDefault="004828D0" w:rsidP="004828D0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4828D0">
        <w:rPr>
          <w:sz w:val="24"/>
          <w:szCs w:val="24"/>
          <w:lang w:val="en-CA"/>
        </w:rPr>
        <w:t>Free</w:t>
      </w:r>
      <w:r>
        <w:rPr>
          <w:sz w:val="24"/>
          <w:szCs w:val="24"/>
          <w:lang w:val="en-CA"/>
        </w:rPr>
        <w:t xml:space="preserve"> </w:t>
      </w:r>
      <w:r w:rsidRPr="004828D0">
        <w:rPr>
          <w:sz w:val="24"/>
          <w:szCs w:val="24"/>
          <w:lang w:val="en-CA"/>
        </w:rPr>
        <w:t>Space:</w:t>
      </w:r>
      <w:r w:rsidR="009C2DD2" w:rsidRPr="004828D0">
        <w:rPr>
          <w:sz w:val="24"/>
          <w:szCs w:val="24"/>
          <w:lang w:val="en-CA"/>
        </w:rPr>
        <w:t xml:space="preserve"> </w:t>
      </w:r>
    </w:p>
    <w:p w:rsidR="004828D0" w:rsidRDefault="004828D0" w:rsidP="004828D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CA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CA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  <w:lang w:val="en-CA"/>
          </w:rPr>
          <m:t>*(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CA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CA"/>
              </w:rPr>
              <m:t>4*π*d</m:t>
            </m:r>
          </m:den>
        </m:f>
        <m:r>
          <w:rPr>
            <w:rFonts w:ascii="Cambria Math" w:hAnsi="Cambria Math"/>
            <w:sz w:val="24"/>
            <w:szCs w:val="24"/>
            <w:lang w:val="en-CA"/>
          </w:rPr>
          <m:t>)</m:t>
        </m:r>
      </m:oMath>
    </w:p>
    <w:p w:rsidR="004828D0" w:rsidRDefault="004828D0" w:rsidP="004828D0">
      <w:pPr>
        <w:pStyle w:val="ListParagraph"/>
        <w:ind w:left="1080"/>
        <w:rPr>
          <w:sz w:val="24"/>
          <w:szCs w:val="24"/>
          <w:lang w:val="en-CA"/>
        </w:rPr>
      </w:pPr>
    </w:p>
    <w:p w:rsidR="004828D0" w:rsidRDefault="004B5E72" w:rsidP="004828D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CA"/>
          </w:rPr>
          <m:t>:Reciever Antenna Power</m:t>
        </m:r>
      </m:oMath>
      <w:r w:rsidR="006F29AC">
        <w:rPr>
          <w:rFonts w:eastAsiaTheme="minorEastAsia"/>
          <w:sz w:val="24"/>
          <w:szCs w:val="24"/>
          <w:lang w:val="en-CA"/>
        </w:rPr>
        <w:t xml:space="preserve"> </w:t>
      </w:r>
    </w:p>
    <w:p w:rsidR="006F29AC" w:rsidRPr="006F29AC" w:rsidRDefault="004B5E72" w:rsidP="004828D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 xml:space="preserve">:Transmited Antenna Power </m:t>
          </m:r>
        </m:oMath>
      </m:oMathPara>
    </w:p>
    <w:p w:rsidR="006F29AC" w:rsidRPr="006F29AC" w:rsidRDefault="004B5E72" w:rsidP="004828D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>:Transmiter Antenna Gain</m:t>
          </m:r>
        </m:oMath>
      </m:oMathPara>
    </w:p>
    <w:p w:rsidR="006F29AC" w:rsidRPr="006F29AC" w:rsidRDefault="004B5E72" w:rsidP="004828D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>:Reciever Antenna Gain</m:t>
          </m:r>
        </m:oMath>
      </m:oMathPara>
    </w:p>
    <w:p w:rsidR="006F29AC" w:rsidRDefault="006F29AC" w:rsidP="004828D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>
        <m:r>
          <w:rPr>
            <w:rFonts w:ascii="Cambria Math" w:hAnsi="Cambria Math"/>
            <w:sz w:val="24"/>
            <w:szCs w:val="24"/>
            <w:lang w:val="en-CA"/>
          </w:rPr>
          <m:t>λ=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f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en-CA"/>
          </w:rPr>
          <m:t xml:space="preserve"> :Wavelenght (∴c:Speed of light , f:frequency </m:t>
        </m:r>
      </m:oMath>
      <w:r>
        <w:rPr>
          <w:rFonts w:eastAsiaTheme="minorEastAsia"/>
          <w:sz w:val="24"/>
          <w:szCs w:val="24"/>
          <w:lang w:val="en-CA"/>
        </w:rPr>
        <w:t>)</w:t>
      </w:r>
    </w:p>
    <w:p w:rsidR="006F29AC" w:rsidRPr="000D4DD4" w:rsidRDefault="006F29AC" w:rsidP="004828D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CA"/>
            </w:rPr>
            <m:t>d:distance</m:t>
          </m:r>
        </m:oMath>
      </m:oMathPara>
    </w:p>
    <w:p w:rsidR="000D4DD4" w:rsidRPr="004828D0" w:rsidRDefault="000D4DD4" w:rsidP="004828D0">
      <w:pPr>
        <w:pStyle w:val="ListParagraph"/>
        <w:ind w:left="1080"/>
        <w:rPr>
          <w:sz w:val="24"/>
          <w:szCs w:val="24"/>
          <w:lang w:val="en-CA"/>
        </w:rPr>
      </w:pPr>
    </w:p>
    <w:p w:rsidR="000D4DD4" w:rsidRDefault="000D4DD4" w:rsidP="00502827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Two Ray:</w:t>
      </w:r>
    </w:p>
    <w:p w:rsidR="00FC0B83" w:rsidRPr="00FC0B83" w:rsidRDefault="00FC0B83" w:rsidP="00FC0B83">
      <w:pPr>
        <w:pStyle w:val="ListParagraph"/>
        <w:ind w:left="1080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33547F" wp14:editId="5ED40A1A">
            <wp:extent cx="38862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27" w:rsidRDefault="00476928" w:rsidP="00585EF2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w:r>
        <w:rPr>
          <w:rFonts w:eastAsiaTheme="minorEastAsia"/>
          <w:sz w:val="24"/>
          <w:szCs w:val="24"/>
          <w:lang w:val="en-CA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CA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4*π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CA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CA"/>
                              </w:rPr>
                              <m:t>l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CA"/>
                          </w:rPr>
                          <m:t>R*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CA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r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CA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CA"/>
                              </w:rPr>
                              <m:t xml:space="preserve"> 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-1j*Δ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ϕ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n-CA"/>
                                  </w:rPr>
                                </m:ctrlPr>
                              </m:e>
                            </m:d>
                          </m:sup>
                        </m:sSup>
                      </m:fName>
                      <m:e/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C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CA"/>
                          </w:rPr>
                          <m:t>'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/>
            <w:sz w:val="24"/>
            <w:szCs w:val="24"/>
            <w:lang w:val="en-CA"/>
          </w:rPr>
          <m:t xml:space="preserve"> </m:t>
        </m:r>
      </m:oMath>
    </w:p>
    <w:p w:rsidR="00F64F9C" w:rsidRDefault="004B5E72" w:rsidP="00F64F9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CA"/>
          </w:rPr>
          <m:t>:Receiver Antenna Power</m:t>
        </m:r>
      </m:oMath>
      <w:r w:rsidR="00F64F9C">
        <w:rPr>
          <w:rFonts w:eastAsiaTheme="minorEastAsia"/>
          <w:sz w:val="24"/>
          <w:szCs w:val="24"/>
          <w:lang w:val="en-CA"/>
        </w:rPr>
        <w:t xml:space="preserve"> </w:t>
      </w:r>
    </w:p>
    <w:p w:rsidR="00F64F9C" w:rsidRPr="006F29AC" w:rsidRDefault="004B5E72" w:rsidP="00F64F9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 xml:space="preserve">:Transmited Antenna Power </m:t>
          </m:r>
        </m:oMath>
      </m:oMathPara>
    </w:p>
    <w:p w:rsidR="00F64F9C" w:rsidRDefault="00F64F9C" w:rsidP="00F64F9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>
        <m:r>
          <w:rPr>
            <w:rFonts w:ascii="Cambria Math" w:hAnsi="Cambria Math"/>
            <w:sz w:val="24"/>
            <w:szCs w:val="24"/>
            <w:lang w:val="en-CA"/>
          </w:rPr>
          <m:t>λ=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f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en-CA"/>
          </w:rPr>
          <m:t xml:space="preserve"> :Wavelenght (∴c:Speed of light , f:frequency </m:t>
        </m:r>
      </m:oMath>
      <w:r>
        <w:rPr>
          <w:rFonts w:eastAsiaTheme="minorEastAsia"/>
          <w:sz w:val="24"/>
          <w:szCs w:val="24"/>
          <w:lang w:val="en-CA"/>
        </w:rPr>
        <w:t>)</w:t>
      </w:r>
    </w:p>
    <w:p w:rsidR="00F64F9C" w:rsidRPr="00F64F9C" w:rsidRDefault="00F64F9C" w:rsidP="00F64F9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CA"/>
            </w:rPr>
            <m:t>d:distance</m:t>
          </m:r>
        </m:oMath>
      </m:oMathPara>
    </w:p>
    <w:p w:rsidR="00F64F9C" w:rsidRPr="00F64F9C" w:rsidRDefault="004B5E72" w:rsidP="00F64F9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b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  <w:lang w:val="en-CA"/>
            </w:rPr>
            <m:t xml:space="preserve"> :Antenna Gain </m:t>
          </m:r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 xml:space="preserve">of Direct sight path </m:t>
          </m:r>
        </m:oMath>
      </m:oMathPara>
    </w:p>
    <w:p w:rsidR="00F64F9C" w:rsidRPr="00F64F9C" w:rsidRDefault="004B5E72" w:rsidP="00F64F9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d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  <w:lang w:val="en-CA"/>
            </w:rPr>
            <m:t>:Antenna Gain</m:t>
          </m:r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 xml:space="preserve"> of Reflected sight path</m:t>
          </m:r>
        </m:oMath>
      </m:oMathPara>
    </w:p>
    <w:p w:rsidR="00F64F9C" w:rsidRPr="00F64F9C" w:rsidRDefault="00F64F9C" w:rsidP="00F64F9C">
      <w:pPr>
        <w:pStyle w:val="ListParagraph"/>
        <w:ind w:left="1080"/>
        <w:rPr>
          <w:rFonts w:eastAsiaTheme="minorEastAsia"/>
          <w:bCs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CA"/>
            </w:rPr>
            <m:t>Δ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CA"/>
            </w:rPr>
            <m:t>ϕ:</m:t>
          </m:r>
          <m:r>
            <w:rPr>
              <w:rFonts w:ascii="Cambria Math" w:hAnsi="Cambria Math"/>
              <w:sz w:val="24"/>
              <w:szCs w:val="24"/>
              <w:lang w:val="en-CA"/>
            </w:rPr>
            <m:t>Phase Diffrence</m:t>
          </m:r>
        </m:oMath>
      </m:oMathPara>
    </w:p>
    <w:p w:rsidR="00F64F9C" w:rsidRPr="00F64F9C" w:rsidRDefault="00F64F9C" w:rsidP="00F64F9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CA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en-CA"/>
            </w:rPr>
            <m:t>:Reflected Ray path (lenght)</m:t>
          </m:r>
        </m:oMath>
      </m:oMathPara>
    </w:p>
    <w:p w:rsidR="00F64F9C" w:rsidRPr="00F64F9C" w:rsidRDefault="00F64F9C" w:rsidP="00F64F9C">
      <w:pPr>
        <w:pStyle w:val="ListParagraph"/>
        <w:ind w:left="1080"/>
        <w:rPr>
          <w:rFonts w:eastAsiaTheme="minorEastAsia"/>
          <w:bCs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CA"/>
            </w:rPr>
            <m:t>l:Direct Line of sight path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Ray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(lenght)</m:t>
          </m:r>
        </m:oMath>
      </m:oMathPara>
    </w:p>
    <w:p w:rsidR="00F64F9C" w:rsidRPr="000D4DD4" w:rsidRDefault="00664A30" w:rsidP="00F64F9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 xml:space="preserve">R:Ground Reflection Coefficient </m:t>
          </m:r>
        </m:oMath>
      </m:oMathPara>
    </w:p>
    <w:p w:rsidR="00F64F9C" w:rsidRPr="00FC0B83" w:rsidRDefault="00F64F9C" w:rsidP="00FC0B83">
      <w:pPr>
        <w:rPr>
          <w:rFonts w:eastAsiaTheme="minorEastAsia"/>
          <w:sz w:val="24"/>
          <w:szCs w:val="24"/>
          <w:lang w:val="en-CA"/>
        </w:rPr>
      </w:pPr>
    </w:p>
    <w:p w:rsidR="000D4DD4" w:rsidRDefault="000D4DD4" w:rsidP="000D4DD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Ten Ray:</w:t>
      </w:r>
    </w:p>
    <w:p w:rsidR="00FC0B83" w:rsidRDefault="004B05BA" w:rsidP="00FC0B83">
      <w:pPr>
        <w:pStyle w:val="ListParagraph"/>
        <w:ind w:left="1080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457C3F3" wp14:editId="7EB614D7">
            <wp:extent cx="497205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BA" w:rsidRDefault="004B05BA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4B05BA" w:rsidRDefault="00FD2D80" w:rsidP="00FD2D80">
      <w:pPr>
        <w:pStyle w:val="ListParagraph"/>
        <w:ind w:left="1080"/>
        <w:rPr>
          <w:sz w:val="24"/>
          <w:szCs w:val="24"/>
          <w:lang w:val="en-CA"/>
        </w:rPr>
      </w:pPr>
      <w:r>
        <w:rPr>
          <w:rFonts w:eastAsiaTheme="minorEastAsia"/>
          <w:sz w:val="24"/>
          <w:szCs w:val="24"/>
          <w:lang w:val="en-CA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CA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4*π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CA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CA"/>
                              </w:rPr>
                              <m:t>l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C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C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CA"/>
                          </w:rPr>
                          <m:t>*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CA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G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CA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CA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CA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CA"/>
                              </w:rPr>
                              <m:t xml:space="preserve"> 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-1j*Δ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CA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CA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n-CA"/>
                                  </w:rPr>
                                </m:ctrlPr>
                              </m:e>
                            </m:d>
                          </m:sup>
                        </m:sSup>
                      </m:fName>
                      <m:e/>
                    </m:fun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CA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d>
      </m:oMath>
    </w:p>
    <w:p w:rsidR="00FD2D80" w:rsidRDefault="004B5E72" w:rsidP="00FD2D8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CA"/>
          </w:rPr>
          <m:t>:Receiver Antenna Power</m:t>
        </m:r>
      </m:oMath>
      <w:r w:rsidR="00FD2D80">
        <w:rPr>
          <w:rFonts w:eastAsiaTheme="minorEastAsia"/>
          <w:sz w:val="24"/>
          <w:szCs w:val="24"/>
          <w:lang w:val="en-CA"/>
        </w:rPr>
        <w:t xml:space="preserve"> </w:t>
      </w:r>
    </w:p>
    <w:p w:rsidR="00FD2D80" w:rsidRPr="006F29AC" w:rsidRDefault="004B5E72" w:rsidP="00FD2D8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 xml:space="preserve">:Transmited Antenna Power </m:t>
          </m:r>
        </m:oMath>
      </m:oMathPara>
    </w:p>
    <w:p w:rsidR="00FD2D80" w:rsidRDefault="00FD2D80" w:rsidP="00FD2D8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>
        <m:r>
          <w:rPr>
            <w:rFonts w:ascii="Cambria Math" w:hAnsi="Cambria Math"/>
            <w:sz w:val="24"/>
            <w:szCs w:val="24"/>
            <w:lang w:val="en-CA"/>
          </w:rPr>
          <m:t>λ=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f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en-CA"/>
          </w:rPr>
          <m:t xml:space="preserve"> :Wavelenght (∴c:Speed of light , f:frequency </m:t>
        </m:r>
      </m:oMath>
      <w:r>
        <w:rPr>
          <w:rFonts w:eastAsiaTheme="minorEastAsia"/>
          <w:sz w:val="24"/>
          <w:szCs w:val="24"/>
          <w:lang w:val="en-CA"/>
        </w:rPr>
        <w:t>)</w:t>
      </w:r>
    </w:p>
    <w:p w:rsidR="00FD2D80" w:rsidRPr="00F64F9C" w:rsidRDefault="00FD2D80" w:rsidP="00FD2D8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CA"/>
            </w:rPr>
            <m:t>d:distance</m:t>
          </m:r>
        </m:oMath>
      </m:oMathPara>
    </w:p>
    <w:p w:rsidR="00FD2D80" w:rsidRPr="00F64F9C" w:rsidRDefault="004B5E72" w:rsidP="00FD2D8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b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  <w:lang w:val="en-CA"/>
            </w:rPr>
            <m:t xml:space="preserve"> :Antenna Gain </m:t>
          </m:r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 xml:space="preserve">of Direct sight path </m:t>
          </m:r>
        </m:oMath>
      </m:oMathPara>
    </w:p>
    <w:p w:rsidR="00FD2D80" w:rsidRPr="00F64F9C" w:rsidRDefault="004B5E72" w:rsidP="00FD2D8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CA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C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CA"/>
                        </w:rPr>
                        <m:t>i</m:t>
                      </m:r>
                    </m:sub>
                  </m:sSub>
                </m:sub>
              </m:sSub>
            </m:e>
          </m:rad>
          <m:r>
            <w:rPr>
              <w:rFonts w:ascii="Cambria Math" w:hAnsi="Cambria Math"/>
              <w:sz w:val="24"/>
              <w:szCs w:val="24"/>
              <w:lang w:val="en-CA"/>
            </w:rPr>
            <m:t>:Antenna Gain</m:t>
          </m:r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 xml:space="preserve"> of Reflected sight path</m:t>
          </m:r>
        </m:oMath>
      </m:oMathPara>
    </w:p>
    <w:p w:rsidR="00FD2D80" w:rsidRPr="00F64F9C" w:rsidRDefault="00FD2D80" w:rsidP="00FD2D80">
      <w:pPr>
        <w:pStyle w:val="ListParagraph"/>
        <w:ind w:left="1080"/>
        <w:rPr>
          <w:rFonts w:eastAsiaTheme="minorEastAsia"/>
          <w:bCs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CA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CA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C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CA"/>
            </w:rPr>
            <m:t>:</m:t>
          </m:r>
          <m:r>
            <w:rPr>
              <w:rFonts w:ascii="Cambria Math" w:hAnsi="Cambria Math"/>
              <w:sz w:val="24"/>
              <w:szCs w:val="24"/>
              <w:lang w:val="en-CA"/>
            </w:rPr>
            <m:t>Phase Diffrence</m:t>
          </m:r>
        </m:oMath>
      </m:oMathPara>
    </w:p>
    <w:p w:rsidR="00FD2D80" w:rsidRPr="00F64F9C" w:rsidRDefault="004B5E72" w:rsidP="00FD2D8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>:Reflected Ray path (lenght)</m:t>
          </m:r>
        </m:oMath>
      </m:oMathPara>
    </w:p>
    <w:p w:rsidR="00FD2D80" w:rsidRPr="00F64F9C" w:rsidRDefault="00FD2D80" w:rsidP="00FD2D80">
      <w:pPr>
        <w:pStyle w:val="ListParagraph"/>
        <w:ind w:left="1080"/>
        <w:rPr>
          <w:rFonts w:eastAsiaTheme="minorEastAsia"/>
          <w:bCs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CA"/>
            </w:rPr>
            <m:t>l:Direct Line of sight path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Ray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(lenght)</m:t>
          </m:r>
        </m:oMath>
      </m:oMathPara>
    </w:p>
    <w:p w:rsidR="004B05BA" w:rsidRPr="00664A30" w:rsidRDefault="004B5E72" w:rsidP="00664A30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:Ground Reflection Coefficients</m:t>
          </m:r>
        </m:oMath>
      </m:oMathPara>
    </w:p>
    <w:p w:rsidR="00664A30" w:rsidRPr="00664A30" w:rsidRDefault="00664A30" w:rsidP="00664A30">
      <w:pPr>
        <w:pStyle w:val="ListParagraph"/>
        <w:ind w:left="1080"/>
        <w:rPr>
          <w:sz w:val="24"/>
          <w:szCs w:val="24"/>
          <w:lang w:val="en-CA"/>
        </w:rPr>
      </w:pPr>
    </w:p>
    <w:p w:rsidR="00C53666" w:rsidRDefault="00C53666" w:rsidP="00664A30">
      <w:pPr>
        <w:rPr>
          <w:sz w:val="28"/>
          <w:szCs w:val="28"/>
          <w:lang w:val="en-CA"/>
        </w:rPr>
      </w:pPr>
    </w:p>
    <w:p w:rsidR="00C53666" w:rsidRDefault="00C53666" w:rsidP="00664A30">
      <w:pPr>
        <w:rPr>
          <w:sz w:val="28"/>
          <w:szCs w:val="28"/>
          <w:lang w:val="en-CA"/>
        </w:rPr>
      </w:pPr>
    </w:p>
    <w:p w:rsidR="00C53666" w:rsidRDefault="00C53666" w:rsidP="00664A30">
      <w:pPr>
        <w:rPr>
          <w:sz w:val="28"/>
          <w:szCs w:val="28"/>
          <w:lang w:val="en-CA"/>
        </w:rPr>
      </w:pPr>
    </w:p>
    <w:p w:rsidR="00C53666" w:rsidRDefault="00C53666" w:rsidP="00664A30">
      <w:pPr>
        <w:rPr>
          <w:sz w:val="28"/>
          <w:szCs w:val="28"/>
          <w:lang w:val="en-CA"/>
        </w:rPr>
      </w:pPr>
    </w:p>
    <w:p w:rsidR="00C53666" w:rsidRDefault="00C53666" w:rsidP="00664A30">
      <w:pPr>
        <w:rPr>
          <w:sz w:val="28"/>
          <w:szCs w:val="28"/>
          <w:lang w:val="en-CA"/>
        </w:rPr>
      </w:pPr>
    </w:p>
    <w:p w:rsidR="004B05BA" w:rsidRDefault="00664A30" w:rsidP="00664A30">
      <w:pPr>
        <w:rPr>
          <w:sz w:val="28"/>
          <w:szCs w:val="28"/>
          <w:lang w:val="en-CA"/>
        </w:rPr>
      </w:pPr>
      <w:r w:rsidRPr="00664A30">
        <w:rPr>
          <w:sz w:val="28"/>
          <w:szCs w:val="28"/>
          <w:lang w:val="en-CA"/>
        </w:rPr>
        <w:t>Matlab Code</w:t>
      </w:r>
      <w:r>
        <w:rPr>
          <w:sz w:val="28"/>
          <w:szCs w:val="28"/>
          <w:lang w:val="en-CA"/>
        </w:rPr>
        <w:t>:</w:t>
      </w:r>
    </w:p>
    <w:p w:rsidR="00664A30" w:rsidRDefault="00664A30" w:rsidP="00664A30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Free Space:</w:t>
      </w:r>
    </w:p>
    <w:p w:rsidR="00C53666" w:rsidRDefault="00C53666" w:rsidP="00C53666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Code:</w:t>
      </w:r>
    </w:p>
    <w:p w:rsidR="00664A30" w:rsidRPr="00664A30" w:rsidRDefault="006442FF" w:rsidP="00664A30">
      <w:pPr>
        <w:pStyle w:val="ListParagraph"/>
        <w:ind w:left="1080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7C5EC3B" wp14:editId="7DA317B2">
            <wp:extent cx="5943600" cy="2342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BA" w:rsidRDefault="00C53666" w:rsidP="00FC0B83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Simulation Results:</w:t>
      </w:r>
    </w:p>
    <w:p w:rsidR="00C53666" w:rsidRDefault="006442FF" w:rsidP="00FC0B83">
      <w:pPr>
        <w:pStyle w:val="ListParagraph"/>
        <w:ind w:left="1080"/>
        <w:rPr>
          <w:sz w:val="24"/>
          <w:szCs w:val="24"/>
          <w:lang w:val="en-CA"/>
        </w:rPr>
      </w:pPr>
      <w:r w:rsidRPr="006442FF">
        <w:rPr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6C" w:rsidRDefault="007D7F6C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7D7F6C" w:rsidRDefault="007D7F6C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7D7F6C" w:rsidRDefault="007D7F6C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7D7F6C" w:rsidRDefault="007D7F6C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C53666" w:rsidRDefault="00C53666" w:rsidP="00C5366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Two Ray:</w:t>
      </w:r>
    </w:p>
    <w:p w:rsidR="00C53666" w:rsidRDefault="00C53666" w:rsidP="00C53666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Code:</w:t>
      </w:r>
    </w:p>
    <w:p w:rsidR="00C53666" w:rsidRDefault="00CE7D64" w:rsidP="00C53666">
      <w:pPr>
        <w:pStyle w:val="ListParagraph"/>
        <w:ind w:left="1080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356227A" wp14:editId="141A83AF">
            <wp:extent cx="5943600" cy="2678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6C" w:rsidRDefault="007D7F6C" w:rsidP="007D7F6C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Simulation Results:</w:t>
      </w:r>
    </w:p>
    <w:p w:rsidR="004B05BA" w:rsidRDefault="00CE7D64" w:rsidP="00FC0B83">
      <w:pPr>
        <w:pStyle w:val="ListParagraph"/>
        <w:ind w:left="1080"/>
        <w:rPr>
          <w:sz w:val="24"/>
          <w:szCs w:val="24"/>
          <w:lang w:val="en-CA"/>
        </w:rPr>
      </w:pPr>
      <w:r w:rsidRPr="00CE7D64">
        <w:rPr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6C" w:rsidRDefault="007D7F6C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7D7F6C" w:rsidRDefault="007D7F6C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7D7F6C" w:rsidRDefault="007D7F6C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7D7F6C" w:rsidRDefault="007D7F6C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7D7F6C" w:rsidRDefault="007D7F6C" w:rsidP="007D7F6C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Ten Ray:</w:t>
      </w:r>
    </w:p>
    <w:p w:rsidR="007D7F6C" w:rsidRDefault="007D7F6C" w:rsidP="007D7F6C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Code:</w:t>
      </w:r>
      <w:r w:rsidR="00CE7D64" w:rsidRPr="00CE7D64">
        <w:rPr>
          <w:noProof/>
        </w:rPr>
        <w:t xml:space="preserve"> </w:t>
      </w:r>
      <w:r w:rsidR="006C311F">
        <w:rPr>
          <w:noProof/>
        </w:rPr>
        <w:drawing>
          <wp:inline distT="0" distB="0" distL="0" distR="0" wp14:anchorId="207417DC" wp14:editId="35D7D67A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1D" w:rsidRDefault="0075211D" w:rsidP="0075211D">
      <w:pPr>
        <w:pStyle w:val="ListParagraph"/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Simulation Results:</w:t>
      </w:r>
    </w:p>
    <w:p w:rsidR="004B05BA" w:rsidRDefault="006C311F" w:rsidP="00FC0B83">
      <w:pPr>
        <w:pStyle w:val="ListParagraph"/>
        <w:ind w:left="1080"/>
        <w:rPr>
          <w:sz w:val="24"/>
          <w:szCs w:val="24"/>
          <w:lang w:val="en-CA"/>
        </w:rPr>
      </w:pPr>
      <w:r w:rsidRPr="006C311F">
        <w:rPr>
          <w:noProof/>
          <w:sz w:val="24"/>
          <w:szCs w:val="24"/>
        </w:rPr>
        <w:drawing>
          <wp:inline distT="0" distB="0" distL="0" distR="0">
            <wp:extent cx="53340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BA" w:rsidRDefault="004B05BA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2C53F0" w:rsidRPr="004B5E72" w:rsidRDefault="000F118C" w:rsidP="004B5E72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Result interpretation:</w:t>
      </w:r>
    </w:p>
    <w:p w:rsidR="004B05BA" w:rsidRPr="004B5E72" w:rsidRDefault="006F7EAA" w:rsidP="004B5E72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 w:rsidRPr="004B5E72">
        <w:rPr>
          <w:sz w:val="24"/>
          <w:szCs w:val="24"/>
          <w:lang w:val="en-CA"/>
        </w:rPr>
        <w:t>As</w:t>
      </w:r>
      <w:r w:rsidR="006C311F" w:rsidRPr="004B5E72">
        <w:rPr>
          <w:sz w:val="24"/>
          <w:szCs w:val="24"/>
          <w:lang w:val="en-CA"/>
        </w:rPr>
        <w:t xml:space="preserve"> per Equation of the Free Space</w:t>
      </w:r>
      <w:r w:rsidRPr="004B5E72">
        <w:rPr>
          <w:sz w:val="24"/>
          <w:szCs w:val="24"/>
          <w:lang w:val="en-CA"/>
        </w:rPr>
        <w:t>, Two Ray, Ten Ray Power of Receiving Antenna is Inversely Proportional to the Square of distanc</w:t>
      </w:r>
      <w:r w:rsidR="006C311F" w:rsidRPr="004B5E72">
        <w:rPr>
          <w:sz w:val="24"/>
          <w:szCs w:val="24"/>
          <w:lang w:val="en-CA"/>
        </w:rPr>
        <w:t xml:space="preserve">e between Transmitting Antenna </w:t>
      </w:r>
      <w:r w:rsidRPr="004B5E72">
        <w:rPr>
          <w:sz w:val="24"/>
          <w:szCs w:val="24"/>
          <w:lang w:val="en-CA"/>
        </w:rPr>
        <w:t xml:space="preserve">and </w:t>
      </w:r>
      <w:r w:rsidR="00A17407" w:rsidRPr="004B5E72">
        <w:rPr>
          <w:sz w:val="24"/>
          <w:szCs w:val="24"/>
          <w:lang w:val="en-CA"/>
        </w:rPr>
        <w:t>Receiving</w:t>
      </w:r>
      <w:r w:rsidRPr="004B5E72">
        <w:rPr>
          <w:sz w:val="24"/>
          <w:szCs w:val="24"/>
          <w:lang w:val="en-CA"/>
        </w:rPr>
        <w:t xml:space="preserve"> </w:t>
      </w:r>
      <w:r w:rsidR="006C311F" w:rsidRPr="004B5E72">
        <w:rPr>
          <w:sz w:val="24"/>
          <w:szCs w:val="24"/>
          <w:lang w:val="en-CA"/>
        </w:rPr>
        <w:t>Antenna and dependent on Reflection Co-efficient factor</w:t>
      </w:r>
    </w:p>
    <w:p w:rsidR="006C311F" w:rsidRDefault="006C311F" w:rsidP="00FC0B83">
      <w:pPr>
        <w:pStyle w:val="ListParagraph"/>
        <w:ind w:left="1080"/>
        <w:rPr>
          <w:sz w:val="24"/>
          <w:szCs w:val="24"/>
          <w:lang w:val="en-CA"/>
        </w:rPr>
      </w:pPr>
    </w:p>
    <w:p w:rsidR="006C311F" w:rsidRPr="004B5E72" w:rsidRDefault="006C311F" w:rsidP="004B5E72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bookmarkStart w:id="0" w:name="_GoBack"/>
      <w:bookmarkEnd w:id="0"/>
      <w:r w:rsidRPr="004B5E72">
        <w:rPr>
          <w:sz w:val="24"/>
          <w:szCs w:val="24"/>
          <w:lang w:val="en-CA"/>
        </w:rPr>
        <w:t>As number of Rays increases the Signal Distortion Increases as we can observe from Two Ray and Ten Ray</w:t>
      </w:r>
    </w:p>
    <w:p w:rsidR="004B05BA" w:rsidRPr="000D4DD4" w:rsidRDefault="004B05BA" w:rsidP="00FC0B83">
      <w:pPr>
        <w:pStyle w:val="ListParagraph"/>
        <w:ind w:left="1080"/>
        <w:rPr>
          <w:sz w:val="24"/>
          <w:szCs w:val="24"/>
          <w:lang w:val="en-CA"/>
        </w:rPr>
      </w:pPr>
    </w:p>
    <w:sectPr w:rsidR="004B05BA" w:rsidRPr="000D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3C15"/>
    <w:multiLevelType w:val="hybridMultilevel"/>
    <w:tmpl w:val="DCB2120C"/>
    <w:lvl w:ilvl="0" w:tplc="A2901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2365BF"/>
    <w:multiLevelType w:val="hybridMultilevel"/>
    <w:tmpl w:val="14ECF3DE"/>
    <w:lvl w:ilvl="0" w:tplc="12B2BE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761A7"/>
    <w:multiLevelType w:val="hybridMultilevel"/>
    <w:tmpl w:val="E9D66E78"/>
    <w:lvl w:ilvl="0" w:tplc="EC588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8B1B14"/>
    <w:multiLevelType w:val="hybridMultilevel"/>
    <w:tmpl w:val="DE20F7BC"/>
    <w:lvl w:ilvl="0" w:tplc="F0AA4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C0B5E"/>
    <w:multiLevelType w:val="hybridMultilevel"/>
    <w:tmpl w:val="58E23A62"/>
    <w:lvl w:ilvl="0" w:tplc="274CD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D1"/>
    <w:rsid w:val="000D4DD4"/>
    <w:rsid w:val="000F118C"/>
    <w:rsid w:val="000F42D1"/>
    <w:rsid w:val="00110DF4"/>
    <w:rsid w:val="0011783F"/>
    <w:rsid w:val="001B0187"/>
    <w:rsid w:val="002C53F0"/>
    <w:rsid w:val="00351360"/>
    <w:rsid w:val="004452C4"/>
    <w:rsid w:val="00476928"/>
    <w:rsid w:val="004828D0"/>
    <w:rsid w:val="004972AA"/>
    <w:rsid w:val="004B05BA"/>
    <w:rsid w:val="004B5E72"/>
    <w:rsid w:val="00502827"/>
    <w:rsid w:val="00585EF2"/>
    <w:rsid w:val="00621CFC"/>
    <w:rsid w:val="006442FF"/>
    <w:rsid w:val="00664A30"/>
    <w:rsid w:val="006C311F"/>
    <w:rsid w:val="006F29AC"/>
    <w:rsid w:val="006F7EAA"/>
    <w:rsid w:val="007113FF"/>
    <w:rsid w:val="0075211D"/>
    <w:rsid w:val="007D7F6C"/>
    <w:rsid w:val="00921AA4"/>
    <w:rsid w:val="00950984"/>
    <w:rsid w:val="00965AAE"/>
    <w:rsid w:val="009C2DD2"/>
    <w:rsid w:val="00A17407"/>
    <w:rsid w:val="00AE6DC7"/>
    <w:rsid w:val="00B90186"/>
    <w:rsid w:val="00C51920"/>
    <w:rsid w:val="00C53666"/>
    <w:rsid w:val="00CE7D64"/>
    <w:rsid w:val="00F22CEF"/>
    <w:rsid w:val="00F454D4"/>
    <w:rsid w:val="00F64F9C"/>
    <w:rsid w:val="00FA5851"/>
    <w:rsid w:val="00FA753F"/>
    <w:rsid w:val="00FB7B07"/>
    <w:rsid w:val="00FC0B83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9F7E"/>
  <w15:chartTrackingRefBased/>
  <w15:docId w15:val="{E9DD031E-EBB2-46D0-BEC6-A7995C59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2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charvik patel</dc:creator>
  <cp:keywords/>
  <dc:description/>
  <cp:lastModifiedBy>charvik patel</cp:lastModifiedBy>
  <cp:revision>7</cp:revision>
  <cp:lastPrinted>2016-08-15T06:48:00Z</cp:lastPrinted>
  <dcterms:created xsi:type="dcterms:W3CDTF">2016-08-15T06:50:00Z</dcterms:created>
  <dcterms:modified xsi:type="dcterms:W3CDTF">2016-08-16T14:01:00Z</dcterms:modified>
</cp:coreProperties>
</file>