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6114CE" wp14:paraId="2C078E63" wp14:textId="120A20FF">
      <w:pPr>
        <w:jc w:val="left"/>
        <w:rPr>
          <w:b w:val="1"/>
          <w:bCs w:val="1"/>
          <w:sz w:val="28"/>
          <w:szCs w:val="28"/>
        </w:rPr>
      </w:pPr>
      <w:r w:rsidRPr="416114CE" w:rsidR="58B86E3A">
        <w:rPr>
          <w:b w:val="1"/>
          <w:bCs w:val="1"/>
          <w:sz w:val="28"/>
          <w:szCs w:val="28"/>
        </w:rPr>
        <w:t>Scope of Work – Project 4 – NRI Risk Analysis</w:t>
      </w:r>
    </w:p>
    <w:p w:rsidR="416114CE" w:rsidP="416114CE" w:rsidRDefault="416114CE" w14:paraId="4A49ED32" w14:textId="366E244A">
      <w:pPr>
        <w:jc w:val="left"/>
        <w:rPr>
          <w:b w:val="1"/>
          <w:bCs w:val="1"/>
          <w:sz w:val="28"/>
          <w:szCs w:val="28"/>
        </w:rPr>
      </w:pPr>
    </w:p>
    <w:p w:rsidR="58B86E3A" w:rsidP="416114CE" w:rsidRDefault="58B86E3A" w14:paraId="5362D5C2" w14:textId="373C1E81">
      <w:pPr>
        <w:rPr>
          <w:b w:val="1"/>
          <w:bCs w:val="1"/>
        </w:rPr>
      </w:pPr>
      <w:r w:rsidRPr="416114CE" w:rsidR="58B86E3A">
        <w:rPr>
          <w:b w:val="1"/>
          <w:bCs w:val="1"/>
        </w:rPr>
        <w:t xml:space="preserve">1. Project </w:t>
      </w:r>
      <w:r w:rsidRPr="416114CE" w:rsidR="0944E6E9">
        <w:rPr>
          <w:b w:val="1"/>
          <w:bCs w:val="1"/>
        </w:rPr>
        <w:t>Summary</w:t>
      </w:r>
    </w:p>
    <w:p w:rsidR="58B86E3A" w:rsidRDefault="58B86E3A" w14:paraId="5E55520B" w14:textId="095DFFAA">
      <w:r w:rsidR="58B86E3A">
        <w:rPr/>
        <w:t>This project analyzes natural disaster risk using the National Risk Index (NRI) dataset. The purpose is to compare the current NRI risk calculation with an alternative risk definition to evaluate possible bias in how risk is determined. The analysis is performed at the Census Tract level using data processing and visualization in Python.</w:t>
      </w:r>
    </w:p>
    <w:p w:rsidR="58B86E3A" w:rsidP="416114CE" w:rsidRDefault="58B86E3A" w14:paraId="518E3137" w14:textId="2132361E">
      <w:pPr>
        <w:rPr>
          <w:b w:val="1"/>
          <w:bCs w:val="1"/>
        </w:rPr>
      </w:pPr>
      <w:r w:rsidRPr="416114CE" w:rsidR="58B86E3A">
        <w:rPr>
          <w:b w:val="1"/>
          <w:bCs w:val="1"/>
        </w:rPr>
        <w:t>2. Selected Sates</w:t>
      </w:r>
    </w:p>
    <w:p w:rsidR="58B86E3A" w:rsidP="538EF912" w:rsidRDefault="58B86E3A" w14:paraId="53492845" w14:textId="4857830B">
      <w:pPr>
        <w:pStyle w:val="ListParagraph"/>
        <w:numPr>
          <w:ilvl w:val="0"/>
          <w:numId w:val="1"/>
        </w:numPr>
        <w:rPr/>
      </w:pPr>
      <w:r w:rsidR="287B537A">
        <w:rPr/>
        <w:t>Wyoming</w:t>
      </w:r>
    </w:p>
    <w:p w:rsidR="58B86E3A" w:rsidP="416114CE" w:rsidRDefault="58B86E3A" w14:paraId="730C5EC9" w14:textId="217E1836">
      <w:pPr>
        <w:pStyle w:val="ListParagraph"/>
        <w:numPr>
          <w:ilvl w:val="0"/>
          <w:numId w:val="1"/>
        </w:numPr>
        <w:rPr>
          <w:sz w:val="24"/>
          <w:szCs w:val="24"/>
        </w:rPr>
      </w:pPr>
      <w:r w:rsidR="58B86E3A">
        <w:rPr/>
        <w:t>Kansas</w:t>
      </w:r>
    </w:p>
    <w:p w:rsidR="58B86E3A" w:rsidP="416114CE" w:rsidRDefault="58B86E3A" w14:paraId="7A40D019" w14:textId="54684234">
      <w:pPr>
        <w:rPr>
          <w:b w:val="1"/>
          <w:bCs w:val="1"/>
        </w:rPr>
      </w:pPr>
      <w:r w:rsidRPr="416114CE" w:rsidR="58B86E3A">
        <w:rPr>
          <w:b w:val="1"/>
          <w:bCs w:val="1"/>
        </w:rPr>
        <w:t>3. External Resources</w:t>
      </w:r>
    </w:p>
    <w:p w:rsidR="71B7890D" w:rsidP="416114CE" w:rsidRDefault="71B7890D" w14:paraId="39AC06FF" w14:textId="0140EB71">
      <w:pPr>
        <w:pStyle w:val="ListParagraph"/>
        <w:numPr>
          <w:ilvl w:val="0"/>
          <w:numId w:val="3"/>
        </w:numPr>
        <w:rPr>
          <w:rFonts w:ascii="Times New Roman" w:hAnsi="Times New Roman" w:eastAsia="Times New Roman" w:cs="Times New Roman"/>
          <w:noProof w:val="0"/>
          <w:sz w:val="24"/>
          <w:szCs w:val="24"/>
          <w:lang w:val="en-US"/>
        </w:rPr>
      </w:pPr>
      <w:hyperlink r:id="R8bb9800b511a4234">
        <w:r w:rsidRPr="416114CE" w:rsidR="71B7890D">
          <w:rPr>
            <w:rStyle w:val="Hyperlink"/>
            <w:rFonts w:ascii="Times New Roman" w:hAnsi="Times New Roman" w:eastAsia="Times New Roman" w:cs="Times New Roman"/>
            <w:noProof w:val="0"/>
            <w:sz w:val="24"/>
            <w:szCs w:val="24"/>
            <w:lang w:val="en-US"/>
          </w:rPr>
          <w:t>FEMA National Risk Index</w:t>
        </w:r>
      </w:hyperlink>
      <w:r w:rsidRPr="416114CE" w:rsidR="71B7890D">
        <w:rPr>
          <w:rFonts w:ascii="Times New Roman" w:hAnsi="Times New Roman" w:eastAsia="Times New Roman" w:cs="Times New Roman"/>
          <w:noProof w:val="0"/>
          <w:sz w:val="24"/>
          <w:szCs w:val="24"/>
          <w:lang w:val="en-US"/>
        </w:rPr>
        <w:t xml:space="preserve"> website</w:t>
      </w:r>
    </w:p>
    <w:p w:rsidR="71B7890D" w:rsidP="416114CE" w:rsidRDefault="71B7890D" w14:paraId="7DD484B4" w14:textId="46379C77">
      <w:pPr>
        <w:pStyle w:val="ListParagraph"/>
        <w:numPr>
          <w:ilvl w:val="0"/>
          <w:numId w:val="3"/>
        </w:numPr>
        <w:rPr>
          <w:rFonts w:ascii="Times New Roman" w:hAnsi="Times New Roman" w:eastAsia="Times New Roman" w:cs="Times New Roman"/>
          <w:noProof w:val="0"/>
          <w:sz w:val="24"/>
          <w:szCs w:val="24"/>
          <w:lang w:val="en-US"/>
        </w:rPr>
      </w:pPr>
      <w:hyperlink r:id="R6eb8e4a448644fc7">
        <w:r w:rsidRPr="538EF912" w:rsidR="48ADD3C8">
          <w:rPr>
            <w:rStyle w:val="Hyperlink"/>
            <w:rFonts w:ascii="Times New Roman" w:hAnsi="Times New Roman" w:eastAsia="Times New Roman" w:cs="Times New Roman"/>
            <w:noProof w:val="0"/>
            <w:sz w:val="24"/>
            <w:szCs w:val="24"/>
            <w:lang w:val="en-US"/>
          </w:rPr>
          <w:t>CDC/ATSDR Social Vulnerability Index (SVI)</w:t>
        </w:r>
      </w:hyperlink>
      <w:r w:rsidRPr="538EF912" w:rsidR="48ADD3C8">
        <w:rPr>
          <w:rFonts w:ascii="Times New Roman" w:hAnsi="Times New Roman" w:eastAsia="Times New Roman" w:cs="Times New Roman"/>
          <w:noProof w:val="0"/>
          <w:sz w:val="24"/>
          <w:szCs w:val="24"/>
          <w:lang w:val="en-US"/>
        </w:rPr>
        <w:t xml:space="preserve"> dataset</w:t>
      </w:r>
    </w:p>
    <w:p w:rsidR="5C353831" w:rsidP="538EF912" w:rsidRDefault="5C353831" w14:paraId="5F8423A1" w14:textId="46A873A5">
      <w:pPr>
        <w:pStyle w:val="ListParagraph"/>
        <w:numPr>
          <w:ilvl w:val="0"/>
          <w:numId w:val="3"/>
        </w:numPr>
        <w:rPr>
          <w:rFonts w:ascii="Times New Roman" w:hAnsi="Times New Roman" w:eastAsia="Times New Roman" w:cs="Times New Roman"/>
          <w:noProof w:val="0"/>
          <w:sz w:val="24"/>
          <w:szCs w:val="24"/>
          <w:lang w:val="en-US"/>
        </w:rPr>
      </w:pPr>
      <w:r w:rsidRPr="538EF912" w:rsidR="5C353831">
        <w:rPr>
          <w:noProof w:val="0"/>
          <w:lang w:val="en-US"/>
        </w:rPr>
        <w:t>FEMA NRI Data Dictionary</w:t>
      </w:r>
    </w:p>
    <w:p w:rsidR="58B86E3A" w:rsidP="416114CE" w:rsidRDefault="58B86E3A" w14:paraId="1A54F799" w14:textId="3EC45526">
      <w:pPr>
        <w:rPr>
          <w:b w:val="1"/>
          <w:bCs w:val="1"/>
        </w:rPr>
      </w:pPr>
      <w:r w:rsidRPr="416114CE" w:rsidR="58B86E3A">
        <w:rPr>
          <w:b w:val="1"/>
          <w:bCs w:val="1"/>
        </w:rPr>
        <w:t>4. Current NRI Definition of Risk</w:t>
      </w:r>
    </w:p>
    <w:p w:rsidR="74C859C7" w:rsidRDefault="74C859C7" w14:paraId="1459DFDB" w14:textId="3EC53942">
      <w:r w:rsidR="74C859C7">
        <w:rPr/>
        <w:t>The</w:t>
      </w:r>
      <w:r w:rsidR="74C859C7">
        <w:rPr/>
        <w:t xml:space="preserve"> National Risk Index defines risk using three main components:</w:t>
      </w:r>
    </w:p>
    <w:p w:rsidR="74C859C7" w:rsidP="538EF912" w:rsidRDefault="74C859C7" w14:paraId="70E4A1E2" w14:textId="042B6264">
      <w:pPr>
        <w:pStyle w:val="ListParagraph"/>
        <w:numPr>
          <w:ilvl w:val="0"/>
          <w:numId w:val="5"/>
        </w:numPr>
        <w:rPr/>
      </w:pPr>
      <w:r w:rsidR="71B2FB66">
        <w:rPr/>
        <w:t>Expected Annual Loss (EAL)</w:t>
      </w:r>
    </w:p>
    <w:p w:rsidR="74C859C7" w:rsidP="538EF912" w:rsidRDefault="74C859C7" w14:paraId="00352654" w14:textId="26DC65FC">
      <w:pPr>
        <w:pStyle w:val="ListParagraph"/>
        <w:numPr>
          <w:ilvl w:val="0"/>
          <w:numId w:val="5"/>
        </w:numPr>
        <w:rPr/>
      </w:pPr>
      <w:r w:rsidR="71B2FB66">
        <w:rPr/>
        <w:t>Social Vulnerability</w:t>
      </w:r>
    </w:p>
    <w:p w:rsidR="74C859C7" w:rsidP="538EF912" w:rsidRDefault="74C859C7" w14:paraId="4E19FA13" w14:textId="3DCCBC59">
      <w:pPr>
        <w:pStyle w:val="ListParagraph"/>
        <w:numPr>
          <w:ilvl w:val="0"/>
          <w:numId w:val="5"/>
        </w:numPr>
        <w:rPr/>
      </w:pPr>
      <w:r w:rsidR="71B2FB66">
        <w:rPr/>
        <w:t>Community Resilience</w:t>
      </w:r>
    </w:p>
    <w:p w:rsidR="58B86E3A" w:rsidP="416114CE" w:rsidRDefault="58B86E3A" w14:paraId="1E4DF7BB" w14:textId="3EC91D58">
      <w:pPr>
        <w:rPr>
          <w:b w:val="1"/>
          <w:bCs w:val="1"/>
        </w:rPr>
      </w:pPr>
      <w:r w:rsidRPr="416114CE" w:rsidR="58B86E3A">
        <w:rPr>
          <w:b w:val="1"/>
          <w:bCs w:val="1"/>
        </w:rPr>
        <w:t xml:space="preserve">5. How </w:t>
      </w:r>
      <w:r w:rsidRPr="416114CE" w:rsidR="0D919DE8">
        <w:rPr>
          <w:b w:val="1"/>
          <w:bCs w:val="1"/>
        </w:rPr>
        <w:t>NRI Risk is Calculated</w:t>
      </w:r>
    </w:p>
    <w:p w:rsidR="0D919DE8" w:rsidRDefault="0D919DE8" w14:paraId="6058E918" w14:textId="47DDF565">
      <w:r w:rsidR="0D919DE8">
        <w:rPr/>
        <w:t>The NRI risk score is calculated by combining:</w:t>
      </w:r>
    </w:p>
    <w:p w:rsidR="0D919DE8" w:rsidP="416114CE" w:rsidRDefault="0D919DE8" w14:paraId="3B77D764" w14:textId="713579A5">
      <w:pPr>
        <w:pStyle w:val="ListParagraph"/>
        <w:numPr>
          <w:ilvl w:val="0"/>
          <w:numId w:val="2"/>
        </w:numPr>
        <w:rPr>
          <w:sz w:val="24"/>
          <w:szCs w:val="24"/>
        </w:rPr>
      </w:pPr>
      <w:r w:rsidR="0D919DE8">
        <w:rPr/>
        <w:t xml:space="preserve">Expected Annual Loss, which </w:t>
      </w:r>
      <w:r w:rsidR="0D919DE8">
        <w:rPr/>
        <w:t>represents</w:t>
      </w:r>
      <w:r w:rsidR="0D919DE8">
        <w:rPr/>
        <w:t xml:space="preserve"> potential economic damage from hazards</w:t>
      </w:r>
    </w:p>
    <w:p w:rsidR="0D919DE8" w:rsidP="416114CE" w:rsidRDefault="0D919DE8" w14:paraId="1D347AE8" w14:textId="24DFB1F4">
      <w:pPr>
        <w:pStyle w:val="ListParagraph"/>
        <w:numPr>
          <w:ilvl w:val="0"/>
          <w:numId w:val="2"/>
        </w:numPr>
        <w:rPr>
          <w:sz w:val="24"/>
          <w:szCs w:val="24"/>
        </w:rPr>
      </w:pPr>
      <w:r w:rsidR="0D919DE8">
        <w:rPr/>
        <w:t>Social Vulnerability, which reflects population sensitivity to disasters</w:t>
      </w:r>
    </w:p>
    <w:p w:rsidR="0D919DE8" w:rsidP="416114CE" w:rsidRDefault="0D919DE8" w14:paraId="3E6CCAC7" w14:textId="6B177A16">
      <w:pPr>
        <w:pStyle w:val="ListParagraph"/>
        <w:numPr>
          <w:ilvl w:val="0"/>
          <w:numId w:val="2"/>
        </w:numPr>
        <w:rPr>
          <w:sz w:val="24"/>
          <w:szCs w:val="24"/>
        </w:rPr>
      </w:pPr>
      <w:r w:rsidR="0D919DE8">
        <w:rPr/>
        <w:t>Community Resilience, which measures the ability to recover</w:t>
      </w:r>
    </w:p>
    <w:p w:rsidR="0D919DE8" w:rsidP="416114CE" w:rsidRDefault="0D919DE8" w14:paraId="4CE6D3ED" w14:textId="1BEFE3EA">
      <w:pPr>
        <w:pStyle w:val="Normal"/>
      </w:pPr>
      <w:r w:rsidR="517A819A">
        <w:rPr/>
        <w:t>These components are combined into a composite score and then converted into percentile rankings to compare across all Census tracts.</w:t>
      </w:r>
      <w:r w:rsidR="7C216D99">
        <w:rPr/>
        <w:t xml:space="preserve"> </w:t>
      </w:r>
      <w:r w:rsidRPr="538EF912" w:rsidR="7C216D99">
        <w:rPr>
          <w:rFonts w:ascii="Times New Roman" w:hAnsi="Times New Roman" w:eastAsia="Times New Roman" w:cs="Times New Roman"/>
          <w:noProof w:val="0"/>
          <w:sz w:val="24"/>
          <w:szCs w:val="24"/>
          <w:lang w:val="en-US"/>
        </w:rPr>
        <w:t>The NRI combines these components into a composite risk score, which is then normalized and ranked to compare risk across different regions.</w:t>
      </w:r>
    </w:p>
    <w:p w:rsidR="39F33CEB" w:rsidP="538EF912" w:rsidRDefault="39F33CEB" w14:paraId="552CABF6" w14:textId="6E2E255B">
      <w:pPr>
        <w:pStyle w:val="Normal"/>
        <w:rPr>
          <w:b w:val="1"/>
          <w:bCs w:val="1"/>
        </w:rPr>
      </w:pPr>
      <w:r w:rsidRPr="538EF912" w:rsidR="39F33CEB">
        <w:rPr>
          <w:b w:val="1"/>
          <w:bCs w:val="1"/>
        </w:rPr>
        <w:t>6.  Alternative Risk Definition</w:t>
      </w:r>
    </w:p>
    <w:p w:rsidR="39F33CEB" w:rsidP="538EF912" w:rsidRDefault="39F33CEB" w14:paraId="18D099D4" w14:textId="550D181E">
      <w:pPr>
        <w:pStyle w:val="Normal"/>
      </w:pPr>
      <w:r w:rsidR="39F33CEB">
        <w:rPr/>
        <w:t>In this project, we define risk using the formula:</w:t>
      </w:r>
    </w:p>
    <w:p w:rsidR="39F33CEB" w:rsidP="538EF912" w:rsidRDefault="39F33CEB" w14:paraId="587835AB" w14:textId="03D7A9C3">
      <w:pPr>
        <w:pStyle w:val="Normal"/>
        <w:jc w:val="center"/>
      </w:pPr>
      <w:r w:rsidRPr="538EF912" w:rsidR="39F33CEB">
        <w:rPr>
          <w:b w:val="1"/>
          <w:bCs w:val="1"/>
        </w:rPr>
        <w:t>Risk = AF × (EAL / Area)</w:t>
      </w:r>
    </w:p>
    <w:p w:rsidR="39F33CEB" w:rsidP="538EF912" w:rsidRDefault="39F33CEB" w14:paraId="4E2903B6" w14:textId="170C5D77">
      <w:pPr>
        <w:pStyle w:val="Normal"/>
      </w:pPr>
      <w:r w:rsidR="39F33CEB">
        <w:rPr/>
        <w:t>where:</w:t>
      </w:r>
    </w:p>
    <w:p w:rsidR="39F33CEB" w:rsidP="538EF912" w:rsidRDefault="39F33CEB" w14:paraId="37F49C8C" w14:textId="7A26D83E">
      <w:pPr>
        <w:pStyle w:val="ListParagraph"/>
        <w:numPr>
          <w:ilvl w:val="0"/>
          <w:numId w:val="6"/>
        </w:numPr>
        <w:rPr/>
      </w:pPr>
      <w:r w:rsidR="39F33CEB">
        <w:rPr/>
        <w:t>AF = Annualized Frequency</w:t>
      </w:r>
    </w:p>
    <w:p w:rsidR="39F33CEB" w:rsidP="538EF912" w:rsidRDefault="39F33CEB" w14:paraId="257FF163" w14:textId="07C93E6A">
      <w:pPr>
        <w:pStyle w:val="ListParagraph"/>
        <w:numPr>
          <w:ilvl w:val="0"/>
          <w:numId w:val="6"/>
        </w:numPr>
        <w:rPr/>
      </w:pPr>
      <w:r w:rsidR="39F33CEB">
        <w:rPr/>
        <w:t>EAL = Expected Annual Loss</w:t>
      </w:r>
    </w:p>
    <w:p w:rsidR="39F33CEB" w:rsidP="538EF912" w:rsidRDefault="39F33CEB" w14:paraId="6BE674FC" w14:textId="60399925">
      <w:pPr>
        <w:pStyle w:val="ListParagraph"/>
        <w:numPr>
          <w:ilvl w:val="0"/>
          <w:numId w:val="6"/>
        </w:numPr>
        <w:rPr/>
      </w:pPr>
      <w:r w:rsidR="39F33CEB">
        <w:rPr/>
        <w:t>Area = Geographic area of the region</w:t>
      </w:r>
    </w:p>
    <w:p w:rsidR="39F33CEB" w:rsidP="538EF912" w:rsidRDefault="39F33CEB" w14:paraId="1250FF30" w14:textId="20CD4C1D">
      <w:pPr>
        <w:pStyle w:val="Normal"/>
      </w:pPr>
      <w:r w:rsidR="39F33CEB">
        <w:rPr/>
        <w:t xml:space="preserve">This method considers how often a hazard occurs, the damage it causes, and </w:t>
      </w:r>
      <w:bookmarkStart w:name="_Int_yN3NDf9t" w:id="1986058708"/>
      <w:r w:rsidR="39F33CEB">
        <w:rPr/>
        <w:t>adjusts for</w:t>
      </w:r>
      <w:bookmarkEnd w:id="1986058708"/>
      <w:r w:rsidR="39F33CEB">
        <w:rPr/>
        <w:t xml:space="preserve"> the size of the area. It allows for better comparison between states like Kansas and Wyoming.</w:t>
      </w:r>
    </w:p>
    <w:p w:rsidR="58B86E3A" w:rsidP="416114CE" w:rsidRDefault="58B86E3A" w14:paraId="12338BF2" w14:textId="3BAFBC2F">
      <w:pPr>
        <w:rPr>
          <w:b w:val="1"/>
          <w:bCs w:val="1"/>
        </w:rPr>
      </w:pPr>
      <w:r w:rsidRPr="538EF912" w:rsidR="39F33CEB">
        <w:rPr>
          <w:b w:val="1"/>
          <w:bCs w:val="1"/>
        </w:rPr>
        <w:t>7</w:t>
      </w:r>
      <w:r w:rsidRPr="538EF912" w:rsidR="64059485">
        <w:rPr>
          <w:b w:val="1"/>
          <w:bCs w:val="1"/>
        </w:rPr>
        <w:t>.</w:t>
      </w:r>
      <w:r w:rsidRPr="538EF912" w:rsidR="4EEFE688">
        <w:rPr>
          <w:b w:val="1"/>
          <w:bCs w:val="1"/>
        </w:rPr>
        <w:t xml:space="preserve"> Project Tasks</w:t>
      </w:r>
    </w:p>
    <w:p w:rsidR="0A0D3512" w:rsidRDefault="0A0D3512" w14:paraId="67B58095" w14:textId="3EB009BC">
      <w:r w:rsidR="0A0D3512">
        <w:rPr/>
        <w:t>The following tasks are completed:</w:t>
      </w:r>
    </w:p>
    <w:p w:rsidR="0A0D3512" w:rsidP="416114CE" w:rsidRDefault="0A0D3512" w14:paraId="5E23ADE1" w14:textId="10AA34E3">
      <w:pPr>
        <w:pStyle w:val="ListParagraph"/>
        <w:numPr>
          <w:ilvl w:val="0"/>
          <w:numId w:val="4"/>
        </w:numPr>
        <w:rPr>
          <w:sz w:val="24"/>
          <w:szCs w:val="24"/>
        </w:rPr>
      </w:pPr>
      <w:r w:rsidR="0A0D3512">
        <w:rPr/>
        <w:t>Download NRI data for both selected states</w:t>
      </w:r>
    </w:p>
    <w:p w:rsidR="0A0D3512" w:rsidP="416114CE" w:rsidRDefault="0A0D3512" w14:paraId="00DB9A5D" w14:textId="543F49A9">
      <w:pPr>
        <w:pStyle w:val="ListParagraph"/>
        <w:numPr>
          <w:ilvl w:val="0"/>
          <w:numId w:val="4"/>
        </w:numPr>
        <w:rPr>
          <w:sz w:val="24"/>
          <w:szCs w:val="24"/>
        </w:rPr>
      </w:pPr>
      <w:r w:rsidR="0A0D3512">
        <w:rPr/>
        <w:t>Clean data and handle missing values</w:t>
      </w:r>
    </w:p>
    <w:p w:rsidR="0A0D3512" w:rsidP="416114CE" w:rsidRDefault="0A0D3512" w14:paraId="058D35E8" w14:textId="2D3AD8EC">
      <w:pPr>
        <w:pStyle w:val="ListParagraph"/>
        <w:numPr>
          <w:ilvl w:val="0"/>
          <w:numId w:val="4"/>
        </w:numPr>
        <w:rPr>
          <w:sz w:val="24"/>
          <w:szCs w:val="24"/>
        </w:rPr>
      </w:pPr>
      <w:r w:rsidR="0A0D3512">
        <w:rPr/>
        <w:t xml:space="preserve">Use metadata to </w:t>
      </w:r>
      <w:r w:rsidR="0A0D3512">
        <w:rPr/>
        <w:t>identify</w:t>
      </w:r>
      <w:r w:rsidR="0A0D3512">
        <w:rPr/>
        <w:t xml:space="preserve"> variables</w:t>
      </w:r>
    </w:p>
    <w:p w:rsidR="0A0D3512" w:rsidP="416114CE" w:rsidRDefault="0A0D3512" w14:paraId="6F5F74E1" w14:textId="620DBA12">
      <w:pPr>
        <w:pStyle w:val="ListParagraph"/>
        <w:numPr>
          <w:ilvl w:val="0"/>
          <w:numId w:val="4"/>
        </w:numPr>
        <w:rPr>
          <w:sz w:val="24"/>
          <w:szCs w:val="24"/>
        </w:rPr>
      </w:pPr>
      <w:r w:rsidR="0A0D3512">
        <w:rPr/>
        <w:t>Merge datasets using pandas</w:t>
      </w:r>
    </w:p>
    <w:p w:rsidR="0A0D3512" w:rsidP="416114CE" w:rsidRDefault="0A0D3512" w14:paraId="6B840003" w14:textId="3B7D0CE1">
      <w:pPr>
        <w:pStyle w:val="ListParagraph"/>
        <w:numPr>
          <w:ilvl w:val="0"/>
          <w:numId w:val="4"/>
        </w:numPr>
        <w:rPr>
          <w:sz w:val="24"/>
          <w:szCs w:val="24"/>
        </w:rPr>
      </w:pPr>
      <w:r w:rsidR="0A0D3512">
        <w:rPr/>
        <w:t>Select key variables (EAL, vulnerability, resilience, risk score)</w:t>
      </w:r>
    </w:p>
    <w:p w:rsidR="0A0D3512" w:rsidP="416114CE" w:rsidRDefault="0A0D3512" w14:paraId="2FCB2F90" w14:textId="0E25E2F2">
      <w:pPr>
        <w:pStyle w:val="ListParagraph"/>
        <w:numPr>
          <w:ilvl w:val="0"/>
          <w:numId w:val="4"/>
        </w:numPr>
        <w:rPr>
          <w:sz w:val="24"/>
          <w:szCs w:val="24"/>
        </w:rPr>
      </w:pPr>
      <w:r w:rsidR="0A0D3512">
        <w:rPr/>
        <w:t>Create a new risk definition using a simple formula</w:t>
      </w:r>
    </w:p>
    <w:p w:rsidR="0A0D3512" w:rsidP="416114CE" w:rsidRDefault="0A0D3512" w14:paraId="3F8299D5" w14:textId="68B1FDAC">
      <w:pPr>
        <w:pStyle w:val="ListParagraph"/>
        <w:numPr>
          <w:ilvl w:val="0"/>
          <w:numId w:val="4"/>
        </w:numPr>
        <w:rPr>
          <w:sz w:val="24"/>
          <w:szCs w:val="24"/>
        </w:rPr>
      </w:pPr>
      <w:r w:rsidR="0A0D3512">
        <w:rPr/>
        <w:t>Compare NRI risk with the new risk</w:t>
      </w:r>
    </w:p>
    <w:p w:rsidR="0A0D3512" w:rsidP="416114CE" w:rsidRDefault="0A0D3512" w14:paraId="437EE7B4" w14:textId="3E4183C5">
      <w:pPr>
        <w:pStyle w:val="ListParagraph"/>
        <w:numPr>
          <w:ilvl w:val="0"/>
          <w:numId w:val="4"/>
        </w:numPr>
        <w:rPr>
          <w:sz w:val="24"/>
          <w:szCs w:val="24"/>
        </w:rPr>
      </w:pPr>
      <w:r w:rsidR="0A0D3512">
        <w:rPr/>
        <w:t>Generate summary tables and plots</w:t>
      </w:r>
    </w:p>
    <w:p w:rsidR="58B86E3A" w:rsidP="416114CE" w:rsidRDefault="58B86E3A" w14:paraId="7248169B" w14:textId="18FD0538">
      <w:pPr>
        <w:rPr>
          <w:b w:val="1"/>
          <w:bCs w:val="1"/>
        </w:rPr>
      </w:pPr>
      <w:r w:rsidRPr="538EF912" w:rsidR="10B94732">
        <w:rPr>
          <w:b w:val="1"/>
          <w:bCs w:val="1"/>
        </w:rPr>
        <w:t>8</w:t>
      </w:r>
      <w:r w:rsidRPr="538EF912" w:rsidR="64059485">
        <w:rPr>
          <w:b w:val="1"/>
          <w:bCs w:val="1"/>
        </w:rPr>
        <w:t>.</w:t>
      </w:r>
      <w:r w:rsidRPr="538EF912" w:rsidR="5AF89E13">
        <w:rPr>
          <w:b w:val="1"/>
          <w:bCs w:val="1"/>
        </w:rPr>
        <w:t xml:space="preserve"> Project Deliverables</w:t>
      </w:r>
    </w:p>
    <w:tbl>
      <w:tblPr>
        <w:tblStyle w:val="TableGrid"/>
        <w:bidiVisual w:val="0"/>
        <w:tblW w:w="0" w:type="auto"/>
        <w:tblLook w:val="06A0" w:firstRow="1" w:lastRow="0" w:firstColumn="1" w:lastColumn="0" w:noHBand="1" w:noVBand="1"/>
      </w:tblPr>
      <w:tblGrid>
        <w:gridCol w:w="2490"/>
        <w:gridCol w:w="6105"/>
        <w:gridCol w:w="1771"/>
      </w:tblGrid>
      <w:tr w:rsidR="416114CE" w:rsidTr="416114CE" w14:paraId="31443C77">
        <w:trPr>
          <w:trHeight w:val="300"/>
        </w:trPr>
        <w:tc>
          <w:tcPr>
            <w:tcW w:w="2490" w:type="dxa"/>
            <w:tcMar/>
            <w:vAlign w:val="center"/>
          </w:tcPr>
          <w:p w:rsidR="416114CE" w:rsidP="416114CE" w:rsidRDefault="416114CE" w14:paraId="4753105C" w14:textId="004A820D">
            <w:pPr>
              <w:spacing w:before="0" w:beforeAutospacing="off" w:after="0" w:afterAutospacing="off"/>
              <w:jc w:val="center"/>
            </w:pPr>
            <w:r w:rsidRPr="416114CE" w:rsidR="416114CE">
              <w:rPr>
                <w:b w:val="1"/>
                <w:bCs w:val="1"/>
              </w:rPr>
              <w:t>Deliverable</w:t>
            </w:r>
          </w:p>
        </w:tc>
        <w:tc>
          <w:tcPr>
            <w:tcW w:w="6105" w:type="dxa"/>
            <w:tcMar/>
            <w:vAlign w:val="center"/>
          </w:tcPr>
          <w:p w:rsidR="416114CE" w:rsidP="416114CE" w:rsidRDefault="416114CE" w14:paraId="2BF407E7" w14:textId="4C1083DE">
            <w:pPr>
              <w:spacing w:before="0" w:beforeAutospacing="off" w:after="0" w:afterAutospacing="off"/>
              <w:jc w:val="center"/>
            </w:pPr>
            <w:r w:rsidRPr="416114CE" w:rsidR="416114CE">
              <w:rPr>
                <w:b w:val="1"/>
                <w:bCs w:val="1"/>
              </w:rPr>
              <w:t>Files Included</w:t>
            </w:r>
          </w:p>
        </w:tc>
        <w:tc>
          <w:tcPr>
            <w:tcW w:w="1771" w:type="dxa"/>
            <w:tcMar/>
            <w:vAlign w:val="center"/>
          </w:tcPr>
          <w:p w:rsidR="416114CE" w:rsidP="416114CE" w:rsidRDefault="416114CE" w14:paraId="6A54F069" w14:textId="721F6D4A">
            <w:pPr>
              <w:spacing w:before="0" w:beforeAutospacing="off" w:after="0" w:afterAutospacing="off"/>
              <w:jc w:val="center"/>
            </w:pPr>
            <w:r w:rsidRPr="416114CE" w:rsidR="416114CE">
              <w:rPr>
                <w:b w:val="1"/>
                <w:bCs w:val="1"/>
              </w:rPr>
              <w:t>Due Date</w:t>
            </w:r>
          </w:p>
        </w:tc>
      </w:tr>
      <w:tr w:rsidR="416114CE" w:rsidTr="416114CE" w14:paraId="229DF07F">
        <w:trPr>
          <w:trHeight w:val="300"/>
        </w:trPr>
        <w:tc>
          <w:tcPr>
            <w:tcW w:w="2490" w:type="dxa"/>
            <w:tcMar/>
            <w:vAlign w:val="center"/>
          </w:tcPr>
          <w:p w:rsidR="416114CE" w:rsidP="416114CE" w:rsidRDefault="416114CE" w14:paraId="0930C882" w14:textId="4E456391">
            <w:pPr>
              <w:spacing w:before="0" w:beforeAutospacing="off" w:after="0" w:afterAutospacing="off"/>
              <w:jc w:val="center"/>
            </w:pPr>
            <w:r w:rsidR="416114CE">
              <w:rPr/>
              <w:t>Scope of Work</w:t>
            </w:r>
          </w:p>
        </w:tc>
        <w:tc>
          <w:tcPr>
            <w:tcW w:w="6105" w:type="dxa"/>
            <w:tcMar/>
            <w:vAlign w:val="center"/>
          </w:tcPr>
          <w:p w:rsidR="416114CE" w:rsidP="416114CE" w:rsidRDefault="416114CE" w14:paraId="7CB2E5CC" w14:textId="4EAAB764">
            <w:pPr>
              <w:spacing w:before="0" w:beforeAutospacing="off" w:after="0" w:afterAutospacing="off"/>
              <w:jc w:val="center"/>
            </w:pPr>
            <w:r w:rsidR="416114CE">
              <w:rPr/>
              <w:t>CIVE202_Spring2026_Project4_Group3_SOW</w:t>
            </w:r>
          </w:p>
        </w:tc>
        <w:tc>
          <w:tcPr>
            <w:tcW w:w="1771" w:type="dxa"/>
            <w:tcMar/>
            <w:vAlign w:val="center"/>
          </w:tcPr>
          <w:p w:rsidR="416114CE" w:rsidP="416114CE" w:rsidRDefault="416114CE" w14:paraId="1E743986" w14:textId="4804C17E">
            <w:pPr>
              <w:spacing w:before="0" w:beforeAutospacing="off" w:after="0" w:afterAutospacing="off"/>
              <w:jc w:val="center"/>
            </w:pPr>
            <w:r w:rsidR="416114CE">
              <w:rPr/>
              <w:t>April 21, 2026</w:t>
            </w:r>
          </w:p>
        </w:tc>
      </w:tr>
      <w:tr w:rsidR="416114CE" w:rsidTr="416114CE" w14:paraId="0B8298AD">
        <w:trPr>
          <w:trHeight w:val="300"/>
        </w:trPr>
        <w:tc>
          <w:tcPr>
            <w:tcW w:w="2490" w:type="dxa"/>
            <w:tcMar/>
            <w:vAlign w:val="center"/>
          </w:tcPr>
          <w:p w:rsidR="416114CE" w:rsidP="416114CE" w:rsidRDefault="416114CE" w14:paraId="0F3E155E" w14:textId="05AD141B">
            <w:pPr>
              <w:spacing w:before="0" w:beforeAutospacing="off" w:after="0" w:afterAutospacing="off"/>
              <w:jc w:val="center"/>
            </w:pPr>
            <w:r w:rsidR="416114CE">
              <w:rPr/>
              <w:t>GitHub Repository</w:t>
            </w:r>
          </w:p>
        </w:tc>
        <w:tc>
          <w:tcPr>
            <w:tcW w:w="6105" w:type="dxa"/>
            <w:tcMar/>
            <w:vAlign w:val="center"/>
          </w:tcPr>
          <w:p w:rsidR="416114CE" w:rsidP="416114CE" w:rsidRDefault="416114CE" w14:paraId="22CFAFAC" w14:textId="03BD10E3">
            <w:pPr>
              <w:spacing w:before="0" w:beforeAutospacing="off" w:after="0" w:afterAutospacing="off"/>
              <w:jc w:val="center"/>
            </w:pPr>
            <w:r w:rsidR="416114CE">
              <w:rPr/>
              <w:t>Link to repository containing code and data</w:t>
            </w:r>
          </w:p>
        </w:tc>
        <w:tc>
          <w:tcPr>
            <w:tcW w:w="1771" w:type="dxa"/>
            <w:tcMar/>
            <w:vAlign w:val="center"/>
          </w:tcPr>
          <w:p w:rsidR="416114CE" w:rsidP="416114CE" w:rsidRDefault="416114CE" w14:paraId="4A13EEF3" w14:textId="43146BE3">
            <w:pPr>
              <w:spacing w:before="0" w:beforeAutospacing="off" w:after="0" w:afterAutospacing="off"/>
              <w:jc w:val="center"/>
            </w:pPr>
            <w:r w:rsidR="416114CE">
              <w:rPr/>
              <w:t>April 21, 2026</w:t>
            </w:r>
          </w:p>
        </w:tc>
      </w:tr>
      <w:tr w:rsidR="416114CE" w:rsidTr="416114CE" w14:paraId="1AF1085C">
        <w:trPr>
          <w:trHeight w:val="300"/>
        </w:trPr>
        <w:tc>
          <w:tcPr>
            <w:tcW w:w="2490" w:type="dxa"/>
            <w:tcMar/>
            <w:vAlign w:val="center"/>
          </w:tcPr>
          <w:p w:rsidR="416114CE" w:rsidP="416114CE" w:rsidRDefault="416114CE" w14:paraId="6B6EA288" w14:textId="1E5B5CC3">
            <w:pPr>
              <w:spacing w:before="0" w:beforeAutospacing="off" w:after="0" w:afterAutospacing="off"/>
              <w:jc w:val="center"/>
            </w:pPr>
            <w:r w:rsidR="416114CE">
              <w:rPr/>
              <w:t>Python Code</w:t>
            </w:r>
          </w:p>
        </w:tc>
        <w:tc>
          <w:tcPr>
            <w:tcW w:w="6105" w:type="dxa"/>
            <w:tcMar/>
            <w:vAlign w:val="center"/>
          </w:tcPr>
          <w:p w:rsidR="416114CE" w:rsidP="416114CE" w:rsidRDefault="416114CE" w14:paraId="33F31E0D" w14:textId="1F7BFC27">
            <w:pPr>
              <w:spacing w:before="0" w:beforeAutospacing="off" w:after="0" w:afterAutospacing="off"/>
              <w:jc w:val="center"/>
            </w:pPr>
            <w:r w:rsidR="416114CE">
              <w:rPr/>
              <w:t>CIVE202_Spring2026_Project4_Group3_PythonCode.ipynb</w:t>
            </w:r>
          </w:p>
        </w:tc>
        <w:tc>
          <w:tcPr>
            <w:tcW w:w="1771" w:type="dxa"/>
            <w:tcMar/>
            <w:vAlign w:val="center"/>
          </w:tcPr>
          <w:p w:rsidR="416114CE" w:rsidP="416114CE" w:rsidRDefault="416114CE" w14:paraId="0787884D" w14:textId="3B97A4C3">
            <w:pPr>
              <w:spacing w:before="0" w:beforeAutospacing="off" w:after="0" w:afterAutospacing="off"/>
              <w:jc w:val="center"/>
            </w:pPr>
            <w:r w:rsidR="416114CE">
              <w:rPr/>
              <w:t>April 21, 2026</w:t>
            </w:r>
          </w:p>
        </w:tc>
      </w:tr>
      <w:tr w:rsidR="416114CE" w:rsidTr="416114CE" w14:paraId="5E08F1A1">
        <w:trPr>
          <w:trHeight w:val="300"/>
        </w:trPr>
        <w:tc>
          <w:tcPr>
            <w:tcW w:w="2490" w:type="dxa"/>
            <w:tcMar/>
            <w:vAlign w:val="center"/>
          </w:tcPr>
          <w:p w:rsidR="416114CE" w:rsidP="416114CE" w:rsidRDefault="416114CE" w14:paraId="6494FD74" w14:textId="72FB4B47">
            <w:pPr>
              <w:spacing w:before="0" w:beforeAutospacing="off" w:after="0" w:afterAutospacing="off"/>
              <w:jc w:val="center"/>
            </w:pPr>
            <w:r w:rsidR="416114CE">
              <w:rPr/>
              <w:t>Annotated Code Document</w:t>
            </w:r>
          </w:p>
        </w:tc>
        <w:tc>
          <w:tcPr>
            <w:tcW w:w="6105" w:type="dxa"/>
            <w:tcMar/>
            <w:vAlign w:val="center"/>
          </w:tcPr>
          <w:p w:rsidR="416114CE" w:rsidP="416114CE" w:rsidRDefault="416114CE" w14:paraId="2347B884" w14:textId="0B7CA8C2">
            <w:pPr>
              <w:spacing w:before="0" w:beforeAutospacing="off" w:after="0" w:afterAutospacing="off"/>
              <w:jc w:val="center"/>
            </w:pPr>
            <w:r w:rsidR="416114CE">
              <w:rPr/>
              <w:t>CIVE202_Spring2026_Project4_Group3_ACD</w:t>
            </w:r>
          </w:p>
        </w:tc>
        <w:tc>
          <w:tcPr>
            <w:tcW w:w="1771" w:type="dxa"/>
            <w:tcMar/>
            <w:vAlign w:val="center"/>
          </w:tcPr>
          <w:p w:rsidR="416114CE" w:rsidP="416114CE" w:rsidRDefault="416114CE" w14:paraId="372A778B" w14:textId="7EC0712D">
            <w:pPr>
              <w:spacing w:before="0" w:beforeAutospacing="off" w:after="0" w:afterAutospacing="off"/>
              <w:jc w:val="center"/>
            </w:pPr>
            <w:r w:rsidR="416114CE">
              <w:rPr/>
              <w:t>April 21, 2026</w:t>
            </w:r>
          </w:p>
        </w:tc>
      </w:tr>
      <w:tr w:rsidR="416114CE" w:rsidTr="416114CE" w14:paraId="23865DBF">
        <w:trPr>
          <w:trHeight w:val="300"/>
        </w:trPr>
        <w:tc>
          <w:tcPr>
            <w:tcW w:w="2490" w:type="dxa"/>
            <w:tcMar/>
            <w:vAlign w:val="center"/>
          </w:tcPr>
          <w:p w:rsidR="416114CE" w:rsidP="416114CE" w:rsidRDefault="416114CE" w14:paraId="62EB6A10" w14:textId="46370DD5">
            <w:pPr>
              <w:spacing w:before="0" w:beforeAutospacing="off" w:after="0" w:afterAutospacing="off"/>
              <w:jc w:val="center"/>
            </w:pPr>
            <w:r w:rsidR="416114CE">
              <w:rPr/>
              <w:t>Gantt Chart</w:t>
            </w:r>
          </w:p>
        </w:tc>
        <w:tc>
          <w:tcPr>
            <w:tcW w:w="6105" w:type="dxa"/>
            <w:tcMar/>
            <w:vAlign w:val="center"/>
          </w:tcPr>
          <w:p w:rsidR="416114CE" w:rsidP="416114CE" w:rsidRDefault="416114CE" w14:paraId="200717FE" w14:textId="7BC89D1E">
            <w:pPr>
              <w:spacing w:before="0" w:beforeAutospacing="off" w:after="0" w:afterAutospacing="off"/>
              <w:jc w:val="center"/>
            </w:pPr>
            <w:r w:rsidR="416114CE">
              <w:rPr/>
              <w:t>CIVE202_Spring2026_Project4_Group3_GanttChart</w:t>
            </w:r>
          </w:p>
        </w:tc>
        <w:tc>
          <w:tcPr>
            <w:tcW w:w="1771" w:type="dxa"/>
            <w:tcMar/>
            <w:vAlign w:val="center"/>
          </w:tcPr>
          <w:p w:rsidR="416114CE" w:rsidP="416114CE" w:rsidRDefault="416114CE" w14:paraId="735D18A9" w14:textId="45E7BD2A">
            <w:pPr>
              <w:spacing w:before="0" w:beforeAutospacing="off" w:after="0" w:afterAutospacing="off"/>
              <w:jc w:val="center"/>
            </w:pPr>
            <w:r w:rsidR="416114CE">
              <w:rPr/>
              <w:t>April 21, 2026</w:t>
            </w:r>
          </w:p>
        </w:tc>
      </w:tr>
      <w:tr w:rsidR="416114CE" w:rsidTr="416114CE" w14:paraId="09DCE488">
        <w:trPr>
          <w:trHeight w:val="300"/>
        </w:trPr>
        <w:tc>
          <w:tcPr>
            <w:tcW w:w="2490" w:type="dxa"/>
            <w:tcMar/>
            <w:vAlign w:val="center"/>
          </w:tcPr>
          <w:p w:rsidR="416114CE" w:rsidP="416114CE" w:rsidRDefault="416114CE" w14:paraId="248249D2" w14:textId="60F3C794">
            <w:pPr>
              <w:spacing w:before="0" w:beforeAutospacing="off" w:after="0" w:afterAutospacing="off"/>
              <w:jc w:val="center"/>
            </w:pPr>
            <w:r w:rsidR="416114CE">
              <w:rPr/>
              <w:t>Engineering Timesheet</w:t>
            </w:r>
          </w:p>
        </w:tc>
        <w:tc>
          <w:tcPr>
            <w:tcW w:w="6105" w:type="dxa"/>
            <w:tcMar/>
            <w:vAlign w:val="center"/>
          </w:tcPr>
          <w:p w:rsidR="416114CE" w:rsidP="416114CE" w:rsidRDefault="416114CE" w14:paraId="4AA0AFC6" w14:textId="2D03AEF3">
            <w:pPr>
              <w:spacing w:before="0" w:beforeAutospacing="off" w:after="0" w:afterAutospacing="off"/>
              <w:jc w:val="center"/>
            </w:pPr>
            <w:r w:rsidR="416114CE">
              <w:rPr/>
              <w:t>CIVE202_Spring2026_Project4_Group3_Timesheet</w:t>
            </w:r>
          </w:p>
        </w:tc>
        <w:tc>
          <w:tcPr>
            <w:tcW w:w="1771" w:type="dxa"/>
            <w:tcMar/>
            <w:vAlign w:val="center"/>
          </w:tcPr>
          <w:p w:rsidR="416114CE" w:rsidP="416114CE" w:rsidRDefault="416114CE" w14:paraId="7B0DBDCF" w14:textId="771A1EE5">
            <w:pPr>
              <w:spacing w:before="0" w:beforeAutospacing="off" w:after="0" w:afterAutospacing="off"/>
              <w:jc w:val="center"/>
            </w:pPr>
            <w:r w:rsidR="416114CE">
              <w:rPr/>
              <w:t>April 21, 2026</w:t>
            </w:r>
          </w:p>
        </w:tc>
      </w:tr>
      <w:tr w:rsidR="416114CE" w:rsidTr="416114CE" w14:paraId="22490678">
        <w:trPr>
          <w:trHeight w:val="300"/>
        </w:trPr>
        <w:tc>
          <w:tcPr>
            <w:tcW w:w="2490" w:type="dxa"/>
            <w:tcMar/>
            <w:vAlign w:val="center"/>
          </w:tcPr>
          <w:p w:rsidR="416114CE" w:rsidP="416114CE" w:rsidRDefault="416114CE" w14:paraId="596561A3" w14:textId="7198B249">
            <w:pPr>
              <w:spacing w:before="0" w:beforeAutospacing="off" w:after="0" w:afterAutospacing="off"/>
              <w:jc w:val="center"/>
            </w:pPr>
            <w:r w:rsidR="416114CE">
              <w:rPr/>
              <w:t>Technical Report</w:t>
            </w:r>
          </w:p>
        </w:tc>
        <w:tc>
          <w:tcPr>
            <w:tcW w:w="6105" w:type="dxa"/>
            <w:tcMar/>
            <w:vAlign w:val="center"/>
          </w:tcPr>
          <w:p w:rsidR="416114CE" w:rsidP="416114CE" w:rsidRDefault="416114CE" w14:paraId="4797E2AA" w14:textId="5CF715E9">
            <w:pPr>
              <w:spacing w:before="0" w:beforeAutospacing="off" w:after="0" w:afterAutospacing="off"/>
              <w:jc w:val="center"/>
            </w:pPr>
            <w:r w:rsidR="416114CE">
              <w:rPr/>
              <w:t>CIVE202_Spring2026_Project4_Group3_Report</w:t>
            </w:r>
          </w:p>
        </w:tc>
        <w:tc>
          <w:tcPr>
            <w:tcW w:w="1771" w:type="dxa"/>
            <w:tcMar/>
            <w:vAlign w:val="center"/>
          </w:tcPr>
          <w:p w:rsidR="416114CE" w:rsidP="416114CE" w:rsidRDefault="416114CE" w14:paraId="611D721B" w14:textId="5E630B98">
            <w:pPr>
              <w:spacing w:before="0" w:beforeAutospacing="off" w:after="0" w:afterAutospacing="off"/>
              <w:jc w:val="center"/>
            </w:pPr>
            <w:r w:rsidR="416114CE">
              <w:rPr/>
              <w:t>April 21, 2026</w:t>
            </w:r>
          </w:p>
        </w:tc>
      </w:tr>
    </w:tbl>
    <w:p w:rsidR="416114CE" w:rsidRDefault="416114CE" w14:paraId="44D04461" w14:textId="0F3C03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yN3NDf9t" int2:invalidationBookmarkName="" int2:hashCode="OqSk5hoTY+kpCa" int2:id="kNSSD27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6cb11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b50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634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fda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208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53b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C2C0EA"/>
    <w:rsid w:val="01805E5B"/>
    <w:rsid w:val="02EB9EF2"/>
    <w:rsid w:val="08A80778"/>
    <w:rsid w:val="0944E6E9"/>
    <w:rsid w:val="0A0D3512"/>
    <w:rsid w:val="0D919DE8"/>
    <w:rsid w:val="10B94732"/>
    <w:rsid w:val="15FE4ADC"/>
    <w:rsid w:val="1A4E8B8C"/>
    <w:rsid w:val="1E1B0DDF"/>
    <w:rsid w:val="1E1B0DDF"/>
    <w:rsid w:val="20DC6002"/>
    <w:rsid w:val="2260D1E6"/>
    <w:rsid w:val="287B537A"/>
    <w:rsid w:val="28FA2D4A"/>
    <w:rsid w:val="2A2C7B05"/>
    <w:rsid w:val="33440EBD"/>
    <w:rsid w:val="39F33CEB"/>
    <w:rsid w:val="416114CE"/>
    <w:rsid w:val="43C2C0EA"/>
    <w:rsid w:val="4754B085"/>
    <w:rsid w:val="48ADD3C8"/>
    <w:rsid w:val="4C984C73"/>
    <w:rsid w:val="4EEFE688"/>
    <w:rsid w:val="517A819A"/>
    <w:rsid w:val="538EF912"/>
    <w:rsid w:val="58B86E3A"/>
    <w:rsid w:val="5AF89E13"/>
    <w:rsid w:val="5C353831"/>
    <w:rsid w:val="60880DB0"/>
    <w:rsid w:val="6149037C"/>
    <w:rsid w:val="64059485"/>
    <w:rsid w:val="682FD28F"/>
    <w:rsid w:val="6ED95E5D"/>
    <w:rsid w:val="6EF5FE1F"/>
    <w:rsid w:val="71B2FB66"/>
    <w:rsid w:val="71B7890D"/>
    <w:rsid w:val="729AF210"/>
    <w:rsid w:val="72BBEE7F"/>
    <w:rsid w:val="74C859C7"/>
    <w:rsid w:val="753BF23A"/>
    <w:rsid w:val="77F51215"/>
    <w:rsid w:val="79ED674E"/>
    <w:rsid w:val="7C21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C0EA"/>
  <w15:chartTrackingRefBased/>
  <w15:docId w15:val="{C648C1FC-104D-4378-88F2-6F4C531FF4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6114CE"/>
    <w:pPr>
      <w:spacing/>
      <w:ind w:left="720"/>
      <w:contextualSpacing/>
    </w:pPr>
  </w:style>
  <w:style w:type="character" w:styleId="Hyperlink">
    <w:uiPriority w:val="99"/>
    <w:name w:val="Hyperlink"/>
    <w:basedOn w:val="DefaultParagraphFont"/>
    <w:unhideWhenUsed/>
    <w:rsid w:val="416114C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ema.gov/flood-maps/products-tools/national-risk-index" TargetMode="External" Id="R8bb9800b511a4234" /><Relationship Type="http://schemas.openxmlformats.org/officeDocument/2006/relationships/numbering" Target="numbering.xml" Id="R4eafe2b401ae4d08" /><Relationship Type="http://schemas.openxmlformats.org/officeDocument/2006/relationships/hyperlink" Target="https://www.atsdr.cdc.gov/place-health/php/svi/svi-data-documentation-download.html" TargetMode="External" Id="R6eb8e4a448644fc7" /><Relationship Type="http://schemas.microsoft.com/office/2020/10/relationships/intelligence" Target="intelligence2.xml" Id="R23580603448d4d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2026-04-02T04:25:28.7895204Z</dcterms:created>
  <dcterms:modified xsi:type="dcterms:W3CDTF">2026-04-20T00:57:58.3251242Z</dcterms:modified>
  <dc:creator>Tu Tran</dc:creator>
  <lastModifiedBy>Tu Tran</lastModifiedBy>
</coreProperties>
</file>