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Segoe UI" w:hAnsi="Segoe UI"/>
          <w:b/>
          <w:color w:val="1E1B4B"/>
          <w:sz w:val="40"/>
        </w:rPr>
        <w:t>Live Support Desk and Messaging Flowchart</w:t>
      </w:r>
    </w:p>
    <w:p>
      <w:pPr>
        <w:spacing w:after="200"/>
      </w:pPr>
      <w:r>
        <w:rPr>
          <w:rFonts w:ascii="Segoe UI" w:hAnsi="Segoe UI"/>
          <w:color w:val="EC4899"/>
          <w:sz w:val="20"/>
        </w:rPr>
        <w:t>System: ADC Gadgets  |  Portal: Admin Portal (Management Side)  |  Page File: src/admin/communication.html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>FUNCTIONAL SUMMARY &amp; SCOPE:</w:t>
              <w:br/>
            </w:r>
            <w:r>
              <w:rPr>
                <w:color w:val="0F172A"/>
                <w:sz w:val="18"/>
              </w:rPr>
              <w:t>Unified inbox for staff to review incoming customer inquiries and reply in real time.</w:t>
              <w:br/>
              <w:t>Note: In accordance with system directives, there are no online loan requests. Admin provisions user accounts directly from face-to-face agreements.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1. Flowchart Diagram (Paper-Ready Visual)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14626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Communication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4626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2. Page Connectors (Navigation Relationships)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Symbol</w:t>
            </w:r>
          </w:p>
        </w:tc>
        <w:tc>
          <w:tcPr>
            <w:tcW w:type="dxa" w:w="2592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Type</w:t>
            </w:r>
          </w:p>
        </w:tc>
        <w:tc>
          <w:tcPr>
            <w:tcW w:type="dxa" w:w="432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Target Page &amp; Explanation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((From admin/dashboard.html))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Incoming Connector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Arrives from dashboard menu.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3. Step-by-Step Process &amp; Logic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Step / Node</w:t>
            </w:r>
          </w:p>
        </w:tc>
        <w:tc>
          <w:tcPr>
            <w:tcW w:type="dxa" w:w="216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Shape</w:t>
            </w:r>
          </w:p>
        </w:tc>
        <w:tc>
          <w:tcPr>
            <w:tcW w:type="dxa" w:w="4464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Logic &amp; Action Description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Start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Admin opens communication.html.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Check Unread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Decision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Identifies threads with pending customer messages.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Read Message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Process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Admin reviews customer inquiry.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Send Reply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Process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Sends advice, payment instructions, or stock availability.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Push to DB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Database Write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Real-time sync to customer's live chat session.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End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Terminates current page flow.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