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1E1B4B"/>
          <w:sz w:val="40"/>
        </w:rPr>
        <w:t>Administrator Authentication Flowchart</w:t>
      </w:r>
    </w:p>
    <w:p>
      <w:pPr>
        <w:spacing w:after="200"/>
      </w:pPr>
      <w:r>
        <w:rPr>
          <w:rFonts w:ascii="Segoe UI" w:hAnsi="Segoe UI"/>
          <w:color w:val="EC4899"/>
          <w:sz w:val="20"/>
        </w:rPr>
        <w:t>System: ADC Gadgets  |  Portal: Admin Portal (Management Side)  |  Page File: src/admin/login.html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FUNCTIONAL SUMMARY &amp; SCOPE:</w:t>
              <w:br/>
            </w:r>
            <w:r>
              <w:rPr>
                <w:color w:val="0F172A"/>
                <w:sz w:val="18"/>
              </w:rPr>
              <w:t>Authenticates administrative personnel and establishes authorized session before granting dashboard access.</w:t>
              <w:br/>
              <w:t>Note: In accordance with system directives, there are no online loan requests. Admin provisions user accounts directly from face-to-face agreements.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1. Flowchart Diagram (Paper-Ready Visual)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9202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20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2. Page Connectors (Navigation Relationships)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Symbol</w:t>
            </w:r>
          </w:p>
        </w:tc>
        <w:tc>
          <w:tcPr>
            <w:tcW w:type="dxa" w:w="2592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Type</w:t>
            </w:r>
          </w:p>
        </w:tc>
        <w:tc>
          <w:tcPr>
            <w:tcW w:type="dxa" w:w="432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Page &amp; Explanation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admin-dashboard.html))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Navigates to Executive Dashboard upon successful authentication.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3. Step-by-Step Process &amp; Logic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Step / Node</w:t>
            </w:r>
          </w:p>
        </w:tc>
        <w:tc>
          <w:tcPr>
            <w:tcW w:type="dxa" w:w="216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Shape</w:t>
            </w:r>
          </w:p>
        </w:tc>
        <w:tc>
          <w:tcPr>
            <w:tcW w:type="dxa" w:w="4464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Logic &amp; Action Description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Start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Admin opens admin/login.html.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Enter Admin Credentials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Input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Enters administrative email and password.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Verify Role and Hash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Decision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Verifies credentials against admin accounts in database.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Issue Token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Stores admin session token.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To admin-dashboard.html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Connector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flow to Admin Command Center.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End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Terminates current page flow.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