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1EB9" w14:textId="18DDBA03" w:rsidR="00CE4701" w:rsidRPr="00B85745" w:rsidRDefault="00B85745">
      <w:pPr>
        <w:rPr>
          <w:u w:val="single"/>
        </w:rPr>
      </w:pPr>
      <w:r w:rsidRPr="00B85745">
        <w:rPr>
          <w:u w:val="single"/>
        </w:rPr>
        <w:t>Economic Sources:</w:t>
      </w:r>
    </w:p>
    <w:p w14:paraId="6579F05B" w14:textId="10CD5BF9" w:rsidR="00B85745" w:rsidRDefault="00B85745">
      <w:r>
        <w:t>GDPPC</w:t>
      </w:r>
    </w:p>
    <w:p w14:paraId="1BD185A5" w14:textId="280972B6" w:rsidR="00B85745" w:rsidRDefault="00B85745">
      <w:proofErr w:type="spellStart"/>
      <w:r>
        <w:t>GDP%Change</w:t>
      </w:r>
      <w:proofErr w:type="spellEnd"/>
    </w:p>
    <w:p w14:paraId="4589B514" w14:textId="07F910F2" w:rsidR="00B85745" w:rsidRDefault="00B85745">
      <w:r>
        <w:t>Inflation Rate</w:t>
      </w:r>
    </w:p>
    <w:p w14:paraId="5436E8B5" w14:textId="1304A5CE" w:rsidR="00B85745" w:rsidRDefault="00B85745">
      <w:r>
        <w:t>Inflation-SD</w:t>
      </w:r>
    </w:p>
    <w:p w14:paraId="73EB2076" w14:textId="7FC0FBC1" w:rsidR="00B85745" w:rsidRDefault="00B85745">
      <w:r>
        <w:t>Unemployment Rate</w:t>
      </w:r>
    </w:p>
    <w:p w14:paraId="21415A38" w14:textId="1440973C" w:rsidR="00B85745" w:rsidRDefault="00B85745">
      <w:r>
        <w:t>Income Inequality</w:t>
      </w:r>
    </w:p>
    <w:p w14:paraId="29C40FF2" w14:textId="58911FFB" w:rsidR="00B85745" w:rsidRDefault="00B85745">
      <w:r>
        <w:t>Government Debt</w:t>
      </w:r>
    </w:p>
    <w:p w14:paraId="48153309" w14:textId="6A0FEA7B" w:rsidR="00B85745" w:rsidRDefault="00F52A09">
      <w:r>
        <w:t>Average Years of Total Schooling (over 15)</w:t>
      </w:r>
    </w:p>
    <w:p w14:paraId="665AE9CE" w14:textId="6BDF030B" w:rsidR="00B57FAB" w:rsidRDefault="008B5A09">
      <w:r>
        <w:t>Average Life Expectancy</w:t>
      </w:r>
    </w:p>
    <w:p w14:paraId="5606A0D1" w14:textId="77777777" w:rsidR="00B85745" w:rsidRDefault="00B85745"/>
    <w:p w14:paraId="7FC55FA1" w14:textId="06442E4F" w:rsidR="00B85745" w:rsidRPr="00B85745" w:rsidRDefault="00B85745">
      <w:pPr>
        <w:rPr>
          <w:u w:val="single"/>
        </w:rPr>
      </w:pPr>
      <w:r w:rsidRPr="00B85745">
        <w:rPr>
          <w:u w:val="single"/>
        </w:rPr>
        <w:t>Political Sources:</w:t>
      </w:r>
    </w:p>
    <w:p w14:paraId="5EEC0E39" w14:textId="2DAA82BA" w:rsidR="00B85745" w:rsidRDefault="00B85745">
      <w:r>
        <w:t>Fiscal Capacity (RPE or other)</w:t>
      </w:r>
    </w:p>
    <w:p w14:paraId="3B8EBEFA" w14:textId="29D68254" w:rsidR="00B85745" w:rsidRDefault="00B85745">
      <w:r>
        <w:t>Regime Type</w:t>
      </w:r>
    </w:p>
    <w:p w14:paraId="6E3EC3A9" w14:textId="6D0F6720" w:rsidR="00B85745" w:rsidRDefault="00B85745">
      <w:r>
        <w:t>Irregular Change (Lag 1, Lag5, Lag10, Lag20)</w:t>
      </w:r>
    </w:p>
    <w:p w14:paraId="11A432D2" w14:textId="2B2BE1B6" w:rsidR="006B74DF" w:rsidRDefault="006B74DF">
      <w:r>
        <w:t>Political Instability</w:t>
      </w:r>
    </w:p>
    <w:p w14:paraId="54E14F52" w14:textId="1D10BED7" w:rsidR="00B85745" w:rsidRDefault="00B85745" w:rsidP="00B85745">
      <w:r>
        <w:t>Civil Liberties</w:t>
      </w:r>
    </w:p>
    <w:p w14:paraId="6ECC75DB" w14:textId="34D2432D" w:rsidR="00B85745" w:rsidRDefault="00B85745" w:rsidP="00B85745">
      <w:r>
        <w:t>Political Rights</w:t>
      </w:r>
    </w:p>
    <w:p w14:paraId="34B25DBC" w14:textId="2F28665D" w:rsidR="00D331A7" w:rsidRDefault="00D331A7" w:rsidP="00B85745">
      <w:r>
        <w:t>Judicial Independence</w:t>
      </w:r>
    </w:p>
    <w:p w14:paraId="33175EF5" w14:textId="7053AB58" w:rsidR="00B85745" w:rsidRDefault="00B85745" w:rsidP="00B85745">
      <w:r>
        <w:t>Birth-Rate</w:t>
      </w:r>
    </w:p>
    <w:p w14:paraId="13F5600F" w14:textId="4540D6DC" w:rsidR="00B85745" w:rsidRDefault="006B74DF">
      <w:r>
        <w:t>Urbanization-Rate</w:t>
      </w:r>
    </w:p>
    <w:p w14:paraId="2FF605D8" w14:textId="77777777" w:rsidR="00B85745" w:rsidRDefault="00B85745"/>
    <w:p w14:paraId="336C477F" w14:textId="16E3A14B" w:rsidR="00B85745" w:rsidRPr="00B85745" w:rsidRDefault="00B85745">
      <w:pPr>
        <w:rPr>
          <w:u w:val="single"/>
        </w:rPr>
      </w:pPr>
      <w:r w:rsidRPr="00B85745">
        <w:rPr>
          <w:u w:val="single"/>
        </w:rPr>
        <w:t>International Sources:</w:t>
      </w:r>
    </w:p>
    <w:p w14:paraId="28A64623" w14:textId="307EDDC1" w:rsidR="00B85745" w:rsidRDefault="00B85745">
      <w:r>
        <w:t>Exports</w:t>
      </w:r>
    </w:p>
    <w:p w14:paraId="4894E406" w14:textId="1DC1ED7C" w:rsidR="00B85745" w:rsidRDefault="00B85745">
      <w:r>
        <w:t>Imports</w:t>
      </w:r>
    </w:p>
    <w:p w14:paraId="575BB657" w14:textId="45B7F56A" w:rsidR="00B85745" w:rsidRDefault="00B85745">
      <w:r>
        <w:t>FDI</w:t>
      </w:r>
    </w:p>
    <w:p w14:paraId="57FD23D5" w14:textId="25547E05" w:rsidR="00B85745" w:rsidRDefault="00B85745">
      <w:r>
        <w:t>Diplomatic-Relations</w:t>
      </w:r>
    </w:p>
    <w:p w14:paraId="45D71F79" w14:textId="77777777" w:rsidR="00B85745" w:rsidRDefault="00B85745" w:rsidP="00B85745">
      <w:r>
        <w:t>International-Disputes</w:t>
      </w:r>
    </w:p>
    <w:p w14:paraId="369681D6" w14:textId="7D175596" w:rsidR="00B125CB" w:rsidRDefault="00B125CB" w:rsidP="00B85745">
      <w:r>
        <w:lastRenderedPageBreak/>
        <w:t>International Aid</w:t>
      </w:r>
    </w:p>
    <w:p w14:paraId="1420311C" w14:textId="469F052A" w:rsidR="00B125CB" w:rsidRDefault="00B125CB" w:rsidP="00B85745">
      <w:r>
        <w:t>Border-Dispute</w:t>
      </w:r>
    </w:p>
    <w:p w14:paraId="5C96342F" w14:textId="303171CB" w:rsidR="00B125CB" w:rsidRDefault="00B125CB" w:rsidP="00B85745">
      <w:r>
        <w:t>Nearby-Instability</w:t>
      </w:r>
    </w:p>
    <w:p w14:paraId="07C06B10" w14:textId="77777777" w:rsidR="00B125CB" w:rsidRDefault="00B125CB" w:rsidP="00B85745"/>
    <w:p w14:paraId="675EB20F" w14:textId="77777777" w:rsidR="00B85745" w:rsidRDefault="00B85745"/>
    <w:p w14:paraId="157CEF1D" w14:textId="77777777" w:rsidR="00B85745" w:rsidRDefault="00B85745"/>
    <w:p w14:paraId="195FF217" w14:textId="77777777" w:rsidR="00B85745" w:rsidRDefault="00B85745"/>
    <w:p w14:paraId="7DF681C1" w14:textId="79EFBEE9" w:rsidR="00B85745" w:rsidRPr="000842EB" w:rsidRDefault="00B85745">
      <w:pPr>
        <w:rPr>
          <w:u w:val="single"/>
        </w:rPr>
      </w:pPr>
      <w:r w:rsidRPr="000842EB">
        <w:rPr>
          <w:u w:val="single"/>
        </w:rPr>
        <w:t>Other Sources:</w:t>
      </w:r>
    </w:p>
    <w:sectPr w:rsidR="00B85745" w:rsidRPr="0008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3"/>
    <w:rsid w:val="000842EB"/>
    <w:rsid w:val="001847B3"/>
    <w:rsid w:val="00231168"/>
    <w:rsid w:val="005B1625"/>
    <w:rsid w:val="00660362"/>
    <w:rsid w:val="006B74DF"/>
    <w:rsid w:val="007F6C18"/>
    <w:rsid w:val="008B1E24"/>
    <w:rsid w:val="008B5A09"/>
    <w:rsid w:val="008F013F"/>
    <w:rsid w:val="00A15BF5"/>
    <w:rsid w:val="00A97AE8"/>
    <w:rsid w:val="00B125CB"/>
    <w:rsid w:val="00B57FAB"/>
    <w:rsid w:val="00B85745"/>
    <w:rsid w:val="00CE4701"/>
    <w:rsid w:val="00D331A7"/>
    <w:rsid w:val="00E323DD"/>
    <w:rsid w:val="00F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1B6"/>
  <w15:chartTrackingRefBased/>
  <w15:docId w15:val="{385AE621-F645-46FF-9167-825DBBD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17</cp:revision>
  <dcterms:created xsi:type="dcterms:W3CDTF">2024-01-19T08:21:00Z</dcterms:created>
  <dcterms:modified xsi:type="dcterms:W3CDTF">2024-01-19T08:32:00Z</dcterms:modified>
</cp:coreProperties>
</file>