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实验4</w:t>
      </w:r>
    </w:p>
    <w:p>
      <w:pPr>
        <w:pStyle w:val="2"/>
        <w:bidi w:val="0"/>
        <w:jc w:val="center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ASP.NET标准控件</w:t>
      </w:r>
    </w:p>
    <w:p>
      <w:pPr>
        <w:numPr>
          <w:ilvl w:val="0"/>
          <w:numId w:val="1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实验目的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(1)理解ASPNET页面事件处理流程。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(2)掌握ASP.NET标准控件的应用。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实验内容及要求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1.设计并实现一个简易的计算器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要求如下: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(1)页面浏览效果如图4-1所示。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(2)仿照一般计算器的工作方式，实现“加”和“减”的功能。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2.设计并实现-个查询教师课表的联动下拉列表框页面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要求如下: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(1)页面浏览效果如图4-2所示。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(2)“学年”下拉列表框中添加10个列表项:当前学年及之前的9个学年。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(3)“学期”下拉列表框中添加两个列表项:“1”和“2”。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(4)“分院”下拉列表框中添加3个列表项:“计算机学院"“外国语学院”和“机电学院”。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(5)“教师”下拉列表框中的列表项根据不同的分院产生。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3.设计并实现一个包含单项选择题的测试页面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要求如下: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(1)页面浏览效果如图4-3所示。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(2)试题要求和选择项必须动态生成。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(3) 如图4-4所示，当单击“提交”按钮时，给出选择的答案。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三、实验步骤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1.设计并实现-一个简易的计算器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设计Web窗体。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在ExSite网站根文件夹下建立Ex4文件夹，再在Ex4文件简易计算器夹中添加一个 Web窗体Calculator.aspx，切换到“设计”视图。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如图4-5所示，在自动生成的div层中输入“简易计算器”，添加一个TextBox控件和六个Button 控件。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设置div层和各控件的属性。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①设置div层的style属性，使得其中的文本对齐方式为“居中”。代码如下:text-align: center;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②Web窗体中各控件的属性设置如表4-1所示。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(3)编写Calculator.aspx.cs中的方法代码。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①在所有方法外声明静态字段，使得这些静态字段中保存的数据可以在所有的方法中被访问，并能在方法代码执行结束后保留数据。其中，静态字段numl用于存储算式中的第一个数字字符串，初始值为"0"; num2 用于存储算式中的第二个数字字符串，初始值为"0"; total 用于存储将所有输入的数连接后的数字字符串，初始值为" (空字符串，双引号之间无空格); sign 用于存储运算符号，初始值为""。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浏览Calculator.aspx进行测试。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在BtnAdd_ Click0方法中的“if (sign.Length== 1)”语句处设置断点，按F5键启动调试，再通过按F11键逐条语句地执行程序，观察num1、num2、total 和sign变量值以及txtDisplay.Text属性值的变化情况，理解程序的执行过程。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2.设计并实现一个查询教师课表的联动下拉列表框页面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设计Web窗体。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在Ex4文件夹中添加一个Web窗体Course.aspx，切换到“设计”视图。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如图4-6所示，向页面输入“学年:”“学期:”“分院:”和“教师:”,添加四个DropDownList控件。适当调整各控件的大小和位置。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设置各控件的属性。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浏览Course. aspx进行测试。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在Page_ Load0方法中的“ if (!IsPostBack)”语句处设置断点，按F5键启动调试，再通过按Fl1键逐条语句地执行程序，理解程序的执行过程。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3.设计并实现- 个包含单项选择题的测试页面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设计Web窗体。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在Ex4文件夹中添加一个Web窗体Choice.aspx,切换到“设计”视图。如图4-7所示，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向页面添加PlaceHolder、Button 和Label控件各一个。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设置个控件的属性。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四、实验结果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4988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4988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762250"/>
            <wp:effectExtent l="0" t="0" r="635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4988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4988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63766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786255"/>
            <wp:effectExtent l="0" t="0" r="5080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4988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49880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946275"/>
            <wp:effectExtent l="0" t="0" r="1270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实验结论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(1)理解了ASPNET页面事件处理流程。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(2)掌握了ASP.NET标准控件的应用。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 w:cs="新宋体"/>
          <w:b/>
          <w:bCs/>
          <w:sz w:val="52"/>
          <w:szCs w:val="52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52"/>
          <w:szCs w:val="52"/>
          <w:lang w:val="en-US" w:eastAsia="zh-CN"/>
        </w:rPr>
        <w:t>//////解决方案打开没有项目的话，可以添加现有网站进行查看。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85C1936"/>
    <w:multiLevelType w:val="singleLevel"/>
    <w:tmpl w:val="A85C193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F8BDCF1"/>
    <w:multiLevelType w:val="singleLevel"/>
    <w:tmpl w:val="FF8BDCF1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FF3AEB"/>
    <w:rsid w:val="2D6E0D14"/>
    <w:rsid w:val="300C3B25"/>
    <w:rsid w:val="33A73806"/>
    <w:rsid w:val="3F5F7F57"/>
    <w:rsid w:val="56D90C6E"/>
    <w:rsid w:val="6A076BA2"/>
    <w:rsid w:val="720F49BE"/>
    <w:rsid w:val="7CFD5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2020-04-15T10:21:00Z</dcterms:created>
  <dc:creator>D＆possible</dc:creator>
  <cp:lastModifiedBy>Gladiator</cp:lastModifiedBy>
  <dcterms:modified xsi:type="dcterms:W3CDTF">2020-04-17T06:17:37Z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