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function [ line_top, line_bot ] = HoughTrans( image 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%HOUGHTRANS Summary of this function goes here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%   Detailed explanation goes here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[r,c] = size(image);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image_top = image(1:(r/2),:);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image_bot = image((r/2+1):end,:);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image_top = edge(image_top,'Canny');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[H,T,R] = hough(image_top);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 = houghpeaks(H,1,'threshold',ceil(0.3*max(H(:))));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line_top = houghlines(image_top,T,R,P,'FillGap',5,'MinLength',7);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image_bot = edge(image_bot,'Canny');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[H,T,R] = hough(image_bot);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 = houghpeaks(H,1,'threshold',ceil(0.3*max(H(:))));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line_bot = houghlines(image_bot,T,R,P,'FillGap',5,'MinLength',7);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