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5E7" w:rsidRDefault="005705E7" w:rsidP="005705E7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5705E7" w:rsidRDefault="005705E7" w:rsidP="005705E7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5705E7" w:rsidRDefault="005C027C" w:rsidP="005705E7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высшего </w:t>
      </w:r>
      <w:r w:rsidR="005705E7">
        <w:rPr>
          <w:rFonts w:eastAsia="Times New Roman" w:cs="Times New Roman"/>
          <w:bCs/>
          <w:sz w:val="28"/>
          <w:szCs w:val="28"/>
        </w:rPr>
        <w:t xml:space="preserve">образования </w:t>
      </w:r>
    </w:p>
    <w:p w:rsidR="005705E7" w:rsidRDefault="005705E7" w:rsidP="005705E7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eastAsia="Times New Roman" w:cs="Times New Roman"/>
          <w:bCs/>
          <w:sz w:val="28"/>
          <w:szCs w:val="28"/>
        </w:rPr>
        <w:t>(ГГУ)</w:t>
      </w:r>
      <w:r>
        <w:rPr>
          <w:rFonts w:eastAsia="Times New Roman" w:cs="Times New Roman"/>
          <w:bCs/>
          <w:sz w:val="28"/>
          <w:szCs w:val="28"/>
        </w:rPr>
        <w:tab/>
      </w:r>
    </w:p>
    <w:p w:rsidR="005705E7" w:rsidRDefault="005705E7" w:rsidP="005705E7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Колледж ГГУ</w:t>
      </w:r>
    </w:p>
    <w:p w:rsidR="005705E7" w:rsidRDefault="005705E7" w:rsidP="005705E7">
      <w:pPr>
        <w:jc w:val="center"/>
        <w:rPr>
          <w:rFonts w:eastAsia="Times New Roman" w:cs="Times New Roman"/>
          <w:sz w:val="28"/>
          <w:szCs w:val="28"/>
        </w:rPr>
      </w:pPr>
    </w:p>
    <w:p w:rsidR="005705E7" w:rsidRDefault="005705E7" w:rsidP="005705E7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5705E7" w:rsidRDefault="005705E7" w:rsidP="005705E7">
      <w:pPr>
        <w:jc w:val="center"/>
        <w:rPr>
          <w:rFonts w:cs="Times New Roman"/>
          <w:sz w:val="28"/>
          <w:szCs w:val="28"/>
        </w:rPr>
      </w:pP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Pr="005705E7" w:rsidRDefault="005705E7" w:rsidP="005705E7">
      <w:pPr>
        <w:jc w:val="center"/>
        <w:rPr>
          <w:rFonts w:eastAsia="Times New Roman" w:cs="Times New Roman"/>
          <w:b/>
          <w:bCs/>
          <w:color w:val="000000"/>
          <w:sz w:val="52"/>
          <w:szCs w:val="48"/>
        </w:rPr>
      </w:pPr>
      <w:r w:rsidRPr="005705E7">
        <w:rPr>
          <w:rFonts w:eastAsia="Times New Roman" w:cs="Times New Roman"/>
          <w:b/>
          <w:bCs/>
          <w:color w:val="000000"/>
          <w:sz w:val="52"/>
          <w:szCs w:val="48"/>
        </w:rPr>
        <w:t>Практические работы №</w:t>
      </w:r>
      <w:r w:rsidR="00667F48">
        <w:rPr>
          <w:rFonts w:eastAsia="Times New Roman" w:cs="Times New Roman"/>
          <w:b/>
          <w:bCs/>
          <w:color w:val="000000"/>
          <w:sz w:val="52"/>
          <w:szCs w:val="48"/>
        </w:rPr>
        <w:t>9</w:t>
      </w:r>
    </w:p>
    <w:p w:rsidR="005705E7" w:rsidRPr="005705E7" w:rsidRDefault="005705E7" w:rsidP="005705E7">
      <w:pPr>
        <w:jc w:val="center"/>
        <w:rPr>
          <w:rFonts w:eastAsia="Times New Roman" w:cs="Times New Roman"/>
          <w:b/>
          <w:bCs/>
          <w:color w:val="000000"/>
          <w:sz w:val="36"/>
          <w:szCs w:val="32"/>
        </w:rPr>
      </w:pPr>
    </w:p>
    <w:p w:rsidR="005705E7" w:rsidRDefault="00CF33C0" w:rsidP="005705E7">
      <w:pPr>
        <w:jc w:val="center"/>
        <w:rPr>
          <w:rFonts w:eastAsia="Times New Roman" w:cs="Times New Roman"/>
          <w:b/>
          <w:bCs/>
          <w:color w:val="000000"/>
          <w:sz w:val="36"/>
          <w:szCs w:val="32"/>
        </w:rPr>
      </w:pPr>
      <w:r>
        <w:rPr>
          <w:rFonts w:eastAsia="Times New Roman" w:cs="Times New Roman"/>
          <w:b/>
          <w:bCs/>
          <w:color w:val="000000"/>
          <w:sz w:val="36"/>
          <w:szCs w:val="32"/>
        </w:rPr>
        <w:t>по</w:t>
      </w:r>
      <w:r w:rsidR="005705E7" w:rsidRPr="005705E7">
        <w:rPr>
          <w:rFonts w:eastAsia="Times New Roman" w:cs="Times New Roman"/>
          <w:b/>
          <w:bCs/>
          <w:color w:val="000000"/>
          <w:sz w:val="36"/>
          <w:szCs w:val="32"/>
        </w:rPr>
        <w:t xml:space="preserve"> «Компьютерны</w:t>
      </w:r>
      <w:r w:rsidR="00667F48">
        <w:rPr>
          <w:rFonts w:eastAsia="Times New Roman" w:cs="Times New Roman"/>
          <w:b/>
          <w:bCs/>
          <w:color w:val="000000"/>
          <w:sz w:val="36"/>
          <w:szCs w:val="32"/>
        </w:rPr>
        <w:t>е сети</w:t>
      </w:r>
      <w:r w:rsidR="005705E7" w:rsidRPr="005705E7">
        <w:rPr>
          <w:rFonts w:eastAsia="Times New Roman" w:cs="Times New Roman"/>
          <w:b/>
          <w:bCs/>
          <w:color w:val="000000"/>
          <w:sz w:val="36"/>
          <w:szCs w:val="32"/>
        </w:rPr>
        <w:t>»</w:t>
      </w:r>
    </w:p>
    <w:p w:rsidR="00667F48" w:rsidRPr="005705E7" w:rsidRDefault="00667F48" w:rsidP="005705E7">
      <w:pPr>
        <w:jc w:val="center"/>
        <w:rPr>
          <w:rFonts w:eastAsia="Times New Roman" w:cs="Times New Roman"/>
          <w:b/>
          <w:bCs/>
          <w:color w:val="000000"/>
          <w:sz w:val="36"/>
          <w:szCs w:val="32"/>
        </w:rPr>
      </w:pPr>
    </w:p>
    <w:p w:rsidR="005705E7" w:rsidRPr="005705E7" w:rsidRDefault="005705E7" w:rsidP="005705E7">
      <w:pPr>
        <w:jc w:val="center"/>
        <w:rPr>
          <w:rFonts w:cs="Times New Roman"/>
          <w:b/>
          <w:sz w:val="36"/>
          <w:szCs w:val="32"/>
        </w:rPr>
      </w:pPr>
      <w:r w:rsidRPr="005705E7">
        <w:rPr>
          <w:rFonts w:cs="Times New Roman"/>
          <w:b/>
          <w:sz w:val="36"/>
          <w:szCs w:val="32"/>
        </w:rPr>
        <w:t>на тему «</w:t>
      </w:r>
      <w:r w:rsidRPr="005705E7">
        <w:rPr>
          <w:b/>
          <w:sz w:val="36"/>
          <w:szCs w:val="32"/>
        </w:rPr>
        <w:t>Получение сетевых настроек по DHCP</w:t>
      </w:r>
      <w:r w:rsidRPr="005705E7">
        <w:rPr>
          <w:rFonts w:cs="Times New Roman"/>
          <w:b/>
          <w:sz w:val="36"/>
          <w:szCs w:val="32"/>
        </w:rPr>
        <w:t>»</w:t>
      </w:r>
      <w:bookmarkStart w:id="0" w:name="_GoBack"/>
      <w:bookmarkEnd w:id="0"/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Default="005705E7" w:rsidP="005705E7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5705E7" w:rsidRDefault="005705E7" w:rsidP="005705E7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5705E7" w:rsidRDefault="005705E7" w:rsidP="005705E7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5705E7" w:rsidRDefault="005705E7" w:rsidP="005705E7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5705E7" w:rsidRDefault="005705E7" w:rsidP="005705E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ВЫПОЛНИЛА:</w:t>
      </w:r>
    </w:p>
    <w:p w:rsidR="005705E7" w:rsidRDefault="005705E7" w:rsidP="005705E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Студентка группы ИСП-О-17</w:t>
      </w:r>
    </w:p>
    <w:p w:rsidR="005705E7" w:rsidRDefault="005705E7" w:rsidP="005705E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Пигарева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Е. А.</w:t>
      </w:r>
    </w:p>
    <w:p w:rsidR="005705E7" w:rsidRDefault="005705E7" w:rsidP="005705E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5705E7" w:rsidRDefault="005705E7" w:rsidP="005705E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5705E7" w:rsidRDefault="005705E7" w:rsidP="005705E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 Ю.</w:t>
      </w:r>
    </w:p>
    <w:p w:rsidR="005705E7" w:rsidRDefault="005705E7" w:rsidP="005705E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5705E7" w:rsidRDefault="005705E7" w:rsidP="005705E7">
      <w:pPr>
        <w:ind w:left="567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Оценка ___________________</w:t>
      </w: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п.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г.</w:t>
      </w:r>
    </w:p>
    <w:p w:rsidR="00FF6FA0" w:rsidRPr="00CA1FD0" w:rsidRDefault="005705E7" w:rsidP="00CA1FD0">
      <w:pPr>
        <w:ind w:firstLine="709"/>
        <w:jc w:val="both"/>
        <w:rPr>
          <w:b/>
          <w:sz w:val="28"/>
          <w:szCs w:val="28"/>
        </w:rPr>
      </w:pPr>
      <w:r w:rsidRPr="00CA1FD0">
        <w:rPr>
          <w:b/>
          <w:sz w:val="28"/>
          <w:szCs w:val="28"/>
        </w:rPr>
        <w:t>Цель работы:</w:t>
      </w:r>
      <w:r w:rsidRPr="00CA1FD0">
        <w:rPr>
          <w:sz w:val="28"/>
          <w:szCs w:val="28"/>
        </w:rPr>
        <w:t xml:space="preserve"> ознакомиться с механизмом динамической маршрутизации по протоколу RIP. Научиться настраивать компьютеры и </w:t>
      </w:r>
      <w:r w:rsidRPr="00CA1FD0">
        <w:rPr>
          <w:sz w:val="28"/>
          <w:szCs w:val="28"/>
        </w:rPr>
        <w:lastRenderedPageBreak/>
        <w:t>серверы для автоматизации получения компьютерами сетевых настроек.</w:t>
      </w:r>
    </w:p>
    <w:p w:rsidR="005705E7" w:rsidRPr="00CA1FD0" w:rsidRDefault="005705E7" w:rsidP="00CA1FD0">
      <w:pPr>
        <w:ind w:firstLine="709"/>
        <w:jc w:val="both"/>
        <w:rPr>
          <w:sz w:val="28"/>
          <w:szCs w:val="28"/>
        </w:rPr>
      </w:pPr>
    </w:p>
    <w:p w:rsidR="00760FA7" w:rsidRPr="00CA1FD0" w:rsidRDefault="00760FA7" w:rsidP="00CA1FD0">
      <w:pPr>
        <w:ind w:firstLine="709"/>
        <w:jc w:val="both"/>
        <w:rPr>
          <w:b/>
          <w:sz w:val="28"/>
          <w:szCs w:val="28"/>
        </w:rPr>
      </w:pPr>
      <w:r w:rsidRPr="00CA1FD0">
        <w:rPr>
          <w:b/>
          <w:sz w:val="28"/>
          <w:szCs w:val="28"/>
        </w:rPr>
        <w:t>Ход работы:</w:t>
      </w:r>
    </w:p>
    <w:p w:rsidR="00760FA7" w:rsidRPr="00CA1FD0" w:rsidRDefault="00760FA7" w:rsidP="00CA1FD0">
      <w:pPr>
        <w:ind w:firstLine="709"/>
        <w:jc w:val="both"/>
        <w:rPr>
          <w:sz w:val="28"/>
          <w:szCs w:val="28"/>
        </w:rPr>
      </w:pPr>
      <w:r w:rsidRPr="00CA1FD0">
        <w:rPr>
          <w:sz w:val="28"/>
          <w:szCs w:val="28"/>
        </w:rPr>
        <w:t xml:space="preserve">Откроем </w:t>
      </w:r>
      <w:proofErr w:type="spellStart"/>
      <w:r w:rsidRPr="00CA1FD0">
        <w:rPr>
          <w:sz w:val="28"/>
          <w:szCs w:val="28"/>
          <w:lang w:val="en-US"/>
        </w:rPr>
        <w:t>NetEmul</w:t>
      </w:r>
      <w:proofErr w:type="spellEnd"/>
      <w:r w:rsidRPr="00CA1FD0">
        <w:rPr>
          <w:sz w:val="28"/>
          <w:szCs w:val="28"/>
        </w:rPr>
        <w:t xml:space="preserve"> и создадим новый лист.</w:t>
      </w:r>
    </w:p>
    <w:p w:rsidR="00760FA7" w:rsidRPr="00CA1FD0" w:rsidRDefault="00760FA7" w:rsidP="00CA1FD0">
      <w:pPr>
        <w:ind w:firstLine="709"/>
        <w:jc w:val="both"/>
        <w:rPr>
          <w:sz w:val="28"/>
          <w:szCs w:val="28"/>
        </w:rPr>
      </w:pPr>
    </w:p>
    <w:p w:rsidR="00760FA7" w:rsidRPr="00CA1FD0" w:rsidRDefault="00760FA7" w:rsidP="00CA1FD0">
      <w:pPr>
        <w:ind w:firstLine="709"/>
        <w:jc w:val="both"/>
        <w:rPr>
          <w:sz w:val="28"/>
          <w:szCs w:val="28"/>
        </w:rPr>
      </w:pPr>
      <w:r w:rsidRPr="00CA1FD0">
        <w:rPr>
          <w:noProof/>
          <w:sz w:val="28"/>
          <w:szCs w:val="28"/>
          <w:lang w:eastAsia="ru-RU" w:bidi="ar-SA"/>
        </w:rPr>
        <w:drawing>
          <wp:inline distT="0" distB="0" distL="0" distR="0" wp14:anchorId="43C32C37" wp14:editId="31840AD4">
            <wp:extent cx="3907534" cy="3057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8533" cy="305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A7" w:rsidRPr="00CA1FD0" w:rsidRDefault="00760FA7" w:rsidP="00CA1FD0">
      <w:pPr>
        <w:ind w:firstLine="709"/>
        <w:jc w:val="both"/>
        <w:rPr>
          <w:sz w:val="28"/>
          <w:szCs w:val="28"/>
        </w:rPr>
      </w:pPr>
    </w:p>
    <w:p w:rsidR="00760FA7" w:rsidRPr="00CA1FD0" w:rsidRDefault="00760FA7" w:rsidP="00CA1FD0">
      <w:pPr>
        <w:ind w:firstLine="709"/>
        <w:jc w:val="both"/>
        <w:rPr>
          <w:sz w:val="28"/>
          <w:szCs w:val="28"/>
        </w:rPr>
      </w:pPr>
    </w:p>
    <w:p w:rsidR="00760FA7" w:rsidRDefault="00760FA7" w:rsidP="00CA1FD0">
      <w:pPr>
        <w:ind w:firstLine="709"/>
        <w:jc w:val="both"/>
        <w:rPr>
          <w:sz w:val="28"/>
          <w:szCs w:val="28"/>
        </w:rPr>
      </w:pPr>
      <w:r w:rsidRPr="00CA1FD0">
        <w:rPr>
          <w:sz w:val="28"/>
          <w:szCs w:val="28"/>
        </w:rPr>
        <w:t>Затем расположим объекты на новом листе как показано на примере.</w:t>
      </w:r>
    </w:p>
    <w:p w:rsidR="001E324A" w:rsidRPr="00CA1FD0" w:rsidRDefault="001E324A" w:rsidP="00CA1FD0">
      <w:pPr>
        <w:ind w:firstLine="709"/>
        <w:jc w:val="both"/>
        <w:rPr>
          <w:sz w:val="28"/>
          <w:szCs w:val="28"/>
        </w:rPr>
      </w:pPr>
    </w:p>
    <w:p w:rsidR="00760FA7" w:rsidRPr="00CA1FD0" w:rsidRDefault="00760FA7" w:rsidP="00CA1FD0">
      <w:pPr>
        <w:ind w:firstLine="709"/>
        <w:jc w:val="both"/>
        <w:rPr>
          <w:sz w:val="28"/>
          <w:szCs w:val="28"/>
        </w:rPr>
      </w:pPr>
      <w:r w:rsidRPr="00CA1FD0">
        <w:rPr>
          <w:noProof/>
          <w:sz w:val="28"/>
          <w:szCs w:val="28"/>
          <w:lang w:eastAsia="ru-RU" w:bidi="ar-SA"/>
        </w:rPr>
        <w:drawing>
          <wp:inline distT="0" distB="0" distL="0" distR="0" wp14:anchorId="3A9A5E4B" wp14:editId="04679DDD">
            <wp:extent cx="4990556" cy="38100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2321" cy="381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E7" w:rsidRPr="00CA1FD0" w:rsidRDefault="005705E7" w:rsidP="00CA1FD0">
      <w:pPr>
        <w:ind w:firstLine="709"/>
        <w:jc w:val="both"/>
        <w:rPr>
          <w:sz w:val="28"/>
          <w:szCs w:val="28"/>
        </w:rPr>
      </w:pPr>
    </w:p>
    <w:p w:rsidR="005705E7" w:rsidRPr="00CA1FD0" w:rsidRDefault="00D75325" w:rsidP="00CA1FD0">
      <w:pPr>
        <w:ind w:firstLine="709"/>
        <w:jc w:val="both"/>
        <w:rPr>
          <w:sz w:val="28"/>
          <w:szCs w:val="28"/>
        </w:rPr>
      </w:pPr>
      <w:r w:rsidRPr="00CA1FD0">
        <w:rPr>
          <w:sz w:val="28"/>
          <w:szCs w:val="28"/>
        </w:rPr>
        <w:t>Начнём на</w:t>
      </w:r>
      <w:r w:rsidR="00CA1FD0" w:rsidRPr="00CA1FD0">
        <w:rPr>
          <w:sz w:val="28"/>
          <w:szCs w:val="28"/>
        </w:rPr>
        <w:t>страивать</w:t>
      </w:r>
      <w:r w:rsidRPr="00CA1FD0">
        <w:rPr>
          <w:sz w:val="28"/>
          <w:szCs w:val="28"/>
        </w:rPr>
        <w:t xml:space="preserve"> соединение всех объектов.</w:t>
      </w:r>
    </w:p>
    <w:p w:rsidR="005705E7" w:rsidRPr="00CA1FD0" w:rsidRDefault="005705E7" w:rsidP="00CA1FD0">
      <w:pPr>
        <w:ind w:firstLine="709"/>
        <w:jc w:val="both"/>
        <w:rPr>
          <w:sz w:val="28"/>
          <w:szCs w:val="28"/>
        </w:rPr>
      </w:pPr>
    </w:p>
    <w:p w:rsidR="005705E7" w:rsidRPr="00CA1FD0" w:rsidRDefault="0070054B" w:rsidP="00CA1FD0">
      <w:pPr>
        <w:ind w:firstLine="709"/>
        <w:jc w:val="both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9FCFA14" wp14:editId="76F0993F">
            <wp:extent cx="4413404" cy="34099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5861" cy="341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E7" w:rsidRPr="00CA1FD0" w:rsidRDefault="005705E7" w:rsidP="00CA1FD0">
      <w:pPr>
        <w:ind w:firstLine="709"/>
        <w:jc w:val="both"/>
        <w:rPr>
          <w:sz w:val="28"/>
          <w:szCs w:val="28"/>
        </w:rPr>
      </w:pPr>
    </w:p>
    <w:p w:rsidR="005705E7" w:rsidRDefault="00CA1FD0" w:rsidP="00CA1FD0">
      <w:pPr>
        <w:ind w:firstLine="709"/>
        <w:jc w:val="both"/>
        <w:rPr>
          <w:sz w:val="28"/>
          <w:szCs w:val="28"/>
        </w:rPr>
      </w:pPr>
      <w:r w:rsidRPr="00CA1FD0">
        <w:rPr>
          <w:sz w:val="28"/>
          <w:szCs w:val="28"/>
        </w:rPr>
        <w:t>В конечном итоге компьютеры и серверы настроены для автоматизации получения данных.</w:t>
      </w:r>
    </w:p>
    <w:p w:rsidR="0070054B" w:rsidRPr="00CA1FD0" w:rsidRDefault="0070054B" w:rsidP="00CA1FD0">
      <w:pPr>
        <w:ind w:firstLine="709"/>
        <w:jc w:val="both"/>
        <w:rPr>
          <w:sz w:val="28"/>
          <w:szCs w:val="28"/>
        </w:rPr>
      </w:pPr>
    </w:p>
    <w:p w:rsidR="00CA1FD0" w:rsidRPr="00CA1FD0" w:rsidRDefault="00CA1FD0" w:rsidP="00CA1FD0">
      <w:pPr>
        <w:ind w:firstLine="709"/>
        <w:jc w:val="both"/>
        <w:rPr>
          <w:rFonts w:cs="Times New Roman"/>
          <w:b/>
          <w:sz w:val="28"/>
          <w:szCs w:val="28"/>
        </w:rPr>
      </w:pPr>
      <w:r w:rsidRPr="00CA1FD0">
        <w:rPr>
          <w:rFonts w:cs="Times New Roman"/>
          <w:b/>
          <w:sz w:val="28"/>
          <w:szCs w:val="28"/>
        </w:rPr>
        <w:t>Контрольные вопросы:</w:t>
      </w:r>
    </w:p>
    <w:p w:rsidR="00CA1FD0" w:rsidRPr="00CA1FD0" w:rsidRDefault="00CA1FD0" w:rsidP="00CA1FD0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  <w:sz w:val="28"/>
          <w:szCs w:val="28"/>
        </w:rPr>
      </w:pPr>
      <w:r w:rsidRPr="00CA1FD0">
        <w:rPr>
          <w:rFonts w:cs="Times New Roman"/>
          <w:sz w:val="28"/>
          <w:szCs w:val="28"/>
        </w:rPr>
        <w:t xml:space="preserve">Протокол RIP. </w:t>
      </w:r>
    </w:p>
    <w:p w:rsidR="00CA1FD0" w:rsidRPr="00BD7D66" w:rsidRDefault="00CA1FD0" w:rsidP="00CA1FD0">
      <w:pPr>
        <w:pStyle w:val="a3"/>
        <w:ind w:left="0" w:firstLine="709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BD7D66">
        <w:rPr>
          <w:rFonts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Протокол маршрутной информации </w:t>
      </w:r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 (</w:t>
      </w:r>
      <w:hyperlink r:id="rId8" w:tooltip="Английский язык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англ.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D7D66">
        <w:rPr>
          <w:rFonts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 </w:t>
      </w:r>
      <w:r w:rsidRPr="00BD7D66">
        <w:rPr>
          <w:rFonts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R</w:t>
      </w:r>
      <w:r w:rsidRPr="00BD7D66">
        <w:rPr>
          <w:rFonts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outing </w:t>
      </w:r>
      <w:r w:rsidRPr="00BD7D66">
        <w:rPr>
          <w:rFonts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I</w:t>
      </w:r>
      <w:r w:rsidRPr="00BD7D66">
        <w:rPr>
          <w:rFonts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nformation </w:t>
      </w:r>
      <w:r w:rsidRPr="00BD7D66">
        <w:rPr>
          <w:rFonts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P</w:t>
      </w:r>
      <w:r w:rsidRPr="00BD7D66">
        <w:rPr>
          <w:rFonts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rotocol</w:t>
      </w:r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) — один из самых простых </w:t>
      </w:r>
      <w:hyperlink r:id="rId9" w:tooltip="Протокол маршрутизации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протоколов</w:t>
        </w:r>
      </w:hyperlink>
      <w:r w:rsidRPr="00BD7D66">
        <w:rPr>
          <w:rFonts w:cs="Times New Roman"/>
          <w:color w:val="000000" w:themeColor="text1"/>
          <w:sz w:val="28"/>
          <w:szCs w:val="28"/>
        </w:rPr>
        <w:t xml:space="preserve"> </w:t>
      </w:r>
      <w:hyperlink r:id="rId10" w:tooltip="Маршрутизация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маршрутизации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. Применяется в небольших </w:t>
      </w:r>
      <w:hyperlink r:id="rId11" w:tooltip="Компьютерная сеть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компьютерных сетях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, позволяет </w:t>
      </w:r>
      <w:hyperlink r:id="rId12" w:tooltip="Маршрутизатор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маршрутизаторам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 динамически обновлять маршрутную информацию (направление и дальность в </w:t>
      </w:r>
      <w:proofErr w:type="spellStart"/>
      <w:r w:rsidRPr="00BD7D66">
        <w:rPr>
          <w:rFonts w:cs="Times New Roman"/>
          <w:color w:val="000000" w:themeColor="text1"/>
          <w:sz w:val="28"/>
          <w:szCs w:val="28"/>
        </w:rPr>
        <w:fldChar w:fldCharType="begin"/>
      </w:r>
      <w:r w:rsidRPr="00BD7D66">
        <w:rPr>
          <w:rFonts w:cs="Times New Roman"/>
          <w:color w:val="000000" w:themeColor="text1"/>
          <w:sz w:val="28"/>
          <w:szCs w:val="28"/>
        </w:rPr>
        <w:instrText xml:space="preserve"> HYPERLINK "https://ru.wikipedia.org/wiki/%D0%A2%D1%80%D0%B0%D0%BD%D0%B7%D0%B8%D1%82%D0%BD%D1%8B%D0%B9_%D1%83%D1%87%D0%B0%D1%81%D1%82%D0%BE%D0%BA" \o "Транзитный участок" </w:instrText>
      </w:r>
      <w:r w:rsidRPr="00BD7D66">
        <w:rPr>
          <w:rFonts w:cs="Times New Roman"/>
          <w:color w:val="000000" w:themeColor="text1"/>
          <w:sz w:val="28"/>
          <w:szCs w:val="28"/>
        </w:rPr>
        <w:fldChar w:fldCharType="separate"/>
      </w:r>
      <w:r w:rsidRPr="00BD7D66">
        <w:rPr>
          <w:rStyle w:val="a4"/>
          <w:rFonts w:cs="Times New Roman"/>
          <w:color w:val="000000" w:themeColor="text1"/>
          <w:sz w:val="28"/>
          <w:szCs w:val="28"/>
          <w:u w:val="none"/>
          <w:shd w:val="clear" w:color="auto" w:fill="FFFFFF"/>
        </w:rPr>
        <w:t>хопах</w:t>
      </w:r>
      <w:proofErr w:type="spellEnd"/>
      <w:r w:rsidRPr="00BD7D66">
        <w:rPr>
          <w:rFonts w:cs="Times New Roman"/>
          <w:color w:val="000000" w:themeColor="text1"/>
          <w:sz w:val="28"/>
          <w:szCs w:val="28"/>
        </w:rPr>
        <w:fldChar w:fldCharType="end"/>
      </w:r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), получая ее от соседних маршрутизаторов.</w:t>
      </w:r>
    </w:p>
    <w:p w:rsidR="005705E7" w:rsidRPr="00BD7D66" w:rsidRDefault="00CA1FD0" w:rsidP="00CA1FD0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BD7D66">
        <w:rPr>
          <w:rFonts w:cs="Times New Roman"/>
          <w:color w:val="000000" w:themeColor="text1"/>
          <w:sz w:val="28"/>
          <w:szCs w:val="28"/>
        </w:rPr>
        <w:t>Протокол DHCP.</w:t>
      </w:r>
    </w:p>
    <w:p w:rsidR="00CA1FD0" w:rsidRPr="00BD7D66" w:rsidRDefault="00CA1FD0" w:rsidP="00CA1FD0">
      <w:pPr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BD7D66">
        <w:rPr>
          <w:rFonts w:cs="Times New Roman"/>
          <w:b/>
          <w:bCs/>
          <w:color w:val="000000" w:themeColor="text1"/>
          <w:sz w:val="28"/>
          <w:szCs w:val="28"/>
          <w:shd w:val="clear" w:color="auto" w:fill="FFFFFF"/>
        </w:rPr>
        <w:t>DHCP</w:t>
      </w:r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 (</w:t>
      </w:r>
      <w:hyperlink r:id="rId13" w:tooltip="Английский язык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англ.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D7D66">
        <w:rPr>
          <w:rFonts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Dynamic</w:t>
      </w:r>
      <w:r w:rsidRPr="00BD7D66">
        <w:rPr>
          <w:rFonts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D7D66">
        <w:rPr>
          <w:rFonts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Host</w:t>
      </w:r>
      <w:r w:rsidRPr="00BD7D66">
        <w:rPr>
          <w:rFonts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D7D66">
        <w:rPr>
          <w:rFonts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Configuration</w:t>
      </w:r>
      <w:r w:rsidRPr="00BD7D66">
        <w:rPr>
          <w:rFonts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D7D66">
        <w:rPr>
          <w:rFonts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Protocol</w:t>
      </w:r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 — протокол динамической настройки </w:t>
      </w:r>
      <w:hyperlink r:id="rId14" w:tooltip="Хост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узла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) — </w:t>
      </w:r>
      <w:hyperlink r:id="rId15" w:tooltip="Сетевой протокол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сетевой протокол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, позволяющий </w:t>
      </w:r>
      <w:hyperlink r:id="rId16" w:tooltip="Сетевое устройство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сетевым устройствам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 автоматически получать </w:t>
      </w:r>
      <w:hyperlink r:id="rId17" w:tooltip="IP-адрес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IP-адрес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 и другие параметры, необходимые для работы в сети </w:t>
      </w:r>
      <w:hyperlink r:id="rId18" w:tooltip="TCP/IP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TCP/IP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. Данный протокол работает по модели «</w:t>
      </w:r>
      <w:hyperlink r:id="rId19" w:tooltip="Клиент-сервер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клиент-сервер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». Для автоматической конфигурации компьютер-клиент на этапе конфигурации сетевого устройства обращается к так называемому </w:t>
      </w:r>
      <w:r w:rsidRPr="00BD7D66">
        <w:rPr>
          <w:rFonts w:cs="Times New Roman"/>
          <w:i/>
          <w:iCs/>
          <w:color w:val="000000" w:themeColor="text1"/>
          <w:sz w:val="28"/>
          <w:szCs w:val="28"/>
          <w:shd w:val="clear" w:color="auto" w:fill="FFFFFF"/>
        </w:rPr>
        <w:t>серверу DHCP</w:t>
      </w:r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 и получает от него нужные параметры.</w:t>
      </w:r>
    </w:p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sectPr w:rsidR="00570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D26E8"/>
    <w:multiLevelType w:val="hybridMultilevel"/>
    <w:tmpl w:val="28361C42"/>
    <w:lvl w:ilvl="0" w:tplc="BCA834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25"/>
    <w:rsid w:val="001E324A"/>
    <w:rsid w:val="00566525"/>
    <w:rsid w:val="005705E7"/>
    <w:rsid w:val="005C027C"/>
    <w:rsid w:val="00667F48"/>
    <w:rsid w:val="0070054B"/>
    <w:rsid w:val="00760FA7"/>
    <w:rsid w:val="00BD7D66"/>
    <w:rsid w:val="00CA1FD0"/>
    <w:rsid w:val="00CF33C0"/>
    <w:rsid w:val="00D75325"/>
    <w:rsid w:val="00FA5DBC"/>
    <w:rsid w:val="00FF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E0DB9"/>
  <w15:chartTrackingRefBased/>
  <w15:docId w15:val="{88A85F73-5CDE-4C64-A2F4-3322A2CC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5E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FD0"/>
    <w:pPr>
      <w:ind w:left="720"/>
      <w:contextualSpacing/>
    </w:pPr>
    <w:rPr>
      <w:szCs w:val="21"/>
    </w:rPr>
  </w:style>
  <w:style w:type="character" w:styleId="a4">
    <w:name w:val="Hyperlink"/>
    <w:basedOn w:val="a0"/>
    <w:uiPriority w:val="99"/>
    <w:semiHidden/>
    <w:unhideWhenUsed/>
    <w:rsid w:val="00CA1F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8" Type="http://schemas.openxmlformats.org/officeDocument/2006/relationships/hyperlink" Target="https://ru.wikipedia.org/wiki/TCP/I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9C%D0%B0%D1%80%D1%88%D1%80%D1%83%D1%82%D0%B8%D0%B7%D0%B0%D1%82%D0%BE%D1%80" TargetMode="External"/><Relationship Id="rId17" Type="http://schemas.openxmlformats.org/officeDocument/2006/relationships/hyperlink" Target="https://ru.wikipedia.org/wiki/IP-%D0%B0%D0%B4%D1%80%D0%B5%D1%81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5%D1%82%D0%B5%D0%B2%D0%BE%D0%B5_%D1%83%D1%81%D1%82%D1%80%D0%BE%D0%B9%D1%81%D1%82%D0%B2%D0%B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A%D0%BE%D0%BC%D0%BF%D1%8C%D1%8E%D1%82%D0%B5%D1%80%D0%BD%D0%B0%D1%8F_%D1%81%D0%B5%D1%82%D1%8C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1%D0%B5%D1%82%D0%B5%D0%B2%D0%BE%D0%B9_%D0%BF%D1%80%D0%BE%D1%82%D0%BE%D0%BA%D0%BE%D0%BB" TargetMode="External"/><Relationship Id="rId10" Type="http://schemas.openxmlformats.org/officeDocument/2006/relationships/hyperlink" Target="https://ru.wikipedia.org/wiki/%D0%9C%D0%B0%D1%80%D1%88%D1%80%D1%83%D1%82%D0%B8%D0%B7%D0%B0%D1%86%D0%B8%D1%8F" TargetMode="External"/><Relationship Id="rId19" Type="http://schemas.openxmlformats.org/officeDocument/2006/relationships/hyperlink" Target="https://ru.wikipedia.org/wiki/%D0%9A%D0%BB%D0%B8%D0%B5%D0%BD%D1%82-%D1%81%D0%B5%D1%80%D0%B2%D0%B5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1%80%D0%BE%D1%82%D0%BE%D0%BA%D0%BE%D0%BB_%D0%BC%D0%B0%D1%80%D1%88%D1%80%D1%83%D1%82%D0%B8%D0%B7%D0%B0%D1%86%D0%B8%D0%B8" TargetMode="External"/><Relationship Id="rId14" Type="http://schemas.openxmlformats.org/officeDocument/2006/relationships/hyperlink" Target="https://ru.wikipedia.org/wiki/%D0%A5%D0%BE%D1%81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11</cp:revision>
  <dcterms:created xsi:type="dcterms:W3CDTF">2019-11-16T05:57:00Z</dcterms:created>
  <dcterms:modified xsi:type="dcterms:W3CDTF">2019-11-16T08:05:00Z</dcterms:modified>
</cp:coreProperties>
</file>