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C841FB" w:rsidRPr="00C841FB" w:rsidRDefault="00C841FB" w:rsidP="00C841FB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  <w:t xml:space="preserve">по предмету «Моделирование и анализ </w:t>
      </w:r>
      <w:proofErr w:type="gramStart"/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  <w:t>ПО</w:t>
      </w:r>
      <w:proofErr w:type="gramEnd"/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  <w:t>»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  <w:t>на тему «</w:t>
      </w:r>
      <w:r w:rsidRPr="00C841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Обратное проектирование алгоритма</w:t>
      </w:r>
      <w:r w:rsidRPr="00C841FB"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  <w:t>»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ВЫПОЛНИЛА: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ИСП-О-17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Пигарева</w:t>
      </w:r>
      <w:proofErr w:type="spellEnd"/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Е. А.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C841FB" w:rsidRPr="00C841FB" w:rsidRDefault="00C841FB" w:rsidP="00C841FB">
      <w:pPr>
        <w:widowControl w:val="0"/>
        <w:numPr>
          <w:ilvl w:val="0"/>
          <w:numId w:val="4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год</w:t>
      </w:r>
    </w:p>
    <w:p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:rsidR="00923A0A" w:rsidRDefault="00923A0A" w:rsidP="001C50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2A5" w:rsidRPr="002472A5" w:rsidRDefault="002472A5" w:rsidP="00247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bookmarkStart w:id="0" w:name="_GoBack"/>
      <w:bookmarkEnd w:id="0"/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современной конкурентной среде традиционный жизненный цикл изделия от разработки до производства часто не устраивает промышленные компании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 случаях, когда необходимо разработать и произвести изделие на основе существующего прототипа без готовой конструкторской документации и прочих исходных данных, тогда на помощь производству приходит обратное проектирование - создание виртуальной 3D-модели изделия и воссоздание конструкторской документации.</w:t>
      </w:r>
    </w:p>
    <w:p w:rsidR="002472A5" w:rsidRPr="002472A5" w:rsidRDefault="002472A5" w:rsidP="002472A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вид технологии обратного проектирования</w:t>
      </w:r>
    </w:p>
    <w:p w:rsidR="002472A5" w:rsidRPr="002472A5" w:rsidRDefault="002472A5" w:rsidP="002472A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3D-сканирование исходных прототипов.</w:t>
      </w:r>
    </w:p>
    <w:p w:rsidR="002472A5" w:rsidRPr="002472A5" w:rsidRDefault="002472A5" w:rsidP="002472A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Компьютерное</w:t>
      </w:r>
      <w:proofErr w:type="gramEnd"/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3D-моделирование деталей, узлов или агрегатов на основе данных сканирования. В процессе обратного проектирования используются не только данные, полученные при 3D-сканировнии, а также учитываются данные о:</w:t>
      </w:r>
    </w:p>
    <w:p w:rsidR="002472A5" w:rsidRPr="002472A5" w:rsidRDefault="00923A0A" w:rsidP="002472A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ребуемых </w:t>
      </w:r>
      <w:proofErr w:type="gramStart"/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допусках</w:t>
      </w:r>
      <w:proofErr w:type="gramEnd"/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посадках;</w:t>
      </w:r>
    </w:p>
    <w:p w:rsidR="002472A5" w:rsidRPr="002472A5" w:rsidRDefault="00923A0A" w:rsidP="002472A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ехнологии изготовления узлов изделия;</w:t>
      </w:r>
    </w:p>
    <w:p w:rsidR="002472A5" w:rsidRPr="002472A5" w:rsidRDefault="00923A0A" w:rsidP="002472A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ребованиях</w:t>
      </w:r>
      <w:proofErr w:type="gramEnd"/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последовательности сборки;</w:t>
      </w:r>
    </w:p>
    <w:p w:rsidR="002472A5" w:rsidRPr="002472A5" w:rsidRDefault="002472A5" w:rsidP="002472A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 исходные требования.</w:t>
      </w:r>
    </w:p>
    <w:p w:rsidR="002472A5" w:rsidRPr="002472A5" w:rsidRDefault="002472A5" w:rsidP="002472A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задач для обратного проектирования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родление срока эксплуатации деталей в изнашивающихся узлах или механизмах;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опирование современных машиностроительных изделий или их фрагментов;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одификация устаревших узлов и агрегатов;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зготовление изделий по промышленным или дизайнерским прототипам, созданным с помощью ручного труда;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новых изделий на основе детального конструкторского анализа аналогичных промышленных прототипов;</w:t>
      </w:r>
    </w:p>
    <w:p w:rsidR="002472A5" w:rsidRPr="002472A5" w:rsidRDefault="00923A0A" w:rsidP="002472A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472A5"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оссоздание скульптур и архитектуры, имеющих историческую ценность.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lastRenderedPageBreak/>
        <w:t>Основными угрозами для программного продукта, защищённого от несанкционированного использования, являются угроза нарушения функциональности модуля защиты и угроза раскрытия эталонных характеристик среды. Реализация первой угрозы может заключаться в обходе либо полном отключении модуля защиты путём модификации кода программы. Реализация второй – в выяснении эталонных характеристик среды путём исследования программно-аппаратной среды функционирования защищённой программы.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В любом случае, существует ряд задач, которые злоумышленник должен решить</w:t>
      </w:r>
      <w:r>
        <w:rPr>
          <w:sz w:val="28"/>
          <w:szCs w:val="28"/>
        </w:rPr>
        <w:t xml:space="preserve"> при реализации данных угроз</w:t>
      </w:r>
      <w:r w:rsidRPr="002472A5">
        <w:rPr>
          <w:sz w:val="28"/>
          <w:szCs w:val="28"/>
        </w:rPr>
        <w:t>.</w:t>
      </w:r>
    </w:p>
    <w:p w:rsidR="002472A5" w:rsidRPr="002472A5" w:rsidRDefault="002472A5" w:rsidP="002472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2472A5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Задача локализации кода защитного механизма в коде программы.</w:t>
      </w:r>
      <w:r w:rsidRPr="002472A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 </w:t>
      </w:r>
    </w:p>
    <w:p w:rsidR="00FE32E9" w:rsidRPr="002472A5" w:rsidRDefault="002472A5" w:rsidP="00247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72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Следует отметить, что для современного </w:t>
      </w:r>
      <w:proofErr w:type="gramStart"/>
      <w:r w:rsidRPr="002472A5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gramEnd"/>
      <w:r w:rsidRPr="002472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использования специализированных программных средств эта задача злоумышленником не может быть решена за приемлемое время, что обусловлено следующими причинами.</w:t>
      </w:r>
    </w:p>
    <w:p w:rsidR="002472A5" w:rsidRPr="002472A5" w:rsidRDefault="002472A5" w:rsidP="002472A5">
      <w:pPr>
        <w:pStyle w:val="af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72A5">
        <w:rPr>
          <w:sz w:val="28"/>
          <w:szCs w:val="28"/>
        </w:rPr>
        <w:t>код защитного механизма занимает сравнительно малый объем в общем объеме кода программы. Задача ручного поиска блоков установки, сравнения характеристик среды, и ответной реакции, занимающих размер 100-200 байт в коде программы, занимающем сотни мегабайт, без использования специализированных средств не может быть решена за приемлемое для злоумышленника время.</w:t>
      </w:r>
    </w:p>
    <w:p w:rsidR="002472A5" w:rsidRPr="002472A5" w:rsidRDefault="002472A5" w:rsidP="002472A5">
      <w:pPr>
        <w:pStyle w:val="af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72A5">
        <w:rPr>
          <w:sz w:val="28"/>
          <w:szCs w:val="28"/>
        </w:rPr>
        <w:t>анализ кода программы злоумышленником в значительной степени затрудняется тем, что производится анализ не исходного текста на языке высокого уровня, а машинного кода, сформированного компилятором. На его разборку и понимание уходит значительное время даже у специалистов высокого класса. Также, при анализе машинного кода исследователю приходится увязывать в единую последовательность действий как минимум 10-20 команд, чтобы понять скрываемый за ними результат. Это усложняет анализ программы.</w:t>
      </w:r>
    </w:p>
    <w:p w:rsid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sz w:val="28"/>
          <w:szCs w:val="28"/>
          <w:u w:val="single"/>
        </w:rPr>
        <w:lastRenderedPageBreak/>
        <w:t>2. </w:t>
      </w:r>
      <w:r w:rsidRPr="002472A5">
        <w:rPr>
          <w:b/>
          <w:i/>
          <w:iCs/>
          <w:sz w:val="28"/>
          <w:szCs w:val="28"/>
          <w:u w:val="single"/>
        </w:rPr>
        <w:t>Задача исследования модуля защиты и понимания принципов его действия</w:t>
      </w:r>
      <w:r w:rsidRPr="002472A5">
        <w:rPr>
          <w:b/>
          <w:i/>
          <w:sz w:val="28"/>
          <w:szCs w:val="28"/>
          <w:u w:val="single"/>
        </w:rPr>
        <w:t>.</w:t>
      </w:r>
      <w:r w:rsidRPr="002472A5">
        <w:rPr>
          <w:sz w:val="28"/>
          <w:szCs w:val="28"/>
        </w:rPr>
        <w:t xml:space="preserve"> 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Злоумышленник должен понять, каким образом построена защита, где она хранит (если хранит) эталонные характеристики среды, где сохраняет (если сохраняет) свои метки и ключи, на каком этапе принимается решение о регистрации программы либо об отклонении регистрации. При этом злоумышленник сталкивается с проблемой анализа машинного кода, что приводит к аналогичным трудностям, представленным выше.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Однако необходимо отметить, что на самом деле сложности, перечисленные выше, для подготовленного злоумышленника в большинстве случаев таковыми не являются. Существует множество программных продуктов, облегчающих ему решение данных задач. Их реализация, в отдельных случаях доводится до автоматизма.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 xml:space="preserve">Одна из основных задач, решаемая злоумышленником при исследовании ПО – анализ логики работы программы, поиск в ней участков кода, отвечающих за реализацию защитных механизмов, детальное исследование принципов работы модулей защиты. При этом </w:t>
      </w:r>
      <w:proofErr w:type="gramStart"/>
      <w:r w:rsidRPr="002472A5">
        <w:rPr>
          <w:sz w:val="28"/>
          <w:szCs w:val="28"/>
        </w:rPr>
        <w:t>ставится</w:t>
      </w:r>
      <w:proofErr w:type="gramEnd"/>
      <w:r w:rsidRPr="002472A5">
        <w:rPr>
          <w:sz w:val="28"/>
          <w:szCs w:val="28"/>
        </w:rPr>
        <w:t xml:space="preserve"> задача представления машинного кода на как можно более высоком уровне абстракции с целью упрощения его понимания.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Под обратным проектированием</w:t>
      </w:r>
      <w:r w:rsidRPr="002472A5">
        <w:rPr>
          <w:sz w:val="28"/>
          <w:szCs w:val="28"/>
        </w:rPr>
        <w:t> (</w:t>
      </w:r>
      <w:proofErr w:type="spellStart"/>
      <w:r w:rsidRPr="002472A5">
        <w:rPr>
          <w:sz w:val="28"/>
          <w:szCs w:val="28"/>
        </w:rPr>
        <w:t>reverse</w:t>
      </w:r>
      <w:proofErr w:type="spellEnd"/>
      <w:r w:rsidRPr="002472A5">
        <w:rPr>
          <w:sz w:val="28"/>
          <w:szCs w:val="28"/>
        </w:rPr>
        <w:t xml:space="preserve"> </w:t>
      </w:r>
      <w:proofErr w:type="spellStart"/>
      <w:r w:rsidRPr="002472A5">
        <w:rPr>
          <w:sz w:val="28"/>
          <w:szCs w:val="28"/>
        </w:rPr>
        <w:t>engineering</w:t>
      </w:r>
      <w:proofErr w:type="spellEnd"/>
      <w:r w:rsidRPr="002472A5">
        <w:rPr>
          <w:sz w:val="28"/>
          <w:szCs w:val="28"/>
        </w:rPr>
        <w:t>) понимают процесс исследования и анализа машинного кода, нацеленный на понимание общих механизмов функционирования программы, а также на его перевод на более высокий уровень абстракции (более высокий уровень языка программирования) вплоть до восстановления текста программы на исходном языке программирования.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Основными методами обратного проектирования являются отладка и дизассемблирование программ. При этом используются следующие средства (инструменты).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Отладчики</w:t>
      </w:r>
      <w:r w:rsidRPr="002472A5">
        <w:rPr>
          <w:sz w:val="28"/>
          <w:szCs w:val="28"/>
        </w:rPr>
        <w:t xml:space="preserve"> – программные средства, позволяющие выполнять программу в пошаговом режиме, контролировать ее выполнение, вносить </w:t>
      </w:r>
      <w:r w:rsidRPr="002472A5">
        <w:rPr>
          <w:sz w:val="28"/>
          <w:szCs w:val="28"/>
        </w:rPr>
        <w:lastRenderedPageBreak/>
        <w:t xml:space="preserve">изменения в ход выполнения. Данные средства позволяют проследить весь механизм работы программы и являются средствами динамического исследования работы программ. В качестве примера одного из наиболее мощных отладочных средств можно привести отладчик </w:t>
      </w:r>
      <w:proofErr w:type="spellStart"/>
      <w:r w:rsidRPr="002472A5">
        <w:rPr>
          <w:sz w:val="28"/>
          <w:szCs w:val="28"/>
        </w:rPr>
        <w:t>SoftIce</w:t>
      </w:r>
      <w:proofErr w:type="spellEnd"/>
      <w:r w:rsidRPr="002472A5">
        <w:rPr>
          <w:sz w:val="28"/>
          <w:szCs w:val="28"/>
        </w:rPr>
        <w:t>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Дизассемблеры</w:t>
      </w:r>
      <w:r w:rsidRPr="002472A5">
        <w:rPr>
          <w:sz w:val="28"/>
          <w:szCs w:val="28"/>
        </w:rPr>
        <w:t> – программные средства, позволяющие получить листинг программы на языке ассемблера, с целью его дальнейшего статического изучения. Дизассемблеры являются средствами статического исследования.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По способу реализации интерфейса взаимодействия с пользователем, существующие дизассемблеры можно разделить на две категории – автономные и интерактивные.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Автономные дизассемблеры требуют от пользователя задания всех указаний до начала дизассемблирования и не позволяют вмешиваться непосредственно в сам процесс. Если же конечный результат окажется неудовлетворительным, пользователь либо вручную правит полученный листинг, либо указывает дизассемблеру на его ошибки и повторяет всю процедуру вновь и вновь, порой десятки раз. Такой способ общения человека с дизассемблером непроизводителен и неудобен, но его легче запрограммировать.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Интерактивные дизассемблеры обладают развитым пользовательским интерфейсом, благодаря которому приобретают значительную гибкость, позволяя человеку «вручную» управлять разбором программы, помогая автоматическому анализатору там, где ему самому не справиться – отличать адреса от констант, определять границы инструкций и т.д.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 xml:space="preserve">Примером автономного дизассемблера является SOURCER, а интерактивного – </w:t>
      </w:r>
      <w:r w:rsidRPr="002472A5">
        <w:rPr>
          <w:b/>
          <w:sz w:val="28"/>
          <w:szCs w:val="28"/>
        </w:rPr>
        <w:t xml:space="preserve">IDA </w:t>
      </w:r>
      <w:proofErr w:type="spellStart"/>
      <w:r w:rsidRPr="002472A5">
        <w:rPr>
          <w:b/>
          <w:sz w:val="28"/>
          <w:szCs w:val="28"/>
        </w:rPr>
        <w:t>Pro</w:t>
      </w:r>
      <w:proofErr w:type="spellEnd"/>
      <w:r w:rsidRPr="002472A5">
        <w:rPr>
          <w:b/>
          <w:sz w:val="28"/>
          <w:szCs w:val="28"/>
        </w:rPr>
        <w:t>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Мониторы</w:t>
      </w:r>
      <w:r w:rsidRPr="002472A5">
        <w:rPr>
          <w:i/>
          <w:iCs/>
          <w:sz w:val="28"/>
          <w:szCs w:val="28"/>
        </w:rPr>
        <w:t xml:space="preserve"> </w:t>
      </w:r>
      <w:r w:rsidRPr="002472A5">
        <w:rPr>
          <w:b/>
          <w:i/>
          <w:iCs/>
          <w:sz w:val="28"/>
          <w:szCs w:val="28"/>
        </w:rPr>
        <w:t>событий</w:t>
      </w:r>
      <w:r w:rsidRPr="002472A5">
        <w:rPr>
          <w:sz w:val="28"/>
          <w:szCs w:val="28"/>
        </w:rPr>
        <w:t> – программные средства, позволяющие отслеживать определенные типы событий, происходящие в системе.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Редакторы кода</w:t>
      </w:r>
      <w:r w:rsidRPr="002472A5">
        <w:rPr>
          <w:sz w:val="28"/>
          <w:szCs w:val="28"/>
        </w:rPr>
        <w:t xml:space="preserve"> занимают отдельное место среди средств обратного проектирования. Данные средства, как правило, включают функции </w:t>
      </w:r>
      <w:r w:rsidRPr="002472A5">
        <w:rPr>
          <w:sz w:val="28"/>
          <w:szCs w:val="28"/>
        </w:rPr>
        <w:lastRenderedPageBreak/>
        <w:t>дизассемблирования, но позволяют также вносить изменения в код программы. Данные средства предназначены, в основном, для исследования программ, занимающих небольшой объём.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Классификацию средств обратного проектирования программного обеспечения можно представить в виде следующей схемы</w:t>
      </w:r>
      <w:r>
        <w:rPr>
          <w:sz w:val="28"/>
          <w:szCs w:val="28"/>
        </w:rPr>
        <w:t>.</w:t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noProof/>
          <w:sz w:val="28"/>
          <w:szCs w:val="28"/>
        </w:rPr>
        <w:drawing>
          <wp:inline distT="0" distB="0" distL="0" distR="0" wp14:anchorId="349F4DA2" wp14:editId="5E721797">
            <wp:extent cx="5340350" cy="2677160"/>
            <wp:effectExtent l="0" t="0" r="0" b="8890"/>
            <wp:docPr id="1" name="Рисунок 1" descr="http://ok-t.ru/studopedia/baza10/3599511977086.files/image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0/3599511977086.files/image1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Рис. </w:t>
      </w:r>
      <w:r w:rsidRPr="002472A5">
        <w:rPr>
          <w:b/>
          <w:sz w:val="28"/>
          <w:szCs w:val="28"/>
        </w:rPr>
        <w:t>Классификация средств обратного проектирования</w:t>
      </w:r>
    </w:p>
    <w:p w:rsidR="002472A5" w:rsidRDefault="002472A5"/>
    <w:sectPr w:rsidR="0024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629B"/>
    <w:multiLevelType w:val="multilevel"/>
    <w:tmpl w:val="30C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96229"/>
    <w:multiLevelType w:val="multilevel"/>
    <w:tmpl w:val="24B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E48FE"/>
    <w:multiLevelType w:val="hybridMultilevel"/>
    <w:tmpl w:val="F370C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F847B88">
      <w:numFmt w:val="bullet"/>
      <w:lvlText w:val="·"/>
      <w:lvlJc w:val="left"/>
      <w:pPr>
        <w:ind w:left="265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B4"/>
    <w:rsid w:val="000D5C29"/>
    <w:rsid w:val="001C507C"/>
    <w:rsid w:val="002472A5"/>
    <w:rsid w:val="002561B4"/>
    <w:rsid w:val="00923A0A"/>
    <w:rsid w:val="0098407B"/>
    <w:rsid w:val="00A25FD6"/>
    <w:rsid w:val="00B65FBD"/>
    <w:rsid w:val="00C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24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24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247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24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24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247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2019-12-06T11:41:00Z</dcterms:created>
  <dcterms:modified xsi:type="dcterms:W3CDTF">2019-12-06T11:51:00Z</dcterms:modified>
</cp:coreProperties>
</file>