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2C3E" w14:textId="77777777" w:rsidR="000E49DA" w:rsidRPr="000E49DA" w:rsidRDefault="000E49DA" w:rsidP="00753F4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42A38B6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2CE976E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1A940D70" w14:textId="77777777" w:rsidR="000E49DA" w:rsidRPr="0042022A" w:rsidRDefault="000E49DA" w:rsidP="000E49DA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3CD43730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3455FA70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7577E6" w14:textId="77777777" w:rsidR="000E49DA" w:rsidRPr="0042022A" w:rsidRDefault="000E49DA" w:rsidP="000E49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2858AE4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2E52F4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311382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C65D43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F490B4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604086" w14:textId="5240ADBF" w:rsidR="000C4BD6" w:rsidRDefault="00753F4D" w:rsidP="000C4BD6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  <w:r w:rsidRPr="000C4BD6">
        <w:rPr>
          <w:rFonts w:ascii="Times New Roman" w:hAnsi="Times New Roman"/>
          <w:b/>
          <w:sz w:val="52"/>
        </w:rPr>
        <w:t>Лабораторная работа №1</w:t>
      </w:r>
    </w:p>
    <w:p w14:paraId="16565CCB" w14:textId="77777777" w:rsidR="008D67B7" w:rsidRPr="000C4BD6" w:rsidRDefault="008D67B7" w:rsidP="000C4BD6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</w:p>
    <w:p w14:paraId="15984D8B" w14:textId="77777777" w:rsidR="000C4BD6" w:rsidRDefault="002E6AB2" w:rsidP="000C4BD6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 xml:space="preserve">по предмету </w:t>
      </w:r>
      <w:r w:rsidR="000C4BD6" w:rsidRPr="000C4BD6">
        <w:rPr>
          <w:rFonts w:ascii="Times New Roman" w:hAnsi="Times New Roman"/>
          <w:b/>
          <w:sz w:val="36"/>
          <w:szCs w:val="32"/>
        </w:rPr>
        <w:t>«Стандартизация, сертификация и техническая документация»</w:t>
      </w:r>
    </w:p>
    <w:p w14:paraId="48C38309" w14:textId="77777777" w:rsidR="000E49DA" w:rsidRPr="000C4BD6" w:rsidRDefault="000E49DA" w:rsidP="000C4BD6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 xml:space="preserve"> «</w:t>
      </w:r>
      <w:r w:rsidR="00753F4D" w:rsidRPr="000C4BD6">
        <w:rPr>
          <w:rFonts w:ascii="Times New Roman" w:hAnsi="Times New Roman"/>
          <w:b/>
          <w:sz w:val="36"/>
          <w:szCs w:val="32"/>
        </w:rPr>
        <w:t>Нормативно-прав</w:t>
      </w:r>
      <w:bookmarkStart w:id="0" w:name="_GoBack"/>
      <w:bookmarkEnd w:id="0"/>
      <w:r w:rsidR="00753F4D" w:rsidRPr="000C4BD6">
        <w:rPr>
          <w:rFonts w:ascii="Times New Roman" w:hAnsi="Times New Roman"/>
          <w:b/>
          <w:sz w:val="36"/>
          <w:szCs w:val="32"/>
        </w:rPr>
        <w:t>овые документы и стандарты в области защиты информации и информационной безопасности</w:t>
      </w:r>
      <w:r w:rsidRPr="000C4BD6">
        <w:rPr>
          <w:rFonts w:ascii="Times New Roman" w:hAnsi="Times New Roman"/>
          <w:b/>
          <w:sz w:val="36"/>
          <w:szCs w:val="32"/>
        </w:rPr>
        <w:t>».</w:t>
      </w:r>
    </w:p>
    <w:p w14:paraId="0F86C025" w14:textId="77777777" w:rsidR="000E49DA" w:rsidRPr="000C4BD6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3F86170B" w14:textId="77777777" w:rsidR="000E49DA" w:rsidRPr="000C4BD6" w:rsidRDefault="000E49DA" w:rsidP="000E49DA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162EE567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023632E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8A0AF7C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1778DE5F" w14:textId="77777777" w:rsidR="000E49D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12F7B071" w14:textId="77777777" w:rsidR="00753F4D" w:rsidRPr="00753F4D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43388EEE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BD01CEC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29F2691F" w14:textId="77777777" w:rsidR="000E49DA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53B78694" w14:textId="77777777" w:rsidR="00753F4D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2B2BE12" w14:textId="77777777" w:rsidR="00753F4D" w:rsidRPr="0042022A" w:rsidRDefault="00753F4D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E329E5D" w14:textId="77777777"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56F25038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FC468B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12AFFEF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9A971EE" w14:textId="77777777"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8485EA" w14:textId="77777777"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B121C4D" w14:textId="77777777"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0D49BF3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76F9B49" w14:textId="77777777"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4FA50979" w14:textId="77777777" w:rsidR="002E6AB2" w:rsidRPr="00E54799" w:rsidRDefault="002E6AB2" w:rsidP="00E54799">
      <w:pPr>
        <w:pStyle w:val="4"/>
        <w:keepNext w:val="0"/>
        <w:keepLines w:val="0"/>
        <w:spacing w:before="0" w:line="360" w:lineRule="auto"/>
        <w:ind w:firstLine="709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2E6AB2">
        <w:rPr>
          <w:rFonts w:ascii="Times New Roman" w:hAnsi="Times New Roman" w:cs="Times New Roman"/>
          <w:i w:val="0"/>
          <w:sz w:val="28"/>
          <w:szCs w:val="28"/>
        </w:rPr>
        <w:lastRenderedPageBreak/>
        <w:t>Законодательный уровен</w:t>
      </w:r>
      <w:r>
        <w:rPr>
          <w:rFonts w:ascii="Times New Roman" w:hAnsi="Times New Roman" w:cs="Times New Roman"/>
          <w:i w:val="0"/>
          <w:sz w:val="28"/>
          <w:szCs w:val="28"/>
        </w:rPr>
        <w:t>ь информационной безопасности.</w:t>
      </w:r>
    </w:p>
    <w:p w14:paraId="09694B84" w14:textId="77777777" w:rsidR="00753F4D" w:rsidRPr="002E6AB2" w:rsidRDefault="00753F4D" w:rsidP="002E6AB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AB2">
        <w:rPr>
          <w:rFonts w:ascii="Times New Roman" w:hAnsi="Times New Roman"/>
          <w:b/>
          <w:sz w:val="28"/>
          <w:szCs w:val="28"/>
          <w:u w:val="single"/>
        </w:rPr>
        <w:t>Цель работы</w:t>
      </w:r>
      <w:r w:rsidRPr="002E6AB2">
        <w:rPr>
          <w:rFonts w:ascii="Times New Roman" w:hAnsi="Times New Roman"/>
          <w:b/>
          <w:sz w:val="28"/>
          <w:szCs w:val="28"/>
        </w:rPr>
        <w:t>:</w:t>
      </w:r>
      <w:r w:rsidRPr="002E6AB2">
        <w:rPr>
          <w:rFonts w:ascii="Times New Roman" w:hAnsi="Times New Roman"/>
          <w:sz w:val="28"/>
          <w:szCs w:val="28"/>
        </w:rPr>
        <w:t xml:space="preserve"> </w:t>
      </w:r>
    </w:p>
    <w:p w14:paraId="2782B14A" w14:textId="77777777" w:rsidR="002E6AB2" w:rsidRPr="002E6AB2" w:rsidRDefault="00753F4D" w:rsidP="00E547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AB2">
        <w:rPr>
          <w:rFonts w:ascii="Times New Roman" w:hAnsi="Times New Roman"/>
          <w:sz w:val="28"/>
          <w:szCs w:val="28"/>
        </w:rPr>
        <w:t>Изучить законодательный уровень информационной безопасности.</w:t>
      </w:r>
    </w:p>
    <w:p w14:paraId="5BD82F69" w14:textId="77777777" w:rsidR="006028AB" w:rsidRPr="002E6AB2" w:rsidRDefault="00753F4D" w:rsidP="002E6AB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2E6AB2">
        <w:rPr>
          <w:rFonts w:ascii="Times New Roman" w:hAnsi="Times New Roman"/>
          <w:b/>
          <w:sz w:val="28"/>
          <w:szCs w:val="28"/>
          <w:u w:val="single"/>
        </w:rPr>
        <w:t>Практическое задание:</w:t>
      </w:r>
    </w:p>
    <w:p w14:paraId="0F9FAC95" w14:textId="77777777" w:rsidR="002E6AB2" w:rsidRPr="002E6AB2" w:rsidRDefault="002E6AB2" w:rsidP="002E6AB2">
      <w:pPr>
        <w:pStyle w:val="ac"/>
        <w:numPr>
          <w:ilvl w:val="0"/>
          <w:numId w:val="13"/>
        </w:numPr>
        <w:shd w:val="clear" w:color="auto" w:fill="FFFFFF"/>
        <w:tabs>
          <w:tab w:val="left" w:pos="4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E6AB2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Уголовный кодекс РФ не предусматривает наказания за:</w:t>
      </w:r>
    </w:p>
    <w:p w14:paraId="7BAC9702" w14:textId="77777777" w:rsidR="002E6AB2" w:rsidRPr="002E6AB2" w:rsidRDefault="002E6AB2" w:rsidP="002E6A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z w:val="28"/>
          <w:szCs w:val="28"/>
        </w:rPr>
        <w:t>неправомерный доступ к компьютерной информации</w:t>
      </w:r>
    </w:p>
    <w:p w14:paraId="272A217D" w14:textId="77777777" w:rsidR="002E6AB2" w:rsidRPr="002E6AB2" w:rsidRDefault="002E6AB2" w:rsidP="002E6A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создание, использование и распространение вредоносных программ</w:t>
      </w:r>
    </w:p>
    <w:p w14:paraId="16537255" w14:textId="77777777" w:rsidR="002E6AB2" w:rsidRPr="007C7C90" w:rsidRDefault="002E6AB2" w:rsidP="002E6AB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7C7C90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 xml:space="preserve">массовую рассылку </w:t>
      </w:r>
      <w:proofErr w:type="spellStart"/>
      <w:r w:rsidRPr="007C7C90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незапрошенной</w:t>
      </w:r>
      <w:proofErr w:type="spellEnd"/>
      <w:r w:rsidRPr="007C7C90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 xml:space="preserve"> рекламной информации.</w:t>
      </w:r>
    </w:p>
    <w:p w14:paraId="1A55EA04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2.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 xml:space="preserve">Согласно Закону "Об информации, информатизации и </w:t>
      </w:r>
      <w:r w:rsidRPr="002E6AB2">
        <w:rPr>
          <w:rFonts w:ascii="Times New Roman" w:hAnsi="Times New Roman"/>
          <w:b/>
          <w:bCs/>
          <w:color w:val="000000"/>
          <w:spacing w:val="4"/>
          <w:sz w:val="28"/>
          <w:szCs w:val="28"/>
        </w:rPr>
        <w:t>защите информации", персональные данные — это:</w:t>
      </w:r>
    </w:p>
    <w:p w14:paraId="6CFF6BB3" w14:textId="77777777" w:rsidR="002E6AB2" w:rsidRPr="007C7C90" w:rsidRDefault="002E6AB2" w:rsidP="002E6A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7C7C90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 xml:space="preserve">сведения о фактах, событиях и обстоятельствах жизни </w:t>
      </w:r>
      <w:r w:rsidRPr="007C7C90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>гражданина, позволяющие идентифицировать его личность</w:t>
      </w:r>
    </w:p>
    <w:p w14:paraId="1DD3A079" w14:textId="77777777" w:rsidR="002E6AB2" w:rsidRPr="002E6AB2" w:rsidRDefault="002E6AB2" w:rsidP="002E6A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данные, хранящиеся в персональном компьютере</w:t>
      </w:r>
    </w:p>
    <w:p w14:paraId="5AC011E7" w14:textId="77777777" w:rsidR="002E6AB2" w:rsidRPr="002E6AB2" w:rsidRDefault="002E6AB2" w:rsidP="002E6AB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данные, находящиеся в чьей-либо персональной собственности</w:t>
      </w:r>
    </w:p>
    <w:p w14:paraId="157BC3DB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3.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Согласно Закону "О лицензировании отдельных видов </w:t>
      </w:r>
      <w:r w:rsidRPr="002E6AB2">
        <w:rPr>
          <w:rFonts w:ascii="Times New Roman" w:hAnsi="Times New Roman"/>
          <w:b/>
          <w:bCs/>
          <w:color w:val="000000"/>
          <w:spacing w:val="4"/>
          <w:sz w:val="28"/>
          <w:szCs w:val="28"/>
        </w:rPr>
        <w:t>деятельности", лицензия — это:</w:t>
      </w:r>
    </w:p>
    <w:p w14:paraId="4815627A" w14:textId="77777777" w:rsidR="002E6AB2" w:rsidRPr="007C7C90" w:rsidRDefault="002E6AB2" w:rsidP="002E6A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7C7C90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 xml:space="preserve">специальное разрешение на осуществление конкретного вида </w:t>
      </w:r>
      <w:r w:rsidRPr="007C7C90">
        <w:rPr>
          <w:rFonts w:ascii="Times New Roman" w:hAnsi="Times New Roman"/>
          <w:b/>
          <w:i/>
          <w:color w:val="7030A0"/>
          <w:spacing w:val="-4"/>
          <w:sz w:val="28"/>
          <w:szCs w:val="28"/>
          <w:u w:val="single"/>
        </w:rPr>
        <w:t>деятельности</w:t>
      </w:r>
    </w:p>
    <w:p w14:paraId="776FCBD1" w14:textId="77777777" w:rsidR="002E6AB2" w:rsidRPr="002E6AB2" w:rsidRDefault="002E6AB2" w:rsidP="002E6A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удостоверение, подтверждающее высокое качество изделия</w:t>
      </w:r>
    </w:p>
    <w:p w14:paraId="16EB078A" w14:textId="77777777" w:rsidR="002E6AB2" w:rsidRPr="002E6AB2" w:rsidRDefault="002E6AB2" w:rsidP="002E6AB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документ, гарантирующий безопасность программного продукта</w:t>
      </w:r>
    </w:p>
    <w:p w14:paraId="518D014A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4.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 xml:space="preserve">В законопроекте "О совершенствовании информационной </w:t>
      </w:r>
      <w:r w:rsidRPr="002E6AB2">
        <w:rPr>
          <w:rFonts w:ascii="Times New Roman" w:hAnsi="Times New Roman"/>
          <w:b/>
          <w:bCs/>
          <w:color w:val="000000"/>
          <w:spacing w:val="7"/>
          <w:sz w:val="28"/>
          <w:szCs w:val="28"/>
        </w:rPr>
        <w:t xml:space="preserve">безопасности" (США, 2001 год) особое внимание </w:t>
      </w:r>
      <w:r w:rsidRPr="002E6AB2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t>обращено на:</w:t>
      </w:r>
    </w:p>
    <w:p w14:paraId="29774AA7" w14:textId="77777777" w:rsidR="002E6AB2" w:rsidRPr="002E6AB2" w:rsidRDefault="002E6AB2" w:rsidP="002E6A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1"/>
          <w:sz w:val="28"/>
          <w:szCs w:val="28"/>
        </w:rPr>
        <w:t>системы электронной коммерции</w:t>
      </w:r>
    </w:p>
    <w:p w14:paraId="6077A92E" w14:textId="77777777" w:rsidR="002E6AB2" w:rsidRPr="002E6AB2" w:rsidRDefault="002E6AB2" w:rsidP="002E6A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инфраструктуру для электронных цифровых подписей</w:t>
      </w:r>
    </w:p>
    <w:p w14:paraId="69A2329C" w14:textId="77777777" w:rsidR="002E6AB2" w:rsidRPr="00E54799" w:rsidRDefault="002E6AB2" w:rsidP="002E6AB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средства электронной аутентификации</w:t>
      </w:r>
    </w:p>
    <w:p w14:paraId="0E7C6FE7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6"/>
          <w:sz w:val="28"/>
          <w:szCs w:val="28"/>
        </w:rPr>
        <w:t>5.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  <w:t>Уголовный кодекс РФ не предусматривает наказания за:</w:t>
      </w:r>
    </w:p>
    <w:p w14:paraId="56DDB39A" w14:textId="77777777" w:rsidR="002E6AB2" w:rsidRPr="00E54799" w:rsidRDefault="002E6AB2" w:rsidP="002E6AB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>увлечение компьютерными играми в рабочее время</w:t>
      </w:r>
    </w:p>
    <w:p w14:paraId="12400E1D" w14:textId="77777777" w:rsidR="002E6AB2" w:rsidRPr="002E6AB2" w:rsidRDefault="002E6AB2" w:rsidP="002E6AB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неправомерный доступ к компьютерной информации</w:t>
      </w:r>
    </w:p>
    <w:p w14:paraId="3E6A28FB" w14:textId="77777777" w:rsidR="002E6AB2" w:rsidRPr="002E6AB2" w:rsidRDefault="002E6AB2" w:rsidP="002E6AB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>нарушение правил эксплуатации ЭВМ, системы ЭВМ или их сети</w:t>
      </w:r>
    </w:p>
    <w:p w14:paraId="09B2F2BD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6.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Согласно Закону "Об информации, информатизации и</w:t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защите информации", конфиденциальная информация —</w:t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  <w:t>это:</w:t>
      </w:r>
    </w:p>
    <w:p w14:paraId="3116F010" w14:textId="77777777" w:rsidR="002E6AB2" w:rsidRPr="002E6AB2" w:rsidRDefault="002E6AB2" w:rsidP="002E6AB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>информация с грифом "секретно"</w:t>
      </w:r>
    </w:p>
    <w:p w14:paraId="58046084" w14:textId="77777777" w:rsidR="002E6AB2" w:rsidRPr="00E54799" w:rsidRDefault="002E6AB2" w:rsidP="002E6AB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 xml:space="preserve">документированная информация, доступ к которой </w:t>
      </w:r>
      <w:r w:rsidRPr="00E54799">
        <w:rPr>
          <w:rFonts w:ascii="Times New Roman" w:hAnsi="Times New Roman"/>
          <w:b/>
          <w:i/>
          <w:color w:val="7030A0"/>
          <w:spacing w:val="-3"/>
          <w:sz w:val="28"/>
          <w:szCs w:val="28"/>
          <w:u w:val="single"/>
        </w:rPr>
        <w:t xml:space="preserve">ограничивается в соответствии с законодательством </w:t>
      </w:r>
      <w:r w:rsidRPr="00E54799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>Российской Федерации</w:t>
      </w:r>
    </w:p>
    <w:p w14:paraId="3AF78577" w14:textId="77777777" w:rsidR="002E6AB2" w:rsidRPr="002E6AB2" w:rsidRDefault="002E6AB2" w:rsidP="002E6AB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z w:val="28"/>
          <w:szCs w:val="28"/>
        </w:rPr>
        <w:t xml:space="preserve">информация, доступ к которой ограничивается </w:t>
      </w:r>
      <w:r w:rsidRPr="002E6AB2">
        <w:rPr>
          <w:rFonts w:ascii="Times New Roman" w:hAnsi="Times New Roman"/>
          <w:color w:val="000000"/>
          <w:spacing w:val="-4"/>
          <w:sz w:val="28"/>
          <w:szCs w:val="28"/>
        </w:rPr>
        <w:t>сертифицированными техническими средствами</w:t>
      </w:r>
    </w:p>
    <w:p w14:paraId="44C7F415" w14:textId="77777777" w:rsidR="002E6AB2" w:rsidRPr="002E6AB2" w:rsidRDefault="002E6AB2" w:rsidP="002E6AB2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7.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Действие Закона "О лицензировании отдельных видов</w:t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деятельности" не распространяется на:</w:t>
      </w:r>
    </w:p>
    <w:p w14:paraId="45EB98E7" w14:textId="77777777" w:rsidR="002E6AB2" w:rsidRPr="005B2C67" w:rsidRDefault="002E6AB2" w:rsidP="002E6AB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5B2C67">
        <w:rPr>
          <w:rFonts w:ascii="Times New Roman" w:hAnsi="Times New Roman"/>
          <w:color w:val="000000"/>
          <w:spacing w:val="-2"/>
          <w:sz w:val="28"/>
          <w:szCs w:val="28"/>
        </w:rPr>
        <w:t xml:space="preserve">деятельность по технической защите конфиденциальной </w:t>
      </w:r>
      <w:r w:rsidRPr="005B2C67">
        <w:rPr>
          <w:rFonts w:ascii="Times New Roman" w:hAnsi="Times New Roman"/>
          <w:color w:val="000000"/>
          <w:spacing w:val="-4"/>
          <w:sz w:val="28"/>
          <w:szCs w:val="28"/>
        </w:rPr>
        <w:t>информации</w:t>
      </w:r>
    </w:p>
    <w:p w14:paraId="7A55B67F" w14:textId="77777777" w:rsidR="002E6AB2" w:rsidRPr="00E54799" w:rsidRDefault="002E6AB2" w:rsidP="002E6AB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>образовательную деятельность в области защиты информации</w:t>
      </w:r>
    </w:p>
    <w:p w14:paraId="45472B82" w14:textId="77777777" w:rsidR="002E6AB2" w:rsidRPr="002E6AB2" w:rsidRDefault="002E6AB2" w:rsidP="002E6AB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предоставление услуг в области шифрования информации</w:t>
      </w:r>
    </w:p>
    <w:p w14:paraId="565D005A" w14:textId="77777777" w:rsidR="002E6AB2" w:rsidRPr="002E6AB2" w:rsidRDefault="002E6AB2" w:rsidP="002E6AB2">
      <w:pPr>
        <w:shd w:val="clear" w:color="auto" w:fill="FFFFFF"/>
        <w:tabs>
          <w:tab w:val="left" w:pos="46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В следующих странах сохранилось жесткое</w:t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государственное регулирование разработки и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распространения </w:t>
      </w:r>
      <w:proofErr w:type="spellStart"/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криптосредств</w:t>
      </w:r>
      <w:proofErr w:type="spellEnd"/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 на внутреннем рынке:</w:t>
      </w:r>
    </w:p>
    <w:p w14:paraId="48E36CA3" w14:textId="77777777" w:rsidR="002E6AB2" w:rsidRPr="002E6AB2" w:rsidRDefault="002E6AB2" w:rsidP="002E6AB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>Китай</w:t>
      </w:r>
    </w:p>
    <w:p w14:paraId="57CB914A" w14:textId="77777777" w:rsidR="002E6AB2" w:rsidRPr="00E54799" w:rsidRDefault="002E6AB2" w:rsidP="002E6AB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1"/>
          <w:sz w:val="28"/>
          <w:szCs w:val="28"/>
          <w:u w:val="single"/>
        </w:rPr>
        <w:t>Россия</w:t>
      </w:r>
    </w:p>
    <w:p w14:paraId="3791A930" w14:textId="77777777" w:rsidR="002E6AB2" w:rsidRPr="002E6AB2" w:rsidRDefault="002E6AB2" w:rsidP="002E6AB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0"/>
          <w:sz w:val="28"/>
          <w:szCs w:val="28"/>
        </w:rPr>
        <w:t>Франция</w:t>
      </w:r>
    </w:p>
    <w:p w14:paraId="6A146017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8"/>
          <w:sz w:val="28"/>
          <w:szCs w:val="28"/>
        </w:rPr>
        <w:t>9.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  <w:t>Уголовный кодекс РФ не предусматривает наказания за:</w:t>
      </w:r>
    </w:p>
    <w:p w14:paraId="2AB74167" w14:textId="77777777" w:rsidR="002E6AB2" w:rsidRPr="002E6AB2" w:rsidRDefault="002E6AB2" w:rsidP="002E6AB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создание, использование и распространение вредоносных программ</w:t>
      </w:r>
    </w:p>
    <w:p w14:paraId="5354C73C" w14:textId="77777777" w:rsidR="002E6AB2" w:rsidRPr="00E54799" w:rsidRDefault="002E6AB2" w:rsidP="002E6AB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 xml:space="preserve">ведение личной корреспонденции на производственной </w:t>
      </w:r>
      <w:r w:rsidRPr="00E54799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>технической базе</w:t>
      </w:r>
    </w:p>
    <w:p w14:paraId="766C3930" w14:textId="77777777" w:rsidR="002E6AB2" w:rsidRPr="002E6AB2" w:rsidRDefault="002E6AB2" w:rsidP="002E6AB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>нарушение правил эксплуатации ЭВМ, системы ЭВМ или их сети</w:t>
      </w:r>
    </w:p>
    <w:p w14:paraId="30DAD1F6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>10.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Согласно Закону "Об информации, информатизации и</w:t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защите информации", риск, связанный с использованием</w:t>
      </w:r>
      <w:r w:rsidRPr="002E6AB2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информации, полученной из несертифицированной 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>системы, лежит на:</w:t>
      </w:r>
    </w:p>
    <w:p w14:paraId="55B59705" w14:textId="77777777" w:rsidR="002E6AB2" w:rsidRPr="002E6AB2" w:rsidRDefault="002E6AB2" w:rsidP="002E6AB2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4"/>
          <w:sz w:val="28"/>
          <w:szCs w:val="28"/>
        </w:rPr>
        <w:lastRenderedPageBreak/>
        <w:t>владельце этой системы</w:t>
      </w:r>
    </w:p>
    <w:p w14:paraId="326F6DB0" w14:textId="77777777" w:rsidR="002E6AB2" w:rsidRPr="002E6AB2" w:rsidRDefault="002E6AB2" w:rsidP="002E6AB2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1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1"/>
          <w:sz w:val="28"/>
          <w:szCs w:val="28"/>
        </w:rPr>
        <w:t xml:space="preserve">собственнике документов </w:t>
      </w:r>
    </w:p>
    <w:p w14:paraId="77CFCEBA" w14:textId="77777777" w:rsidR="002E6AB2" w:rsidRPr="00E54799" w:rsidRDefault="002E6AB2" w:rsidP="002E6AB2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потребителе информации</w:t>
      </w:r>
    </w:p>
    <w:p w14:paraId="7A3AB4F2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11.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Действие Закона "О лицензировании отдельных видов</w:t>
      </w:r>
      <w:r w:rsidRPr="002E6AB2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деятельности" распространяется на:</w:t>
      </w:r>
    </w:p>
    <w:p w14:paraId="393CA006" w14:textId="77777777" w:rsidR="002E6AB2" w:rsidRPr="002E6AB2" w:rsidRDefault="002E6AB2" w:rsidP="002E6AB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 xml:space="preserve">деятельность по использованию шифровальных </w:t>
      </w: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(криптографических) средств</w:t>
      </w:r>
    </w:p>
    <w:p w14:paraId="65D3E69C" w14:textId="77777777" w:rsidR="002E6AB2" w:rsidRPr="00E54799" w:rsidRDefault="002E6AB2" w:rsidP="002E6AB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 xml:space="preserve">деятельность по рекламированию шифровальных </w:t>
      </w:r>
      <w:r w:rsidRPr="00E54799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>(криптографических) средств</w:t>
      </w:r>
    </w:p>
    <w:p w14:paraId="0D42E61C" w14:textId="77777777" w:rsidR="002E6AB2" w:rsidRPr="002E6AB2" w:rsidRDefault="002E6AB2" w:rsidP="002E6AB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-2"/>
          <w:sz w:val="28"/>
          <w:szCs w:val="28"/>
        </w:rPr>
        <w:t xml:space="preserve">деятельность по распространению шифровальных </w:t>
      </w:r>
      <w:r w:rsidRPr="002E6AB2">
        <w:rPr>
          <w:rFonts w:ascii="Times New Roman" w:hAnsi="Times New Roman"/>
          <w:color w:val="000000"/>
          <w:spacing w:val="-1"/>
          <w:sz w:val="28"/>
          <w:szCs w:val="28"/>
        </w:rPr>
        <w:t>(криптографических) средств</w:t>
      </w:r>
    </w:p>
    <w:p w14:paraId="5A82882D" w14:textId="77777777" w:rsidR="002E6AB2" w:rsidRPr="002E6AB2" w:rsidRDefault="002E6AB2" w:rsidP="002E6AB2">
      <w:pPr>
        <w:shd w:val="clear" w:color="auto" w:fill="FFFFFF"/>
        <w:tabs>
          <w:tab w:val="left" w:pos="45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12.</w:t>
      </w:r>
      <w:r w:rsidRPr="002E6AB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В законопроекте "О совершенствовании информационной</w:t>
      </w:r>
      <w:r w:rsidRPr="002E6AB2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безопасности" (США, 2001 год) особое внимание</w:t>
      </w:r>
      <w:r w:rsidRPr="002E6AB2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br/>
      </w:r>
      <w:r w:rsidRPr="002E6AB2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обращено на:</w:t>
      </w:r>
    </w:p>
    <w:p w14:paraId="5CAF158A" w14:textId="77777777" w:rsidR="002E6AB2" w:rsidRPr="002E6AB2" w:rsidRDefault="002E6AB2" w:rsidP="002E6AB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 xml:space="preserve">смягчение ограничений на экспорт </w:t>
      </w:r>
      <w:proofErr w:type="spellStart"/>
      <w:r w:rsidRPr="002E6AB2">
        <w:rPr>
          <w:rFonts w:ascii="Times New Roman" w:hAnsi="Times New Roman"/>
          <w:color w:val="000000"/>
          <w:spacing w:val="2"/>
          <w:sz w:val="28"/>
          <w:szCs w:val="28"/>
        </w:rPr>
        <w:t>криптосредств</w:t>
      </w:r>
      <w:proofErr w:type="spellEnd"/>
    </w:p>
    <w:p w14:paraId="43DA3E40" w14:textId="77777777" w:rsidR="002E6AB2" w:rsidRPr="00E54799" w:rsidRDefault="002E6AB2" w:rsidP="002E6AB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1"/>
          <w:sz w:val="28"/>
          <w:szCs w:val="28"/>
          <w:u w:val="single"/>
        </w:rPr>
        <w:t>разработку средств электронной аутентификации</w:t>
      </w:r>
    </w:p>
    <w:p w14:paraId="26930567" w14:textId="77777777" w:rsidR="002E6AB2" w:rsidRPr="002E6AB2" w:rsidRDefault="002E6AB2" w:rsidP="002E6AB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E6AB2">
        <w:rPr>
          <w:rFonts w:ascii="Times New Roman" w:hAnsi="Times New Roman"/>
          <w:color w:val="000000"/>
          <w:spacing w:val="3"/>
          <w:sz w:val="28"/>
          <w:szCs w:val="28"/>
        </w:rPr>
        <w:t>создание инфраструктуры с открытыми ключами</w:t>
      </w:r>
    </w:p>
    <w:p w14:paraId="71430653" w14:textId="77777777" w:rsidR="002E6AB2" w:rsidRDefault="002E6AB2" w:rsidP="002E6AB2">
      <w:pPr>
        <w:ind w:left="1620" w:firstLine="540"/>
        <w:rPr>
          <w:color w:val="000000"/>
        </w:rPr>
      </w:pPr>
    </w:p>
    <w:p w14:paraId="33568A0D" w14:textId="77777777" w:rsidR="002E6AB2" w:rsidRDefault="002E6AB2" w:rsidP="002E6AB2">
      <w:r>
        <w:br w:type="page"/>
      </w:r>
    </w:p>
    <w:p w14:paraId="19FADDC8" w14:textId="77777777" w:rsidR="006A3A3D" w:rsidRPr="00801B40" w:rsidRDefault="00801B40" w:rsidP="003646FE">
      <w:pPr>
        <w:jc w:val="center"/>
        <w:rPr>
          <w:rFonts w:ascii="Times New Roman" w:hAnsi="Times New Roman"/>
          <w:b/>
          <w:sz w:val="28"/>
          <w:szCs w:val="28"/>
        </w:rPr>
      </w:pPr>
      <w:r w:rsidRPr="00801B40">
        <w:rPr>
          <w:rFonts w:ascii="Times New Roman" w:hAnsi="Times New Roman"/>
          <w:b/>
          <w:sz w:val="28"/>
          <w:szCs w:val="28"/>
        </w:rPr>
        <w:lastRenderedPageBreak/>
        <w:t xml:space="preserve">Стандарты и спецификации в области информационной </w:t>
      </w:r>
      <w:r>
        <w:rPr>
          <w:rFonts w:ascii="Times New Roman" w:hAnsi="Times New Roman"/>
          <w:b/>
          <w:sz w:val="28"/>
          <w:szCs w:val="28"/>
        </w:rPr>
        <w:t>безопасности.</w:t>
      </w:r>
    </w:p>
    <w:p w14:paraId="481AF8F4" w14:textId="77777777" w:rsidR="00801B40" w:rsidRPr="00801B40" w:rsidRDefault="00801B40" w:rsidP="00801B4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801B40">
        <w:rPr>
          <w:rFonts w:ascii="Times New Roman" w:hAnsi="Times New Roman"/>
          <w:b/>
          <w:sz w:val="28"/>
          <w:szCs w:val="28"/>
          <w:u w:val="single"/>
        </w:rPr>
        <w:t>Цель:</w:t>
      </w:r>
    </w:p>
    <w:p w14:paraId="4DCD846D" w14:textId="77777777" w:rsidR="006A3A3D" w:rsidRPr="00801B40" w:rsidRDefault="00801B40" w:rsidP="00E547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01B40">
        <w:rPr>
          <w:rFonts w:ascii="Times New Roman" w:hAnsi="Times New Roman"/>
          <w:b/>
          <w:sz w:val="28"/>
          <w:szCs w:val="28"/>
        </w:rPr>
        <w:t xml:space="preserve"> </w:t>
      </w:r>
      <w:r w:rsidRPr="00801B40">
        <w:rPr>
          <w:rFonts w:ascii="Times New Roman" w:hAnsi="Times New Roman"/>
          <w:sz w:val="28"/>
          <w:szCs w:val="28"/>
        </w:rPr>
        <w:t>Изучить международные и национальные стандарты и специфи</w:t>
      </w:r>
      <w:r w:rsidRPr="00801B40">
        <w:rPr>
          <w:rFonts w:ascii="Times New Roman" w:hAnsi="Times New Roman"/>
          <w:sz w:val="28"/>
          <w:szCs w:val="28"/>
        </w:rPr>
        <w:softHyphen/>
        <w:t>кации в области ИБ — от "Оранжевой книги" до ISO 15408. Получить навыки определения сильных и слабых стороны этих документов.</w:t>
      </w:r>
    </w:p>
    <w:p w14:paraId="605E36FE" w14:textId="77777777" w:rsidR="00801B40" w:rsidRDefault="00801B40" w:rsidP="00801B4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2E6AB2">
        <w:rPr>
          <w:rFonts w:ascii="Times New Roman" w:hAnsi="Times New Roman"/>
          <w:b/>
          <w:sz w:val="28"/>
          <w:szCs w:val="28"/>
          <w:u w:val="single"/>
        </w:rPr>
        <w:t>Практическое задание:</w:t>
      </w:r>
    </w:p>
    <w:p w14:paraId="19708F9C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Уровень безопасности С, согласно "Оранжевой книге",</w:t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характеризуется:</w:t>
      </w:r>
    </w:p>
    <w:p w14:paraId="0E420547" w14:textId="77777777" w:rsidR="006A3A3D" w:rsidRPr="00E54799" w:rsidRDefault="006A3A3D" w:rsidP="006A3A3D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pacing w:val="-5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5"/>
          <w:sz w:val="28"/>
          <w:szCs w:val="28"/>
          <w:u w:val="single"/>
        </w:rPr>
        <w:t>произвольным управлением доступом</w:t>
      </w:r>
    </w:p>
    <w:p w14:paraId="15D131B6" w14:textId="77777777" w:rsidR="006A3A3D" w:rsidRPr="006A3A3D" w:rsidRDefault="006A3A3D" w:rsidP="006A3A3D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pacing w:val="-7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7"/>
          <w:sz w:val="28"/>
          <w:szCs w:val="28"/>
        </w:rPr>
        <w:t>принудительным управлением доступом</w:t>
      </w:r>
    </w:p>
    <w:p w14:paraId="156CE072" w14:textId="77777777" w:rsidR="006A3A3D" w:rsidRPr="006A3A3D" w:rsidRDefault="006A3A3D" w:rsidP="006A3A3D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4"/>
          <w:sz w:val="28"/>
          <w:szCs w:val="28"/>
        </w:rPr>
        <w:t>верифицируемой безопасностью</w:t>
      </w:r>
    </w:p>
    <w:p w14:paraId="0CEB3A47" w14:textId="77777777" w:rsidR="006A3A3D" w:rsidRPr="00E54799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7030A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2.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  <w:t>Согласно рекомендациям Х.800, аутентификация может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 xml:space="preserve">быть </w:t>
      </w:r>
      <w:r w:rsidRPr="00E54799">
        <w:rPr>
          <w:rFonts w:ascii="Times New Roman" w:hAnsi="Times New Roman"/>
          <w:b/>
          <w:bCs/>
          <w:color w:val="000000" w:themeColor="text1"/>
          <w:spacing w:val="-3"/>
          <w:sz w:val="28"/>
          <w:szCs w:val="28"/>
        </w:rPr>
        <w:t>реализована на</w:t>
      </w:r>
      <w:r w:rsidRPr="00E54799">
        <w:rPr>
          <w:rFonts w:ascii="Times New Roman" w:hAnsi="Times New Roman"/>
          <w:b/>
          <w:bCs/>
          <w:color w:val="7030A0"/>
          <w:spacing w:val="-3"/>
          <w:sz w:val="28"/>
          <w:szCs w:val="28"/>
        </w:rPr>
        <w:t>:</w:t>
      </w:r>
    </w:p>
    <w:p w14:paraId="3727667F" w14:textId="77777777" w:rsidR="006A3A3D" w:rsidRPr="00E54799" w:rsidRDefault="006A3A3D" w:rsidP="006A3A3D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>сетевом уровне</w:t>
      </w:r>
    </w:p>
    <w:p w14:paraId="7D93F285" w14:textId="77777777" w:rsidR="006A3A3D" w:rsidRPr="006A3A3D" w:rsidRDefault="006A3A3D" w:rsidP="006A3A3D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транспортном уровне</w:t>
      </w:r>
    </w:p>
    <w:p w14:paraId="2FCBD719" w14:textId="77777777" w:rsidR="006A3A3D" w:rsidRPr="006A3A3D" w:rsidRDefault="006A3A3D" w:rsidP="006A3A3D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прикладном уровне</w:t>
      </w:r>
    </w:p>
    <w:p w14:paraId="3A079A72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3.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"Общие критерии" содержат следующие виды</w:t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требований:</w:t>
      </w:r>
    </w:p>
    <w:p w14:paraId="50BCE260" w14:textId="77777777" w:rsidR="006A3A3D" w:rsidRPr="00E54799" w:rsidRDefault="006A3A3D" w:rsidP="006A3A3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4"/>
          <w:sz w:val="28"/>
          <w:szCs w:val="28"/>
          <w:u w:val="single"/>
        </w:rPr>
        <w:t>функциональные</w:t>
      </w:r>
    </w:p>
    <w:p w14:paraId="79456A58" w14:textId="77777777" w:rsidR="006A3A3D" w:rsidRPr="00E54799" w:rsidRDefault="006A3A3D" w:rsidP="006A3A3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2"/>
          <w:sz w:val="28"/>
          <w:szCs w:val="28"/>
          <w:u w:val="single"/>
        </w:rPr>
        <w:t>доверия безопасности</w:t>
      </w:r>
    </w:p>
    <w:p w14:paraId="770D9A44" w14:textId="77777777" w:rsidR="006A3A3D" w:rsidRPr="006A3A3D" w:rsidRDefault="006A3A3D" w:rsidP="006A3A3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экономической целесообразности</w:t>
      </w:r>
    </w:p>
    <w:p w14:paraId="5FE41CE9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6"/>
          <w:sz w:val="28"/>
          <w:szCs w:val="28"/>
        </w:rPr>
        <w:t>4.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Уровень безопасности В, согласно "Оранжевой книге",</w:t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характеризуется:</w:t>
      </w:r>
    </w:p>
    <w:p w14:paraId="4D35FA60" w14:textId="77777777" w:rsidR="006A3A3D" w:rsidRPr="006A3A3D" w:rsidRDefault="006A3A3D" w:rsidP="006A3A3D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pacing w:val="-5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5"/>
          <w:sz w:val="28"/>
          <w:szCs w:val="28"/>
        </w:rPr>
        <w:t>произвольным управлением доступом</w:t>
      </w:r>
    </w:p>
    <w:p w14:paraId="2AD305A6" w14:textId="77777777" w:rsidR="006A3A3D" w:rsidRPr="00E54799" w:rsidRDefault="006A3A3D" w:rsidP="006A3A3D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pacing w:val="-7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7"/>
          <w:sz w:val="28"/>
          <w:szCs w:val="28"/>
          <w:u w:val="single"/>
        </w:rPr>
        <w:t>принудительным управлением доступом</w:t>
      </w:r>
    </w:p>
    <w:p w14:paraId="7C8C83CC" w14:textId="77777777" w:rsidR="006A3A3D" w:rsidRPr="006A3A3D" w:rsidRDefault="006A3A3D" w:rsidP="006A3A3D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4"/>
          <w:sz w:val="28"/>
          <w:szCs w:val="28"/>
        </w:rPr>
        <w:t>верифицируемой безопасностью</w:t>
      </w:r>
    </w:p>
    <w:p w14:paraId="35A928CA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5.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Согласно рекомендациям Х.800, целостность с</w:t>
      </w: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восстановлением может быть реализована на:</w:t>
      </w:r>
    </w:p>
    <w:p w14:paraId="358E94A4" w14:textId="77777777" w:rsidR="006A3A3D" w:rsidRPr="006A3A3D" w:rsidRDefault="006A3A3D" w:rsidP="006A3A3D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2"/>
          <w:sz w:val="28"/>
          <w:szCs w:val="28"/>
        </w:rPr>
        <w:t>сетевом уровне</w:t>
      </w:r>
    </w:p>
    <w:p w14:paraId="39E92774" w14:textId="77777777" w:rsidR="006A3A3D" w:rsidRPr="006A3A3D" w:rsidRDefault="006A3A3D" w:rsidP="006A3A3D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lastRenderedPageBreak/>
        <w:t>транспортном уровне</w:t>
      </w:r>
    </w:p>
    <w:p w14:paraId="409B58BE" w14:textId="77777777" w:rsidR="006A3A3D" w:rsidRPr="00E54799" w:rsidRDefault="006A3A3D" w:rsidP="006A3A3D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3"/>
          <w:sz w:val="28"/>
          <w:szCs w:val="28"/>
          <w:u w:val="single"/>
        </w:rPr>
        <w:t>прикладном уровне</w:t>
      </w:r>
    </w:p>
    <w:p w14:paraId="22A8556E" w14:textId="77777777" w:rsidR="006A3A3D" w:rsidRPr="006A3A3D" w:rsidRDefault="006A3A3D" w:rsidP="006A3A3D">
      <w:pPr>
        <w:shd w:val="clear" w:color="auto" w:fill="FFFFFF"/>
        <w:tabs>
          <w:tab w:val="left" w:pos="446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6.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t>В число классов функциональных требований "Общих</w:t>
      </w:r>
      <w:r w:rsidRPr="006A3A3D">
        <w:rPr>
          <w:rFonts w:ascii="Times New Roman" w:hAnsi="Times New Roman"/>
          <w:b/>
          <w:bCs/>
          <w:color w:val="000000"/>
          <w:spacing w:val="-5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критериев" входят:</w:t>
      </w:r>
    </w:p>
    <w:p w14:paraId="2EE21FB9" w14:textId="77777777" w:rsidR="006A3A3D" w:rsidRPr="006A3A3D" w:rsidRDefault="006A3A3D" w:rsidP="006A3A3D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3"/>
          <w:sz w:val="28"/>
          <w:szCs w:val="28"/>
        </w:rPr>
        <w:t>анонимность</w:t>
      </w:r>
    </w:p>
    <w:p w14:paraId="33E7CFFA" w14:textId="77777777" w:rsidR="006A3A3D" w:rsidRPr="00E54799" w:rsidRDefault="006A3A3D" w:rsidP="006A3A3D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4"/>
          <w:sz w:val="28"/>
          <w:szCs w:val="28"/>
          <w:u w:val="single"/>
        </w:rPr>
        <w:t>приватность</w:t>
      </w:r>
    </w:p>
    <w:p w14:paraId="5F228681" w14:textId="77777777" w:rsidR="006A3A3D" w:rsidRPr="00E54799" w:rsidRDefault="006A3A3D" w:rsidP="006A3A3D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20"/>
          <w:sz w:val="28"/>
          <w:szCs w:val="28"/>
          <w:u w:val="single"/>
        </w:rPr>
        <w:t>связь</w:t>
      </w:r>
    </w:p>
    <w:p w14:paraId="4A8EF727" w14:textId="77777777" w:rsidR="006A3A3D" w:rsidRPr="006A3A3D" w:rsidRDefault="006A3A3D" w:rsidP="006A3A3D">
      <w:pPr>
        <w:shd w:val="clear" w:color="auto" w:fill="FFFFFF"/>
        <w:tabs>
          <w:tab w:val="left" w:pos="461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6"/>
          <w:sz w:val="28"/>
          <w:szCs w:val="28"/>
        </w:rPr>
        <w:t>7.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Уровень безопасности А, согласно "Оранжевой книге",</w:t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характеризуется:</w:t>
      </w:r>
    </w:p>
    <w:p w14:paraId="69AC6969" w14:textId="77777777" w:rsidR="006A3A3D" w:rsidRPr="006A3A3D" w:rsidRDefault="006A3A3D" w:rsidP="006A3A3D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5"/>
          <w:sz w:val="28"/>
          <w:szCs w:val="28"/>
        </w:rPr>
        <w:t>произвольным управлением доступом</w:t>
      </w:r>
    </w:p>
    <w:p w14:paraId="1654BD9C" w14:textId="77777777" w:rsidR="006A3A3D" w:rsidRPr="006A3A3D" w:rsidRDefault="006A3A3D" w:rsidP="006A3A3D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6"/>
          <w:sz w:val="28"/>
          <w:szCs w:val="28"/>
        </w:rPr>
        <w:t>принудительным управлением доступом</w:t>
      </w:r>
    </w:p>
    <w:p w14:paraId="4BFAC2B1" w14:textId="77777777" w:rsidR="006A3A3D" w:rsidRPr="00E54799" w:rsidRDefault="006A3A3D" w:rsidP="006A3A3D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4"/>
          <w:sz w:val="28"/>
          <w:szCs w:val="28"/>
          <w:u w:val="single"/>
        </w:rPr>
        <w:t>верифицируемой безопасностью</w:t>
      </w:r>
    </w:p>
    <w:p w14:paraId="6E0BE2E7" w14:textId="77777777" w:rsidR="006A3A3D" w:rsidRPr="006A3A3D" w:rsidRDefault="006A3A3D" w:rsidP="006A3A3D">
      <w:pPr>
        <w:shd w:val="clear" w:color="auto" w:fill="FFFFFF"/>
        <w:tabs>
          <w:tab w:val="left" w:pos="461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Согласно рекомендациям Х.800, </w:t>
      </w:r>
      <w:proofErr w:type="spellStart"/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>неотказуемость</w:t>
      </w:r>
      <w:proofErr w:type="spellEnd"/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 xml:space="preserve"> может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быть реализована на:</w:t>
      </w:r>
    </w:p>
    <w:p w14:paraId="590CB99E" w14:textId="77777777" w:rsidR="006A3A3D" w:rsidRPr="006A3A3D" w:rsidRDefault="006A3A3D" w:rsidP="006A3A3D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сетевом уровне</w:t>
      </w:r>
    </w:p>
    <w:p w14:paraId="5839CC6C" w14:textId="77777777" w:rsidR="006A3A3D" w:rsidRPr="00E54799" w:rsidRDefault="006A3A3D" w:rsidP="006A3A3D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3"/>
          <w:sz w:val="28"/>
          <w:szCs w:val="28"/>
          <w:u w:val="single"/>
        </w:rPr>
        <w:t>транспортном уровне</w:t>
      </w:r>
    </w:p>
    <w:p w14:paraId="3C6425E6" w14:textId="77777777" w:rsidR="006A3A3D" w:rsidRPr="006A3A3D" w:rsidRDefault="006A3A3D" w:rsidP="006A3A3D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3"/>
          <w:sz w:val="28"/>
          <w:szCs w:val="28"/>
        </w:rPr>
        <w:t>прикладном уровне</w:t>
      </w:r>
    </w:p>
    <w:p w14:paraId="690EBA26" w14:textId="77777777" w:rsidR="006A3A3D" w:rsidRPr="006A3A3D" w:rsidRDefault="006A3A3D" w:rsidP="006A3A3D">
      <w:pPr>
        <w:shd w:val="clear" w:color="auto" w:fill="FFFFFF"/>
        <w:tabs>
          <w:tab w:val="left" w:pos="461"/>
        </w:tabs>
        <w:spacing w:after="0" w:line="360" w:lineRule="auto"/>
        <w:ind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9.</w:t>
      </w:r>
      <w:r w:rsidRPr="006A3A3D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6A3A3D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В число классов требований доверия безопасности</w:t>
      </w:r>
      <w:r w:rsidRPr="006A3A3D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br/>
      </w:r>
      <w:r w:rsidRPr="006A3A3D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"Общих критериев" входят:</w:t>
      </w:r>
    </w:p>
    <w:p w14:paraId="75083C96" w14:textId="77777777" w:rsidR="006A3A3D" w:rsidRPr="00E54799" w:rsidRDefault="006A3A3D" w:rsidP="006A3A3D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разработка</w:t>
      </w:r>
    </w:p>
    <w:p w14:paraId="58093F33" w14:textId="77777777" w:rsidR="006A3A3D" w:rsidRPr="00E54799" w:rsidRDefault="006A3A3D" w:rsidP="006A3A3D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8"/>
          <w:sz w:val="28"/>
          <w:szCs w:val="28"/>
          <w:u w:val="single"/>
        </w:rPr>
        <w:t>оценка профиля защиты</w:t>
      </w:r>
    </w:p>
    <w:p w14:paraId="75CA7957" w14:textId="77777777" w:rsidR="006A3A3D" w:rsidRPr="006A3A3D" w:rsidRDefault="006A3A3D" w:rsidP="006A3A3D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539"/>
        <w:rPr>
          <w:rFonts w:ascii="Times New Roman" w:hAnsi="Times New Roman"/>
          <w:color w:val="000000"/>
          <w:sz w:val="28"/>
          <w:szCs w:val="28"/>
        </w:rPr>
      </w:pPr>
      <w:r w:rsidRPr="006A3A3D">
        <w:rPr>
          <w:rFonts w:ascii="Times New Roman" w:hAnsi="Times New Roman"/>
          <w:color w:val="000000"/>
          <w:spacing w:val="-2"/>
          <w:sz w:val="28"/>
          <w:szCs w:val="28"/>
        </w:rPr>
        <w:t>сертификация</w:t>
      </w:r>
    </w:p>
    <w:p w14:paraId="739DFB6F" w14:textId="77777777" w:rsidR="006A3A3D" w:rsidRDefault="006A3A3D" w:rsidP="006A3A3D">
      <w:pPr>
        <w:ind w:left="1620" w:firstLine="540"/>
        <w:rPr>
          <w:color w:val="000000"/>
        </w:rPr>
      </w:pPr>
    </w:p>
    <w:p w14:paraId="0EC3C2D8" w14:textId="77777777" w:rsidR="006A3A3D" w:rsidRDefault="006A3A3D" w:rsidP="006A3A3D">
      <w:r>
        <w:br w:type="page"/>
      </w:r>
    </w:p>
    <w:p w14:paraId="07169324" w14:textId="77777777" w:rsidR="00B671BC" w:rsidRPr="00E54799" w:rsidRDefault="00B671BC" w:rsidP="00E54799">
      <w:pPr>
        <w:pStyle w:val="4"/>
        <w:keepNext w:val="0"/>
        <w:keepLines w:val="0"/>
        <w:spacing w:before="0" w:line="360" w:lineRule="auto"/>
        <w:ind w:firstLine="709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E54799">
        <w:rPr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>Процедурный урове</w:t>
      </w:r>
      <w:r w:rsidR="00E54799" w:rsidRPr="00E54799">
        <w:rPr>
          <w:rFonts w:ascii="Times New Roman" w:hAnsi="Times New Roman" w:cs="Times New Roman"/>
          <w:i w:val="0"/>
          <w:color w:val="000000"/>
          <w:sz w:val="28"/>
          <w:szCs w:val="28"/>
        </w:rPr>
        <w:t>нь информационной безопасности.</w:t>
      </w:r>
    </w:p>
    <w:p w14:paraId="0817882D" w14:textId="77777777" w:rsidR="00B671BC" w:rsidRPr="00B671BC" w:rsidRDefault="00B671BC" w:rsidP="00B671B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u w:val="single"/>
        </w:rPr>
      </w:pPr>
      <w:r w:rsidRPr="00B671BC">
        <w:rPr>
          <w:rFonts w:ascii="Times New Roman" w:hAnsi="Times New Roman" w:cs="Times New Roman"/>
          <w:b/>
          <w:i/>
          <w:color w:val="000000"/>
          <w:sz w:val="28"/>
          <w:u w:val="single"/>
        </w:rPr>
        <w:t xml:space="preserve">Цель: </w:t>
      </w:r>
    </w:p>
    <w:p w14:paraId="09CFCD64" w14:textId="77777777" w:rsidR="00B671BC" w:rsidRPr="00E54799" w:rsidRDefault="00B671BC" w:rsidP="00E5479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B671BC">
        <w:rPr>
          <w:rFonts w:ascii="Times New Roman" w:hAnsi="Times New Roman" w:cs="Times New Roman"/>
          <w:color w:val="000000"/>
          <w:sz w:val="28"/>
        </w:rPr>
        <w:t xml:space="preserve">Изучить основные классы мер процедурного уровня. Получить навыки использования принципов,  позволяющих обеспечить надёжную защиту.  </w:t>
      </w:r>
    </w:p>
    <w:p w14:paraId="04071ACC" w14:textId="77777777" w:rsidR="00B671BC" w:rsidRPr="00B671BC" w:rsidRDefault="00B671BC" w:rsidP="00B671BC">
      <w:pPr>
        <w:spacing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B671BC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Практические задания</w:t>
      </w:r>
    </w:p>
    <w:p w14:paraId="1F9BB0B2" w14:textId="77777777" w:rsidR="00B671BC" w:rsidRPr="00B671BC" w:rsidRDefault="00B671BC" w:rsidP="00B671BC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1.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классов мер процедурного уровня входят:</w:t>
      </w:r>
    </w:p>
    <w:p w14:paraId="32D65310" w14:textId="77777777" w:rsidR="00B671BC" w:rsidRPr="00B671BC" w:rsidRDefault="00B671BC" w:rsidP="00B671B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2"/>
          <w:sz w:val="28"/>
          <w:szCs w:val="28"/>
        </w:rPr>
        <w:t>логическая защита</w:t>
      </w:r>
    </w:p>
    <w:p w14:paraId="633D61B4" w14:textId="77777777" w:rsidR="00B671BC" w:rsidRPr="00E54799" w:rsidRDefault="00B671BC" w:rsidP="00B671B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2"/>
          <w:sz w:val="28"/>
          <w:szCs w:val="28"/>
          <w:u w:val="single"/>
        </w:rPr>
        <w:t>физическая защита</w:t>
      </w:r>
    </w:p>
    <w:p w14:paraId="44DA2EE0" w14:textId="77777777" w:rsidR="00B671BC" w:rsidRPr="00E54799" w:rsidRDefault="00B671BC" w:rsidP="00B671B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планирование восстановительных работ</w:t>
      </w:r>
    </w:p>
    <w:p w14:paraId="01452437" w14:textId="77777777" w:rsidR="00B671BC" w:rsidRPr="00B671BC" w:rsidRDefault="00B671BC" w:rsidP="00B671BC">
      <w:pPr>
        <w:shd w:val="clear" w:color="auto" w:fill="FFFFFF"/>
        <w:tabs>
          <w:tab w:val="left" w:pos="45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2.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принципов управления персоналом входят:</w:t>
      </w:r>
    </w:p>
    <w:p w14:paraId="548B077A" w14:textId="77777777" w:rsidR="00B671BC" w:rsidRPr="00B671BC" w:rsidRDefault="00B671BC" w:rsidP="00B671B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1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"разделяй и властвуй"</w:t>
      </w:r>
    </w:p>
    <w:p w14:paraId="74AAC7AF" w14:textId="77777777" w:rsidR="00B671BC" w:rsidRPr="00E54799" w:rsidRDefault="00B671BC" w:rsidP="00B671B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pacing w:val="2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2"/>
          <w:sz w:val="28"/>
          <w:szCs w:val="28"/>
          <w:u w:val="single"/>
        </w:rPr>
        <w:t>разделение обязанностей</w:t>
      </w:r>
    </w:p>
    <w:p w14:paraId="56BB6D3F" w14:textId="77777777" w:rsidR="00B671BC" w:rsidRPr="00B671BC" w:rsidRDefault="00B671BC" w:rsidP="00B671B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-1"/>
          <w:sz w:val="28"/>
          <w:szCs w:val="28"/>
        </w:rPr>
        <w:t>инкапсуляция наследования</w:t>
      </w:r>
    </w:p>
    <w:p w14:paraId="6F5B00A5" w14:textId="77777777" w:rsidR="00B671BC" w:rsidRPr="00B671BC" w:rsidRDefault="00B671BC" w:rsidP="00B671BC">
      <w:pPr>
        <w:shd w:val="clear" w:color="auto" w:fill="FFFFFF"/>
        <w:tabs>
          <w:tab w:val="left" w:pos="451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3.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В число этапов процесса планирования </w:t>
      </w: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восстановительных работ входят:</w:t>
      </w:r>
    </w:p>
    <w:p w14:paraId="1134B653" w14:textId="77777777" w:rsidR="00B671BC" w:rsidRPr="00E54799" w:rsidRDefault="00B671BC" w:rsidP="00B671B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>выявление критически важных функций организации</w:t>
      </w:r>
    </w:p>
    <w:p w14:paraId="2E4355B6" w14:textId="77777777" w:rsidR="00B671BC" w:rsidRPr="00E54799" w:rsidRDefault="00B671BC" w:rsidP="00B671B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определение перечня возможных аварий</w:t>
      </w:r>
    </w:p>
    <w:p w14:paraId="683BEC80" w14:textId="77777777" w:rsidR="00B671BC" w:rsidRPr="00B671BC" w:rsidRDefault="00B671BC" w:rsidP="00B671B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z w:val="28"/>
          <w:szCs w:val="28"/>
        </w:rPr>
        <w:t>проведение тестовых аварий</w:t>
      </w:r>
    </w:p>
    <w:p w14:paraId="5DECCBFB" w14:textId="77777777" w:rsidR="00B671BC" w:rsidRPr="00B671BC" w:rsidRDefault="00B671BC" w:rsidP="00B671BC">
      <w:pPr>
        <w:shd w:val="clear" w:color="auto" w:fill="FFFFFF"/>
        <w:tabs>
          <w:tab w:val="left" w:pos="46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4.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классов мер процедурного уровня входят:</w:t>
      </w:r>
    </w:p>
    <w:p w14:paraId="605A4216" w14:textId="77777777" w:rsidR="00B671BC" w:rsidRPr="00E54799" w:rsidRDefault="00B671BC" w:rsidP="00B671B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управление персоналом</w:t>
      </w:r>
    </w:p>
    <w:p w14:paraId="01A62109" w14:textId="77777777" w:rsidR="00B671BC" w:rsidRPr="00B671BC" w:rsidRDefault="00B671BC" w:rsidP="00B671B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управление персоналками</w:t>
      </w:r>
    </w:p>
    <w:p w14:paraId="5D4DFDFB" w14:textId="77777777" w:rsidR="00B671BC" w:rsidRPr="00E54799" w:rsidRDefault="00B671BC" w:rsidP="00B671BC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реагирование на нарушения режима безопасности</w:t>
      </w:r>
    </w:p>
    <w:p w14:paraId="14156A5E" w14:textId="77777777" w:rsidR="00B671BC" w:rsidRPr="00B671BC" w:rsidRDefault="00B671BC" w:rsidP="00B671BC">
      <w:pPr>
        <w:shd w:val="clear" w:color="auto" w:fill="FFFFFF"/>
        <w:tabs>
          <w:tab w:val="left" w:pos="461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5.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принципов управления персоналом входят:</w:t>
      </w:r>
    </w:p>
    <w:p w14:paraId="149E5179" w14:textId="77777777" w:rsidR="00B671BC" w:rsidRPr="00E54799" w:rsidRDefault="00B671BC" w:rsidP="00B671BC">
      <w:pPr>
        <w:numPr>
          <w:ilvl w:val="1"/>
          <w:numId w:val="2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pacing w:val="1"/>
          <w:sz w:val="28"/>
          <w:szCs w:val="28"/>
          <w:u w:val="single"/>
        </w:rPr>
      </w:pPr>
      <w:r w:rsidRPr="00E54799">
        <w:rPr>
          <w:rFonts w:ascii="Times New Roman" w:hAnsi="Times New Roman"/>
          <w:b/>
          <w:i/>
          <w:color w:val="7030A0"/>
          <w:spacing w:val="1"/>
          <w:sz w:val="28"/>
          <w:szCs w:val="28"/>
          <w:u w:val="single"/>
        </w:rPr>
        <w:t>минимизация привилегий</w:t>
      </w:r>
    </w:p>
    <w:p w14:paraId="18A840B6" w14:textId="77777777" w:rsidR="00B671BC" w:rsidRPr="00B671BC" w:rsidRDefault="00B671BC" w:rsidP="00B671BC">
      <w:pPr>
        <w:numPr>
          <w:ilvl w:val="1"/>
          <w:numId w:val="2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1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минимизация зарплаты</w:t>
      </w:r>
    </w:p>
    <w:p w14:paraId="09C750F9" w14:textId="77777777" w:rsidR="00B671BC" w:rsidRPr="00E54799" w:rsidRDefault="00B671BC" w:rsidP="00B671BC">
      <w:pPr>
        <w:numPr>
          <w:ilvl w:val="1"/>
          <w:numId w:val="28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максимизация зарплаты</w:t>
      </w:r>
    </w:p>
    <w:p w14:paraId="3E7A258B" w14:textId="77777777" w:rsidR="00E54799" w:rsidRDefault="00E54799" w:rsidP="00E54799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pacing w:val="1"/>
          <w:sz w:val="28"/>
          <w:szCs w:val="28"/>
        </w:rPr>
      </w:pPr>
    </w:p>
    <w:p w14:paraId="6EFF0B1A" w14:textId="77777777" w:rsidR="00E54799" w:rsidRPr="00B671BC" w:rsidRDefault="00E54799" w:rsidP="00E54799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959DAD5" w14:textId="77777777" w:rsidR="00B671BC" w:rsidRPr="00B671BC" w:rsidRDefault="00B671BC" w:rsidP="00B671BC">
      <w:pPr>
        <w:shd w:val="clear" w:color="auto" w:fill="FFFFFF"/>
        <w:tabs>
          <w:tab w:val="left" w:pos="461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lastRenderedPageBreak/>
        <w:t>6.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В число этапов процесса планирования </w:t>
      </w: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восстановительных работ входят:</w:t>
      </w:r>
    </w:p>
    <w:p w14:paraId="172CF6EC" w14:textId="77777777" w:rsidR="00B671BC" w:rsidRPr="00B671BC" w:rsidRDefault="00B671BC" w:rsidP="00B671B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идентификация персонала</w:t>
      </w:r>
    </w:p>
    <w:p w14:paraId="33097189" w14:textId="77777777" w:rsidR="00B671BC" w:rsidRPr="00B671BC" w:rsidRDefault="00B671BC" w:rsidP="00B671B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3"/>
          <w:sz w:val="28"/>
          <w:szCs w:val="28"/>
        </w:rPr>
        <w:t>проверка персонала</w:t>
      </w:r>
    </w:p>
    <w:p w14:paraId="0C555849" w14:textId="77777777" w:rsidR="00B671BC" w:rsidRPr="00E824A1" w:rsidRDefault="00B671BC" w:rsidP="00B671BC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824A1">
        <w:rPr>
          <w:rFonts w:ascii="Times New Roman" w:hAnsi="Times New Roman"/>
          <w:b/>
          <w:i/>
          <w:color w:val="7030A0"/>
          <w:spacing w:val="1"/>
          <w:sz w:val="28"/>
          <w:szCs w:val="28"/>
          <w:u w:val="single"/>
        </w:rPr>
        <w:t>идентификация ресурсов</w:t>
      </w:r>
    </w:p>
    <w:p w14:paraId="41288EE2" w14:textId="77777777" w:rsidR="00B671BC" w:rsidRPr="00B671BC" w:rsidRDefault="00B671BC" w:rsidP="00B671BC">
      <w:pPr>
        <w:shd w:val="clear" w:color="auto" w:fill="FFFFFF"/>
        <w:tabs>
          <w:tab w:val="num" w:pos="1545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7. число классов мер процедурного уровня входят:</w:t>
      </w:r>
    </w:p>
    <w:p w14:paraId="4BFE4DF1" w14:textId="77777777" w:rsidR="00B671BC" w:rsidRPr="00E824A1" w:rsidRDefault="00B671BC" w:rsidP="00B671BC">
      <w:pPr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824A1">
        <w:rPr>
          <w:rFonts w:ascii="Times New Roman" w:hAnsi="Times New Roman"/>
          <w:b/>
          <w:i/>
          <w:color w:val="7030A0"/>
          <w:spacing w:val="4"/>
          <w:sz w:val="28"/>
          <w:szCs w:val="28"/>
          <w:u w:val="single"/>
        </w:rPr>
        <w:t>поддержание работоспособности</w:t>
      </w:r>
    </w:p>
    <w:p w14:paraId="7600E838" w14:textId="77777777" w:rsidR="00B671BC" w:rsidRPr="00E824A1" w:rsidRDefault="00B671BC" w:rsidP="00B671BC">
      <w:pPr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824A1">
        <w:rPr>
          <w:rFonts w:ascii="Times New Roman" w:hAnsi="Times New Roman"/>
          <w:color w:val="000000" w:themeColor="text1"/>
          <w:spacing w:val="3"/>
          <w:sz w:val="28"/>
          <w:szCs w:val="28"/>
        </w:rPr>
        <w:t>поддержание физической формы</w:t>
      </w:r>
    </w:p>
    <w:p w14:paraId="1BD9AC19" w14:textId="77777777" w:rsidR="00B671BC" w:rsidRPr="00E824A1" w:rsidRDefault="00B671BC" w:rsidP="00B671BC">
      <w:pPr>
        <w:numPr>
          <w:ilvl w:val="1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824A1">
        <w:rPr>
          <w:rFonts w:ascii="Times New Roman" w:hAnsi="Times New Roman"/>
          <w:b/>
          <w:i/>
          <w:color w:val="7030A0"/>
          <w:spacing w:val="9"/>
          <w:sz w:val="28"/>
          <w:szCs w:val="28"/>
          <w:u w:val="single"/>
        </w:rPr>
        <w:t>физическая защита</w:t>
      </w:r>
    </w:p>
    <w:p w14:paraId="08AC0963" w14:textId="77777777" w:rsidR="00B671BC" w:rsidRPr="00B671BC" w:rsidRDefault="00B671BC" w:rsidP="00B671BC">
      <w:pPr>
        <w:shd w:val="clear" w:color="auto" w:fill="FFFFFF"/>
        <w:tabs>
          <w:tab w:val="left" w:pos="466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3"/>
          <w:sz w:val="28"/>
          <w:szCs w:val="28"/>
        </w:rPr>
        <w:t>В число принципов физической защиты входят:</w:t>
      </w:r>
    </w:p>
    <w:p w14:paraId="4AF0C752" w14:textId="77777777" w:rsidR="00B671BC" w:rsidRPr="00B671BC" w:rsidRDefault="00B671BC" w:rsidP="00B671BC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3"/>
          <w:sz w:val="28"/>
          <w:szCs w:val="28"/>
        </w:rPr>
        <w:t>беспощадный отпор</w:t>
      </w:r>
    </w:p>
    <w:p w14:paraId="121B8303" w14:textId="77777777" w:rsidR="00B671BC" w:rsidRPr="00E824A1" w:rsidRDefault="00B671BC" w:rsidP="00B671BC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824A1">
        <w:rPr>
          <w:rFonts w:ascii="Times New Roman" w:hAnsi="Times New Roman"/>
          <w:b/>
          <w:i/>
          <w:color w:val="7030A0"/>
          <w:sz w:val="28"/>
          <w:szCs w:val="28"/>
          <w:u w:val="single"/>
        </w:rPr>
        <w:t>непрерывность защиты в пространстве и времени</w:t>
      </w:r>
    </w:p>
    <w:p w14:paraId="447DC4FC" w14:textId="77777777" w:rsidR="00B671BC" w:rsidRPr="00B671BC" w:rsidRDefault="00B671BC" w:rsidP="00B671BC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1"/>
          <w:sz w:val="28"/>
          <w:szCs w:val="28"/>
        </w:rPr>
        <w:t>минимизация защитных средств</w:t>
      </w:r>
    </w:p>
    <w:p w14:paraId="27FAC88C" w14:textId="77777777" w:rsidR="00B671BC" w:rsidRPr="00B671BC" w:rsidRDefault="00B671BC" w:rsidP="00B671BC">
      <w:pPr>
        <w:shd w:val="clear" w:color="auto" w:fill="FFFFFF"/>
        <w:tabs>
          <w:tab w:val="left" w:pos="466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9.</w:t>
      </w:r>
      <w:r w:rsidRPr="00B671BC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B671BC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В число этапов процесса планирования </w:t>
      </w:r>
      <w:r w:rsidRPr="00B671BC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восстановительных работ входят:</w:t>
      </w:r>
    </w:p>
    <w:p w14:paraId="5AEC63E5" w14:textId="77777777" w:rsidR="00B671BC" w:rsidRPr="00E824A1" w:rsidRDefault="00B671BC" w:rsidP="00B671BC">
      <w:pPr>
        <w:numPr>
          <w:ilvl w:val="1"/>
          <w:numId w:val="3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</w:pPr>
      <w:r w:rsidRPr="00E824A1">
        <w:rPr>
          <w:rFonts w:ascii="Times New Roman" w:hAnsi="Times New Roman"/>
          <w:b/>
          <w:i/>
          <w:color w:val="7030A0"/>
          <w:spacing w:val="-1"/>
          <w:sz w:val="28"/>
          <w:szCs w:val="28"/>
          <w:u w:val="single"/>
        </w:rPr>
        <w:t>разработка стратегии восстановительных работ</w:t>
      </w:r>
    </w:p>
    <w:p w14:paraId="39C13B82" w14:textId="77777777" w:rsidR="00B671BC" w:rsidRPr="00B671BC" w:rsidRDefault="00B671BC" w:rsidP="00B671BC">
      <w:pPr>
        <w:numPr>
          <w:ilvl w:val="1"/>
          <w:numId w:val="3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color w:val="000000"/>
          <w:spacing w:val="2"/>
          <w:sz w:val="28"/>
          <w:szCs w:val="28"/>
        </w:rPr>
      </w:pPr>
      <w:r w:rsidRPr="00B671BC">
        <w:rPr>
          <w:rFonts w:ascii="Times New Roman" w:hAnsi="Times New Roman"/>
          <w:color w:val="000000"/>
          <w:spacing w:val="2"/>
          <w:sz w:val="28"/>
          <w:szCs w:val="28"/>
        </w:rPr>
        <w:t>сертификация стратегии</w:t>
      </w:r>
    </w:p>
    <w:p w14:paraId="4514B29B" w14:textId="77777777" w:rsidR="00B671BC" w:rsidRPr="00E824A1" w:rsidRDefault="00B671BC" w:rsidP="00B671BC">
      <w:pPr>
        <w:numPr>
          <w:ilvl w:val="1"/>
          <w:numId w:val="31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/>
          <w:b/>
          <w:i/>
          <w:color w:val="7030A0"/>
          <w:sz w:val="28"/>
          <w:szCs w:val="28"/>
          <w:u w:val="single"/>
        </w:rPr>
      </w:pPr>
      <w:r w:rsidRPr="00E824A1">
        <w:rPr>
          <w:rFonts w:ascii="Times New Roman" w:hAnsi="Times New Roman"/>
          <w:b/>
          <w:i/>
          <w:color w:val="7030A0"/>
          <w:spacing w:val="3"/>
          <w:sz w:val="28"/>
          <w:szCs w:val="28"/>
          <w:u w:val="single"/>
        </w:rPr>
        <w:t>проверка стратегии</w:t>
      </w:r>
    </w:p>
    <w:p w14:paraId="4614CFFB" w14:textId="77777777" w:rsidR="00B671BC" w:rsidRPr="00B671BC" w:rsidRDefault="00B671BC" w:rsidP="00B671BC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277BAAB3" w14:textId="77777777" w:rsidR="00753F4D" w:rsidRPr="00B671BC" w:rsidRDefault="00B671BC" w:rsidP="00B671B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u w:val="single"/>
        </w:rPr>
      </w:pPr>
      <w:r w:rsidRPr="00B671BC">
        <w:rPr>
          <w:rFonts w:ascii="Times New Roman" w:hAnsi="Times New Roman"/>
          <w:sz w:val="28"/>
          <w:szCs w:val="28"/>
        </w:rPr>
        <w:br w:type="page"/>
      </w:r>
    </w:p>
    <w:sectPr w:rsidR="00753F4D" w:rsidRPr="00B6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7D5"/>
    <w:multiLevelType w:val="hybridMultilevel"/>
    <w:tmpl w:val="1178A182"/>
    <w:lvl w:ilvl="0" w:tplc="C86C7E0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2624794E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12E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68504C72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43A"/>
    <w:multiLevelType w:val="hybridMultilevel"/>
    <w:tmpl w:val="4EE654A0"/>
    <w:lvl w:ilvl="0" w:tplc="D486BBC6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C86C7E0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5316"/>
    <w:multiLevelType w:val="hybridMultilevel"/>
    <w:tmpl w:val="5ACA7FE6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4488"/>
    <w:multiLevelType w:val="hybridMultilevel"/>
    <w:tmpl w:val="42F07328"/>
    <w:lvl w:ilvl="0" w:tplc="722693F0">
      <w:start w:val="1"/>
      <w:numFmt w:val="bullet"/>
      <w:lvlText w:val=""/>
      <w:lvlJc w:val="left"/>
      <w:pPr>
        <w:tabs>
          <w:tab w:val="num" w:pos="1604"/>
        </w:tabs>
        <w:ind w:left="1604" w:hanging="567"/>
      </w:pPr>
      <w:rPr>
        <w:rFonts w:ascii="Wingdings" w:hAnsi="Wingdings" w:hint="default"/>
        <w:sz w:val="32"/>
      </w:rPr>
    </w:lvl>
    <w:lvl w:ilvl="1" w:tplc="22848F7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12870B50"/>
    <w:multiLevelType w:val="hybridMultilevel"/>
    <w:tmpl w:val="E28EEE42"/>
    <w:lvl w:ilvl="0" w:tplc="93C6B64A">
      <w:start w:val="1"/>
      <w:numFmt w:val="decimal"/>
      <w:lvlText w:val="%1."/>
      <w:lvlJc w:val="left"/>
      <w:pPr>
        <w:ind w:left="374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15396AF1"/>
    <w:multiLevelType w:val="hybridMultilevel"/>
    <w:tmpl w:val="CB2CF93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F9E"/>
    <w:multiLevelType w:val="hybridMultilevel"/>
    <w:tmpl w:val="4EE654A0"/>
    <w:lvl w:ilvl="0" w:tplc="D486BBC6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892BBB6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C315D"/>
    <w:multiLevelType w:val="hybridMultilevel"/>
    <w:tmpl w:val="1178A182"/>
    <w:lvl w:ilvl="0" w:tplc="C86C7E0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B9B4E61C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0E1091E"/>
    <w:multiLevelType w:val="hybridMultilevel"/>
    <w:tmpl w:val="A1CCBB98"/>
    <w:lvl w:ilvl="0" w:tplc="502C167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1DF6AD3"/>
    <w:multiLevelType w:val="hybridMultilevel"/>
    <w:tmpl w:val="DE4A4E9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550FC"/>
    <w:multiLevelType w:val="hybridMultilevel"/>
    <w:tmpl w:val="EBC44F18"/>
    <w:lvl w:ilvl="0" w:tplc="C86C7E0C">
      <w:start w:val="1"/>
      <w:numFmt w:val="bullet"/>
      <w:lvlText w:val=""/>
      <w:lvlJc w:val="left"/>
      <w:pPr>
        <w:tabs>
          <w:tab w:val="num" w:pos="1609"/>
        </w:tabs>
        <w:ind w:left="1609" w:hanging="567"/>
      </w:pPr>
      <w:rPr>
        <w:rFonts w:ascii="Wingdings" w:hAnsi="Wingdings" w:hint="default"/>
        <w:sz w:val="32"/>
      </w:rPr>
    </w:lvl>
    <w:lvl w:ilvl="1" w:tplc="B9B4E61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13" w15:restartNumberingAfterBreak="0">
    <w:nsid w:val="3B340520"/>
    <w:multiLevelType w:val="hybridMultilevel"/>
    <w:tmpl w:val="6B983C54"/>
    <w:lvl w:ilvl="0" w:tplc="DC72C3F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14" w15:restartNumberingAfterBreak="0">
    <w:nsid w:val="3BB71116"/>
    <w:multiLevelType w:val="hybridMultilevel"/>
    <w:tmpl w:val="66AE8C64"/>
    <w:lvl w:ilvl="0" w:tplc="391C72DA">
      <w:start w:val="1"/>
      <w:numFmt w:val="bullet"/>
      <w:lvlText w:val=""/>
      <w:lvlJc w:val="left"/>
      <w:pPr>
        <w:tabs>
          <w:tab w:val="num" w:pos="1138"/>
        </w:tabs>
        <w:ind w:left="1138" w:hanging="576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3E0207CA"/>
    <w:multiLevelType w:val="hybridMultilevel"/>
    <w:tmpl w:val="02FE110E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A78B9"/>
    <w:multiLevelType w:val="hybridMultilevel"/>
    <w:tmpl w:val="E4A42D62"/>
    <w:lvl w:ilvl="0" w:tplc="22848F7C">
      <w:start w:val="1"/>
      <w:numFmt w:val="bullet"/>
      <w:lvlText w:val=""/>
      <w:lvlJc w:val="left"/>
      <w:pPr>
        <w:tabs>
          <w:tab w:val="num" w:pos="1600"/>
        </w:tabs>
        <w:ind w:left="1600" w:hanging="567"/>
      </w:pPr>
      <w:rPr>
        <w:rFonts w:ascii="Wingdings" w:hAnsi="Wingdings" w:hint="default"/>
        <w:sz w:val="32"/>
      </w:rPr>
    </w:lvl>
    <w:lvl w:ilvl="1" w:tplc="5FE8CCAC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</w:abstractNum>
  <w:abstractNum w:abstractNumId="17" w15:restartNumberingAfterBreak="0">
    <w:nsid w:val="4DFA2ACB"/>
    <w:multiLevelType w:val="hybridMultilevel"/>
    <w:tmpl w:val="DBF4B434"/>
    <w:lvl w:ilvl="0" w:tplc="DC72C3F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25838"/>
    <w:multiLevelType w:val="hybridMultilevel"/>
    <w:tmpl w:val="2528F40A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D78AE"/>
    <w:multiLevelType w:val="hybridMultilevel"/>
    <w:tmpl w:val="ECDC577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4462F"/>
    <w:multiLevelType w:val="hybridMultilevel"/>
    <w:tmpl w:val="80466782"/>
    <w:lvl w:ilvl="0" w:tplc="7360B4F6">
      <w:start w:val="1"/>
      <w:numFmt w:val="bullet"/>
      <w:lvlText w:val=""/>
      <w:lvlJc w:val="left"/>
      <w:pPr>
        <w:tabs>
          <w:tab w:val="num" w:pos="1138"/>
        </w:tabs>
        <w:ind w:left="1138" w:hanging="576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06"/>
        </w:tabs>
        <w:ind w:left="19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</w:abstractNum>
  <w:abstractNum w:abstractNumId="22" w15:restartNumberingAfterBreak="0">
    <w:nsid w:val="5C5324E2"/>
    <w:multiLevelType w:val="hybridMultilevel"/>
    <w:tmpl w:val="DEB6A812"/>
    <w:lvl w:ilvl="0" w:tplc="4C084E34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56C64"/>
    <w:multiLevelType w:val="hybridMultilevel"/>
    <w:tmpl w:val="A4EEADF8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24" w15:restartNumberingAfterBreak="0">
    <w:nsid w:val="623131AE"/>
    <w:multiLevelType w:val="hybridMultilevel"/>
    <w:tmpl w:val="38963346"/>
    <w:lvl w:ilvl="0" w:tplc="502C1670">
      <w:start w:val="1"/>
      <w:numFmt w:val="bullet"/>
      <w:lvlText w:val=""/>
      <w:lvlJc w:val="left"/>
      <w:pPr>
        <w:tabs>
          <w:tab w:val="num" w:pos="1614"/>
        </w:tabs>
        <w:ind w:left="1614" w:hanging="567"/>
      </w:pPr>
      <w:rPr>
        <w:rFonts w:ascii="Wingdings" w:hAnsi="Wingdings" w:hint="default"/>
        <w:sz w:val="32"/>
      </w:rPr>
    </w:lvl>
    <w:lvl w:ilvl="1" w:tplc="89143C3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630A41FE"/>
    <w:multiLevelType w:val="hybridMultilevel"/>
    <w:tmpl w:val="7B328AA2"/>
    <w:lvl w:ilvl="0" w:tplc="0C0EE43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26" w15:restartNumberingAfterBreak="0">
    <w:nsid w:val="63754921"/>
    <w:multiLevelType w:val="hybridMultilevel"/>
    <w:tmpl w:val="05561496"/>
    <w:lvl w:ilvl="0" w:tplc="6360BC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720D3"/>
    <w:multiLevelType w:val="hybridMultilevel"/>
    <w:tmpl w:val="D2D6E996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81D6C"/>
    <w:multiLevelType w:val="hybridMultilevel"/>
    <w:tmpl w:val="701C55DA"/>
    <w:lvl w:ilvl="0" w:tplc="E892BBB6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29" w15:restartNumberingAfterBreak="0">
    <w:nsid w:val="6646510D"/>
    <w:multiLevelType w:val="hybridMultilevel"/>
    <w:tmpl w:val="1E88AA44"/>
    <w:lvl w:ilvl="0" w:tplc="0C0EE430">
      <w:start w:val="1"/>
      <w:numFmt w:val="bullet"/>
      <w:lvlText w:val=""/>
      <w:lvlJc w:val="left"/>
      <w:pPr>
        <w:tabs>
          <w:tab w:val="num" w:pos="1604"/>
        </w:tabs>
        <w:ind w:left="1604" w:hanging="567"/>
      </w:pPr>
      <w:rPr>
        <w:rFonts w:ascii="Wingdings" w:hAnsi="Wingdings" w:hint="default"/>
        <w:sz w:val="32"/>
      </w:rPr>
    </w:lvl>
    <w:lvl w:ilvl="1" w:tplc="722693F0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30" w15:restartNumberingAfterBreak="0">
    <w:nsid w:val="76FB4E1A"/>
    <w:multiLevelType w:val="hybridMultilevel"/>
    <w:tmpl w:val="6162712A"/>
    <w:lvl w:ilvl="0" w:tplc="F2343D24">
      <w:start w:val="1"/>
      <w:numFmt w:val="bullet"/>
      <w:lvlText w:val=""/>
      <w:lvlJc w:val="left"/>
      <w:pPr>
        <w:tabs>
          <w:tab w:val="num" w:pos="1138"/>
        </w:tabs>
        <w:ind w:left="1138" w:hanging="576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06"/>
        </w:tabs>
        <w:ind w:left="19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7"/>
  </w:num>
  <w:num w:numId="4">
    <w:abstractNumId w:val="20"/>
  </w:num>
  <w:num w:numId="5">
    <w:abstractNumId w:val="3"/>
  </w:num>
  <w:num w:numId="6">
    <w:abstractNumId w:val="6"/>
  </w:num>
  <w:num w:numId="7">
    <w:abstractNumId w:val="15"/>
  </w:num>
  <w:num w:numId="8">
    <w:abstractNumId w:val="19"/>
  </w:num>
  <w:num w:numId="9">
    <w:abstractNumId w:val="23"/>
  </w:num>
  <w:num w:numId="10">
    <w:abstractNumId w:val="1"/>
  </w:num>
  <w:num w:numId="11">
    <w:abstractNumId w:val="9"/>
  </w:num>
  <w:num w:numId="12">
    <w:abstractNumId w:val="18"/>
  </w:num>
  <w:num w:numId="13">
    <w:abstractNumId w:val="5"/>
  </w:num>
  <w:num w:numId="14">
    <w:abstractNumId w:val="22"/>
  </w:num>
  <w:num w:numId="15">
    <w:abstractNumId w:val="25"/>
  </w:num>
  <w:num w:numId="16">
    <w:abstractNumId w:val="29"/>
  </w:num>
  <w:num w:numId="17">
    <w:abstractNumId w:val="4"/>
  </w:num>
  <w:num w:numId="18">
    <w:abstractNumId w:val="16"/>
  </w:num>
  <w:num w:numId="19">
    <w:abstractNumId w:val="13"/>
  </w:num>
  <w:num w:numId="20">
    <w:abstractNumId w:val="17"/>
  </w:num>
  <w:num w:numId="21">
    <w:abstractNumId w:val="10"/>
  </w:num>
  <w:num w:numId="22">
    <w:abstractNumId w:val="24"/>
  </w:num>
  <w:num w:numId="23">
    <w:abstractNumId w:val="14"/>
  </w:num>
  <w:num w:numId="24">
    <w:abstractNumId w:val="30"/>
  </w:num>
  <w:num w:numId="25">
    <w:abstractNumId w:val="21"/>
  </w:num>
  <w:num w:numId="26">
    <w:abstractNumId w:val="7"/>
  </w:num>
  <w:num w:numId="27">
    <w:abstractNumId w:val="28"/>
  </w:num>
  <w:num w:numId="28">
    <w:abstractNumId w:val="2"/>
  </w:num>
  <w:num w:numId="29">
    <w:abstractNumId w:val="8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CE"/>
    <w:rsid w:val="000C4BD6"/>
    <w:rsid w:val="000D5C29"/>
    <w:rsid w:val="000E49DA"/>
    <w:rsid w:val="0014283D"/>
    <w:rsid w:val="00283FEA"/>
    <w:rsid w:val="002E6AB2"/>
    <w:rsid w:val="003646FE"/>
    <w:rsid w:val="004A146D"/>
    <w:rsid w:val="00500FCE"/>
    <w:rsid w:val="0057598C"/>
    <w:rsid w:val="005B2C67"/>
    <w:rsid w:val="006028AB"/>
    <w:rsid w:val="00647E00"/>
    <w:rsid w:val="006A3A3D"/>
    <w:rsid w:val="007175DE"/>
    <w:rsid w:val="00753F4D"/>
    <w:rsid w:val="007927A5"/>
    <w:rsid w:val="007C7C90"/>
    <w:rsid w:val="00801B40"/>
    <w:rsid w:val="008D67B7"/>
    <w:rsid w:val="00970BB1"/>
    <w:rsid w:val="0098407B"/>
    <w:rsid w:val="009F40C8"/>
    <w:rsid w:val="00A34ED6"/>
    <w:rsid w:val="00AB3041"/>
    <w:rsid w:val="00B65FBD"/>
    <w:rsid w:val="00B671BC"/>
    <w:rsid w:val="00D319E9"/>
    <w:rsid w:val="00D94255"/>
    <w:rsid w:val="00DB6AF3"/>
    <w:rsid w:val="00DE5DC1"/>
    <w:rsid w:val="00E54799"/>
    <w:rsid w:val="00E77C8B"/>
    <w:rsid w:val="00E824A1"/>
    <w:rsid w:val="00ED00EB"/>
    <w:rsid w:val="00FA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3299"/>
  <w15:docId w15:val="{AFDB697E-B234-4068-93A7-DA12507D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A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asciiTheme="minorHAnsi" w:eastAsiaTheme="majorEastAsia" w:hAnsiTheme="minorHAnsi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after="180" w:line="240" w:lineRule="auto"/>
    </w:pPr>
    <w:rPr>
      <w:rFonts w:asciiTheme="minorHAnsi" w:eastAsiaTheme="minorEastAsia" w:hAnsiTheme="minorHAnsi" w:cstheme="minorBidi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after="180" w:line="240" w:lineRule="auto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 w:cstheme="minorBid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9</cp:revision>
  <dcterms:created xsi:type="dcterms:W3CDTF">2019-09-07T08:51:00Z</dcterms:created>
  <dcterms:modified xsi:type="dcterms:W3CDTF">2019-11-23T11:58:00Z</dcterms:modified>
</cp:coreProperties>
</file>