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" w:after="80"/>
      </w:pPr>
      <w:r>
        <w:rPr>
          <w:rFonts w:ascii="Calibri" w:hAnsi="Calibri" w:eastAsia="Microsoft YaHei"/>
          <w:b/>
          <w:color w:val="1D2D44"/>
          <w:sz w:val="46"/>
        </w:rPr>
        <w:t>归航计划项目总结</w:t>
      </w:r>
    </w:p>
    <w:p>
      <w:pPr>
        <w:spacing w:after="320"/>
      </w:pPr>
      <w:r>
        <w:rPr>
          <w:rFonts w:ascii="Calibri" w:hAnsi="Calibri" w:eastAsia="Microsoft YaHei"/>
          <w:b w:val="0"/>
          <w:color w:val="5C6574"/>
          <w:sz w:val="24"/>
        </w:rPr>
        <w:t>用于中文检索、问答、抽取和原文定位的确定性测试资料</w:t>
      </w:r>
    </w:p>
    <w:p>
      <w:pPr>
        <w:spacing w:after="40"/>
      </w:pPr>
      <w:r>
        <w:rPr>
          <w:rFonts w:ascii="Calibri" w:hAnsi="Calibri" w:eastAsia="Microsoft YaHei"/>
          <w:b/>
          <w:color w:val="1D2D44"/>
          <w:sz w:val="22"/>
        </w:rPr>
        <w:t>项目编号：</w:t>
      </w:r>
      <w:r>
        <w:rPr>
          <w:rFonts w:ascii="Calibri" w:hAnsi="Calibri" w:eastAsia="Microsoft YaHei"/>
          <w:b w:val="0"/>
          <w:color w:val="1D2D44"/>
          <w:sz w:val="22"/>
        </w:rPr>
        <w:t>GH-2025-017</w:t>
      </w:r>
    </w:p>
    <w:p>
      <w:pPr>
        <w:spacing w:after="40"/>
      </w:pPr>
      <w:r>
        <w:rPr>
          <w:rFonts w:ascii="Calibri" w:hAnsi="Calibri" w:eastAsia="Microsoft YaHei"/>
          <w:b/>
          <w:color w:val="1D2D44"/>
          <w:sz w:val="22"/>
        </w:rPr>
        <w:t>项目负责人：</w:t>
      </w:r>
      <w:r>
        <w:rPr>
          <w:rFonts w:ascii="Calibri" w:hAnsi="Calibri" w:eastAsia="Microsoft YaHei"/>
          <w:b w:val="0"/>
          <w:color w:val="1D2D44"/>
          <w:sz w:val="22"/>
        </w:rPr>
        <w:t>林晓岚</w:t>
      </w:r>
    </w:p>
    <w:p>
      <w:pPr>
        <w:spacing w:after="40"/>
      </w:pPr>
      <w:r>
        <w:rPr>
          <w:rFonts w:ascii="Calibri" w:hAnsi="Calibri" w:eastAsia="Microsoft YaHei"/>
          <w:b/>
          <w:color w:val="1D2D44"/>
          <w:sz w:val="22"/>
        </w:rPr>
        <w:t>评审日期：</w:t>
      </w:r>
      <w:r>
        <w:rPr>
          <w:rFonts w:ascii="Calibri" w:hAnsi="Calibri" w:eastAsia="Microsoft YaHei"/>
          <w:b w:val="0"/>
          <w:color w:val="1D2D44"/>
          <w:sz w:val="22"/>
        </w:rPr>
        <w:t>2025-11-18</w:t>
      </w:r>
    </w:p>
    <w:p>
      <w:pPr>
        <w:pStyle w:val="Heading1"/>
      </w:pPr>
      <w:r>
        <w:t>1. 项目概览</w:t>
      </w:r>
    </w:p>
    <w:p>
      <w:r>
        <w:t>归航计划于2025年3月启动，目标是在完全离线的Windows电脑上帮助用户找回散落资料。项目不连接Ollama，源文件始终只读，索引和日志仅保存在拾忆管理的本地目录。</w:t>
      </w:r>
    </w:p>
    <w:p>
      <w:r>
        <w:t>本轮预算为286,500元，其中硬件适配与性能测试占86,000元。负责人林晓岚要求所有事实性回答都能回到原文件、段落、页码或单元格。</w:t>
      </w:r>
    </w:p>
    <w:p>
      <w:pPr>
        <w:pStyle w:val="Heading1"/>
      </w:pPr>
      <w:r>
        <w:t>2. 检索方案</w:t>
      </w:r>
    </w:p>
    <w:p>
      <w:r>
        <w:t>文件名、SQLite FTS5全文和向量语义结果分别召回，再使用倒数排名融合合并候选。评测基线固定RRF k=60；语义通道不可用时，系统保留文件名和全文结果，不阻塞基础模式。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00"/>
        <w:gridCol w:w="3300"/>
        <w:gridCol w:w="1500"/>
        <w:gridCol w:w="2760"/>
      </w:tblGrid>
      <w:tr>
        <w:trPr/>
        <w:tc>
          <w:tcPr>
            <w:tcW w:type="dxa" w:w="1800"/>
            <w:vAlign w:val="center"/>
            <w:shd w:fill="EEF2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color w:val="1D2D44"/>
                <w:sz w:val="20"/>
              </w:rPr>
              <w:t>检查项</w:t>
            </w:r>
          </w:p>
        </w:tc>
        <w:tc>
          <w:tcPr>
            <w:tcW w:type="dxa" w:w="3300"/>
            <w:vAlign w:val="center"/>
            <w:shd w:fill="EEF2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color w:val="1D2D44"/>
                <w:sz w:val="20"/>
              </w:rPr>
              <w:t>目标</w:t>
            </w:r>
          </w:p>
        </w:tc>
        <w:tc>
          <w:tcPr>
            <w:tcW w:type="dxa" w:w="1500"/>
            <w:vAlign w:val="center"/>
            <w:shd w:fill="EEF2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color w:val="1D2D44"/>
                <w:sz w:val="20"/>
              </w:rPr>
              <w:t>负责人</w:t>
            </w:r>
          </w:p>
        </w:tc>
        <w:tc>
          <w:tcPr>
            <w:tcW w:type="dxa" w:w="2760"/>
            <w:vAlign w:val="center"/>
            <w:shd w:fill="EEF2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color w:val="1D2D44"/>
                <w:sz w:val="20"/>
              </w:rPr>
              <w:t>状态</w:t>
            </w:r>
          </w:p>
        </w:tc>
      </w:tr>
      <w:tr>
        <w:trPr/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color w:val="1D2D44"/>
                <w:sz w:val="20"/>
              </w:rPr>
              <w:t>中文已知目标搜索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color w:val="1D2D44"/>
                <w:sz w:val="20"/>
              </w:rPr>
              <w:t>Recall@10不低于90%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color w:val="1D2D44"/>
                <w:sz w:val="20"/>
              </w:rPr>
              <w:t>林晓岚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color w:val="1D2D44"/>
                <w:sz w:val="20"/>
              </w:rPr>
              <w:t>进行中</w:t>
            </w:r>
          </w:p>
        </w:tc>
      </w:tr>
      <w:tr>
        <w:trPr/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color w:val="1D2D44"/>
                <w:sz w:val="20"/>
              </w:rPr>
              <w:t>事实性问答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color w:val="1D2D44"/>
                <w:sz w:val="20"/>
              </w:rPr>
              <w:t>引用覆盖率100%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color w:val="1D2D44"/>
                <w:sz w:val="20"/>
              </w:rPr>
              <w:t>周予安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color w:val="1D2D44"/>
                <w:sz w:val="20"/>
              </w:rPr>
              <w:t>待验证</w:t>
            </w:r>
          </w:p>
        </w:tc>
      </w:tr>
      <w:tr>
        <w:trPr/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color w:val="1D2D44"/>
                <w:sz w:val="20"/>
              </w:rPr>
              <w:t>源文件保护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color w:val="1D2D44"/>
                <w:sz w:val="20"/>
              </w:rPr>
              <w:t>E2E前后SHA-256不变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color w:val="1D2D44"/>
                <w:sz w:val="20"/>
              </w:rPr>
              <w:t>陈默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color w:val="1D2D44"/>
                <w:sz w:val="20"/>
              </w:rPr>
              <w:t>已通过</w:t>
            </w:r>
          </w:p>
        </w:tc>
      </w:tr>
      <w:tr>
        <w:trPr/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color w:val="1D2D44"/>
                <w:sz w:val="20"/>
              </w:rPr>
              <w:t>无证据问题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color w:val="1D2D44"/>
                <w:sz w:val="20"/>
              </w:rPr>
              <w:t>拒答率不低于95%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color w:val="1D2D44"/>
                <w:sz w:val="20"/>
              </w:rPr>
              <w:t>周予安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color w:val="1D2D44"/>
                <w:sz w:val="20"/>
              </w:rPr>
              <w:t>待验证</w:t>
            </w:r>
          </w:p>
        </w:tc>
      </w:tr>
    </w:tbl>
    <w:p>
      <w:pPr>
        <w:pStyle w:val="Heading1"/>
      </w:pPr>
      <w:r>
        <w:t>3. 明确结论</w:t>
      </w:r>
    </w:p>
    <w:p>
      <w:r>
        <w:t>首次验收会议定于2025年11月18日14:30。若可用内存低于安全阈值，系统从full降为balanced，再降为core；任何降级都不能取消目录授权、只读、Schema和引用检查。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b w:val="0"/>
        <w:color w:val="5C6574"/>
        <w:sz w:val="18"/>
      </w:rPr>
      <w:t>完全离线 · 源文件只读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Microsoft YaHei"/>
        <w:b w:val="0"/>
        <w:color w:val="5C6574"/>
        <w:sz w:val="18"/>
      </w:rPr>
      <w:t>拾忆阶段0测试资料 · DOCX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Microsoft YaHei"/>
      <w:color w:val="1D2D4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A71B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A71B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D2D4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归航计划项目总结</dc:title>
  <dc:subject>拾忆阶段0确定性测试资料</dc:subject>
  <dc:creator>Remin Test Corpus</dc:creator>
  <cp:keywords>拾忆,归航计划,GH-2025-017,RRF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